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حصن المسلم</w:t>
      </w:r>
    </w:p>
    <w:p>
      <w:pPr>
        <w:spacing w:line="360" w:lineRule="auto"/>
        <w:jc w:val="center"/>
      </w:pPr>
      <w:r>
        <w:rPr>
          <w:rFonts w:ascii="Cambria" w:eastAsia="Cambria" w:hAnsi="Cambria" w:cs="Cambria"/>
          <w:b/>
          <w:color w:val="000000"/>
          <w:sz w:val="36"/>
        </w:rPr>
        <w:t xml:space="preserve">Сипари мусалмон аз зикрҳои Китобу Суннат</w:t>
      </w:r>
    </w:p>
    <w:p>
      <w:pPr>
        <w:sectPr>
          <w:footnotePr>
            <w:numRestart w:val="eachPage"/>
          </w:footnotePr>
          <w:pgSz w:w="6804" w:h="9639"/>
          <w:pgMar w:top="737" w:right="794" w:bottom="737" w:left="794" w:header="284" w:footer="340" w:gutter="0"/>
        </w:sectPr>
      </w:pPr>
      <w:r>
        <w:br w:type="page"/>
      </w:r>
    </w:p>
    <w:p>
      <w:pPr>
        <w:pStyle w:val="Heading2"/>
        <w:spacing w:before="80" w:after="0" w:line="264" w:lineRule="auto"/>
        <w:ind w:left="0" w:right="0"/>
        <w:jc w:val="left"/>
      </w:pPr>
      <w:bookmarkStart w:id="0" w:name="_Toc_1_3_0000000001"/>
      <w:r>
        <w:rPr>
          <w:rFonts w:ascii="Cambria" w:eastAsia="Cambria" w:hAnsi="Cambria" w:cs="Cambria"/>
          <w:b/>
          <w:i w:val="0"/>
          <w:color w:val="006400"/>
          <w:sz w:val="25"/>
        </w:rPr>
        <w:t xml:space="preserve">Сипари мусалмон аз зикрҳои Китобу Суннат</w:t>
      </w:r>
      <w:bookmarkEnd w:id="0"/>
    </w:p>
    <w:p>
      <w:pPr>
        <w:wordWrap/>
        <w:spacing w:before="0" w:after="0" w:line="240" w:lineRule="auto"/>
        <w:ind w:left="0" w:right="0" w:firstLine="284"/>
        <w:jc w:val="both"/>
      </w:pPr>
      <w:r>
        <w:rPr>
          <w:rFonts w:ascii="Cambria" w:eastAsia="Cambria" w:hAnsi="Cambria" w:cs="Cambria"/>
          <w:b w:val="0"/>
          <w:color w:val="000000"/>
          <w:sz w:val="24"/>
        </w:rPr>
        <w:t xml:space="preserve">Саъид ибни Алӣ ибни Ваҳфи Қаҳтонӣ</w:t>
      </w:r>
    </w:p>
    <w:p>
      <w:pPr>
        <w:pStyle w:val="Heading1"/>
        <w:spacing w:before="0" w:after="0" w:line="264" w:lineRule="auto"/>
        <w:ind w:left="0" w:right="0"/>
        <w:jc w:val="center"/>
      </w:pPr>
      <w:bookmarkStart w:id="1" w:name="_Toc_1_3_0000000002"/>
      <w:r>
        <w:rPr>
          <w:rFonts w:ascii="Cambria" w:eastAsia="Cambria" w:hAnsi="Cambria" w:cs="Cambria"/>
          <w:b/>
          <w:i w:val="0"/>
          <w:color w:val="3C7730"/>
          <w:sz w:val="26"/>
        </w:rPr>
        <w:t xml:space="preserve">Сипари мусалмон аз зикрҳои Китобу Суннат</w:t>
      </w:r>
      <w:bookmarkEnd w:id="1"/>
    </w:p>
    <w:p>
      <w:pPr>
        <w:wordWrap/>
        <w:spacing w:before="0" w:after="0" w:line="240" w:lineRule="auto"/>
        <w:ind w:left="0" w:right="0" w:firstLine="284"/>
        <w:jc w:val="both"/>
      </w:pPr>
      <w:r>
        <w:rPr>
          <w:rFonts w:ascii="Cambria" w:eastAsia="Cambria" w:hAnsi="Cambria" w:cs="Cambria"/>
          <w:b w:val="0"/>
          <w:color w:val="000000"/>
          <w:sz w:val="24"/>
        </w:rPr>
        <w:t xml:space="preserve">Бандаи ниёзманди Аллоҳ Таъоло</w:t>
      </w:r>
    </w:p>
    <w:p>
      <w:pPr>
        <w:wordWrap/>
        <w:spacing w:before="0" w:after="0" w:line="240" w:lineRule="auto"/>
        <w:ind w:left="0" w:right="0" w:firstLine="284"/>
        <w:jc w:val="both"/>
      </w:pPr>
      <w:r>
        <w:rPr>
          <w:rFonts w:ascii="Cambria" w:eastAsia="Cambria" w:hAnsi="Cambria" w:cs="Cambria"/>
          <w:b w:val="0"/>
          <w:color w:val="000000"/>
          <w:sz w:val="24"/>
        </w:rPr>
        <w:t xml:space="preserve">Доктор Саъид ибни Алӣ ибни Ваҳфи Қаҳтонӣ</w:t>
      </w:r>
    </w:p>
    <w:p>
      <w:pPr>
        <w:wordWrap/>
        <w:spacing w:before="0" w:after="0" w:line="240" w:lineRule="auto"/>
        <w:ind w:left="0" w:right="0" w:firstLine="284"/>
        <w:jc w:val="both"/>
      </w:pPr>
      <w:r>
        <w:rPr>
          <w:rFonts w:ascii="Cambria" w:eastAsia="Cambria" w:hAnsi="Cambria" w:cs="Cambria"/>
          <w:b w:val="0"/>
          <w:color w:val="000000"/>
          <w:sz w:val="24"/>
        </w:rPr>
        <w:t xml:space="preserve">Ба номи Худованди Бахшандаи Меҳрубон</w:t>
      </w:r>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Муқаддима</w:t>
      </w:r>
      <w:bookmarkEnd w:id="2"/>
    </w:p>
    <w:p>
      <w:pPr>
        <w:wordWrap/>
        <w:spacing w:before="0" w:after="0" w:line="240" w:lineRule="auto"/>
        <w:ind w:left="0" w:right="0" w:firstLine="284"/>
        <w:jc w:val="both"/>
      </w:pPr>
      <w:r>
        <w:rPr>
          <w:rFonts w:ascii="Cambria" w:eastAsia="Cambria" w:hAnsi="Cambria" w:cs="Cambria"/>
          <w:b w:val="0"/>
          <w:color w:val="000000"/>
          <w:sz w:val="24"/>
        </w:rPr>
        <w:t xml:space="preserve">Ҳамоно ситоиш аз они Аллоҳ аст, Ӯро ҳамду сано мегӯем, аз Ӯ ёрӣ металабем ва аз Ӯ омурзиш мехоҳем. Ва аз шарри нафсҳои худ ва бадии аъмоли худ ба Аллоҳ паноҳ мебарем. Ҳар киро Аллоҳ ҳидоят кунад, гумроҳкунандае барои ӯ нест ва ҳар киро гумроҳ созад, ҳидояткунандае барои ӯ нест. Ва гувоҳӣ медиҳам, ки ҳеҷ маъбуди барҳаққе ҷуз Аллоҳ нест, ягона аст ва шарике надорад.</w:t>
      </w:r>
      <w:r>
        <w:rPr>
          <w:rFonts w:ascii="Cambria" w:eastAsia="Cambria" w:hAnsi="Cambria" w:cs="Cambria"/>
          <w:b w:val="0"/>
          <w:color w:val="000000"/>
          <w:sz w:val="24"/>
        </w:rPr>
        <w:t xml:space="preserve"> Ва гувоҳӣ медиҳам, ки Муҳаммад банда ва фиристодаи Ӯст. Дуруду саломи фаровони Аллоҳ бар ӯ ва бар олу асҳобаш ва бар касоне, ки то рӯзи қиёмат ба некӣ аз онҳо пайравӣ намуданд, бод. Аммо баъд:</w:t>
      </w:r>
    </w:p>
    <w:p>
      <w:pPr>
        <w:wordWrap/>
        <w:spacing w:before="0" w:after="0" w:line="240" w:lineRule="auto"/>
        <w:ind w:left="0" w:right="0" w:firstLine="284"/>
        <w:jc w:val="both"/>
      </w:pPr>
      <w:r>
        <w:rPr>
          <w:rFonts w:ascii="Cambria" w:eastAsia="Cambria" w:hAnsi="Cambria" w:cs="Cambria"/>
          <w:b w:val="0"/>
          <w:color w:val="000000"/>
          <w:sz w:val="24"/>
        </w:rPr>
        <w:t xml:space="preserve">Ин навиштаи кӯтоҳест, ки онро аз китобам: "Зикр, дуо ва табобат бо руқя аз Китобу Суннат"</w:t>
      </w:r>
      <w:r>
        <w:rPr>
          <w:rStyle w:val="FootnoteReference"/>
          <w:rFonts w:ascii="Cambria" w:eastAsia="Cambria" w:hAnsi="Cambria" w:cs="Cambria"/>
          <w:b w:val="0"/>
          <w:color w:val="000000"/>
          <w:sz w:val="16"/>
        </w:rPr>
        <w:footnoteReference w:id="0"/>
      </w:r>
      <w:r>
        <w:rPr>
          <w:rFonts w:ascii="Cambria" w:eastAsia="Cambria" w:hAnsi="Cambria" w:cs="Cambria"/>
          <w:b w:val="0"/>
          <w:color w:val="000000"/>
          <w:sz w:val="24"/>
        </w:rPr>
        <w:t xml:space="preserve"> ихтисор намудаам. Дар он қисми азкорро мухтасар кардам, то ҳамроҳ гирифтани он дар сафарҳо сабук бошад.</w:t>
      </w:r>
    </w:p>
    <w:p>
      <w:pPr>
        <w:wordWrap/>
        <w:spacing w:before="0" w:after="0" w:line="240" w:lineRule="auto"/>
        <w:ind w:left="0" w:right="0" w:firstLine="284"/>
        <w:jc w:val="both"/>
      </w:pPr>
      <w:r>
        <w:rPr>
          <w:rFonts w:ascii="Cambria" w:eastAsia="Cambria" w:hAnsi="Cambria" w:cs="Cambria"/>
          <w:b w:val="0"/>
          <w:color w:val="000000"/>
          <w:sz w:val="24"/>
        </w:rPr>
        <w:t xml:space="preserve">Ва ман танҳо ба матни зикр иктифо намудам ва дар тахриҷи он ба зикри як ё ду сарчашма аз он чи дар асл вуҷуд дорад, қаноат кардам ва ҳар касе, ки донистани номи саҳоба ё маълумоти бештарро дар тахриҷ бихоҳад, пас бояд ба китоби асл муроҷиат намояд.</w:t>
      </w:r>
      <w:r>
        <w:rPr>
          <w:rFonts w:ascii="Cambria" w:eastAsia="Cambria" w:hAnsi="Cambria" w:cs="Cambria"/>
          <w:b w:val="0"/>
          <w:color w:val="000000"/>
          <w:sz w:val="24"/>
        </w:rPr>
        <w:t xml:space="preserve"> Ва аз Худованди Азза ва Ҷалла ба номҳои некӯ ва сифатҳои волояш мехоҳам, ки онро холисона барои ризои Хеш бигардонад ва маро дар зиндагӣ ва пас аз маргам аз он баҳраманд гардонад ва ҳар касеро, ки онро мехонад, ё ба чоп мерасонад ва ё сабаби нашри он мегардад, аз он баҳраманд созад. Ҳамоно Ӯ субҳонаҳу соҳиби ин кор ва Тавоно бар он аст.</w:t>
      </w:r>
      <w:r>
        <w:rPr>
          <w:rFonts w:ascii="Cambria" w:eastAsia="Cambria" w:hAnsi="Cambria" w:cs="Cambria"/>
          <w:b w:val="0"/>
          <w:color w:val="000000"/>
          <w:sz w:val="24"/>
        </w:rPr>
        <w:t xml:space="preserve"> Ва саллаллоҳу ва саллама ъало набийино Муҳаммад ва ъало олиҳи ва асҳобиҳи ва ман табиъаҳум бииҳсонин ило явмид-дин.</w:t>
      </w:r>
    </w:p>
    <w:p>
      <w:pPr>
        <w:wordWrap/>
        <w:spacing w:before="0" w:after="0" w:line="240" w:lineRule="auto"/>
        <w:ind w:left="0" w:right="0" w:firstLine="284"/>
        <w:jc w:val="both"/>
      </w:pPr>
      <w:r>
        <w:rPr>
          <w:rFonts w:ascii="Cambria" w:eastAsia="Cambria" w:hAnsi="Cambria" w:cs="Cambria"/>
          <w:b w:val="0"/>
          <w:color w:val="000000"/>
          <w:sz w:val="24"/>
        </w:rPr>
        <w:t xml:space="preserve">Муаллиф</w:t>
      </w:r>
    </w:p>
    <w:p>
      <w:pPr>
        <w:wordWrap/>
        <w:spacing w:before="0" w:after="0" w:line="240" w:lineRule="auto"/>
        <w:ind w:left="0" w:right="0" w:firstLine="284"/>
        <w:jc w:val="both"/>
      </w:pPr>
      <w:r>
        <w:rPr>
          <w:rFonts w:ascii="Cambria" w:eastAsia="Cambria" w:hAnsi="Cambria" w:cs="Cambria"/>
          <w:b w:val="0"/>
          <w:color w:val="000000"/>
          <w:sz w:val="24"/>
        </w:rPr>
        <w:t xml:space="preserve">Дар моҳи сафари 1409 ҳиҷрӣ ба риштаи таҳрир даромадаст.</w:t>
      </w:r>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Фазилати зикр</w:t>
      </w:r>
      <w:bookmarkEnd w:id="3"/>
    </w:p>
    <w:p>
      <w:pPr>
        <w:wordWrap/>
        <w:spacing w:before="0" w:after="0" w:line="240" w:lineRule="auto"/>
        <w:ind w:left="0" w:right="0" w:firstLine="284"/>
        <w:jc w:val="both"/>
      </w:pPr>
      <w:r>
        <w:rPr>
          <w:rFonts w:ascii="Cambria" w:eastAsia="Cambria" w:hAnsi="Cambria" w:cs="Cambria"/>
          <w:b w:val="0"/>
          <w:color w:val="000000"/>
          <w:sz w:val="24"/>
        </w:rPr>
        <w:t xml:space="preserve">Аллоҳ Таъоло мефармояд:</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﴿فَٱذۡكُرُونِيٓ أَذۡكُرۡكُمۡ وَٱشۡكُرُواْ لِي وَلَا تَكۡفُرُونِ 152﴾،</w:t>
      </w:r>
    </w:p>
    <w:p>
      <w:pPr>
        <w:spacing w:before="0" w:after="0" w:line="240" w:lineRule="auto"/>
        <w:ind w:left="0" w:right="0" w:firstLine="284"/>
        <w:jc w:val="both"/>
      </w:pPr>
      <w:r>
        <w:rPr>
          <w:rFonts w:ascii="Cambria" w:eastAsia="Cambria" w:hAnsi="Cambria" w:cs="Cambria"/>
          <w:b w:val="0"/>
          <w:i w:val="0"/>
          <w:color w:val="187600"/>
          <w:sz w:val="24"/>
        </w:rPr>
        <w:t xml:space="preserve"> (Пас, Маро ёд кунед, то шуморо ёд кунам ва Маро сипос гӯед ва ба Ман носипосӣ накунед).</w:t>
      </w:r>
      <w:r>
        <w:rPr>
          <w:rStyle w:val="FootnoteReference"/>
          <w:rFonts w:ascii="Cambria" w:eastAsia="Cambria" w:hAnsi="Cambria" w:cs="Cambria"/>
          <w:b w:val="0"/>
          <w:color w:val="000000"/>
          <w:sz w:val="16"/>
        </w:rPr>
        <w:footnoteReference w:id="1"/>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﴿يَٰٓأَيُّهَا ٱلَّذِينَ ءَامَنُواْ ٱذۡكُرُواْ ٱللَّهَ ذِكۡرٗا كَثِيرٗا41﴾،</w:t>
      </w:r>
    </w:p>
    <w:p>
      <w:pPr>
        <w:spacing w:before="0" w:after="0" w:line="240" w:lineRule="auto"/>
        <w:ind w:left="0" w:right="0" w:firstLine="284"/>
        <w:jc w:val="both"/>
      </w:pPr>
      <w:r>
        <w:rPr>
          <w:rFonts w:ascii="Cambria" w:eastAsia="Cambria" w:hAnsi="Cambria" w:cs="Cambria"/>
          <w:b w:val="0"/>
          <w:i w:val="0"/>
          <w:color w:val="187600"/>
          <w:sz w:val="24"/>
        </w:rPr>
        <w:t xml:space="preserve"> (Эй касоне, ки имон овардаед, Аллоҳро бисёр ёд кунед).</w:t>
      </w:r>
      <w:r>
        <w:rPr>
          <w:rStyle w:val="FootnoteReference"/>
          <w:rFonts w:ascii="Cambria" w:eastAsia="Cambria" w:hAnsi="Cambria" w:cs="Cambria"/>
          <w:b w:val="0"/>
          <w:color w:val="000000"/>
          <w:sz w:val="16"/>
        </w:rPr>
        <w:footnoteReference w:id="2"/>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﴿...وَالذَّاكِرِينَ اللَّهَ كَثِيراً وَالذَّاكِرَاتِ أَعَدَّ اللَّهُ لَهُم مَّغْفِرَةً وَأَجْراً عَظِيماً﴾،</w:t>
      </w:r>
    </w:p>
    <w:p>
      <w:pPr>
        <w:spacing w:before="0" w:after="0" w:line="240" w:lineRule="auto"/>
        <w:ind w:left="0" w:right="0" w:firstLine="284"/>
        <w:jc w:val="both"/>
      </w:pPr>
      <w:r>
        <w:rPr>
          <w:rFonts w:ascii="Cambria" w:eastAsia="Cambria" w:hAnsi="Cambria" w:cs="Cambria"/>
          <w:b w:val="0"/>
          <w:i w:val="0"/>
          <w:color w:val="187600"/>
          <w:sz w:val="24"/>
        </w:rPr>
        <w:t xml:space="preserve"> (...ва мардон ва заноне, ки Аллоҳро бисёр ёд мекунанд, барои [ҳамаи] онон омурзиш ва подоши бузург фароҳам намудааст).</w:t>
      </w:r>
      <w:r>
        <w:rPr>
          <w:rStyle w:val="FootnoteReference"/>
          <w:rFonts w:ascii="Cambria" w:eastAsia="Cambria" w:hAnsi="Cambria" w:cs="Cambria"/>
          <w:b w:val="0"/>
          <w:color w:val="000000"/>
          <w:sz w:val="16"/>
        </w:rPr>
        <w:footnoteReference w:id="3"/>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﴿وَٱذۡكُر رَّبَّكَ فِي نَفۡسِكَ تَضَرُّعٗا وَخِيفَةٗ وَدُونَ ٱلۡجَهۡرِ مِنَ ٱلۡقَوۡلِ بِٱلۡغُدُوِّ وَٱلۡأٓصَالِ وَلَا تَكُن مِّنَ ٱلۡغَٰفِلِينَ 205﴾،</w:t>
      </w:r>
    </w:p>
    <w:p>
      <w:pPr>
        <w:spacing w:before="0" w:after="0" w:line="240" w:lineRule="auto"/>
        <w:ind w:left="0" w:right="0" w:firstLine="284"/>
        <w:jc w:val="both"/>
      </w:pPr>
      <w:r>
        <w:rPr>
          <w:rFonts w:ascii="Cambria" w:eastAsia="Cambria" w:hAnsi="Cambria" w:cs="Cambria"/>
          <w:b w:val="0"/>
          <w:i w:val="0"/>
          <w:color w:val="187600"/>
          <w:sz w:val="24"/>
        </w:rPr>
        <w:t xml:space="preserve"> (Ва Парвардигоратро дар дили хеш бо тазарруъ ва тарс, бидуни овози баландгуфтор [дар] бомдодон ва шомгоҳон ёд кун ва [аз ёди Аллоҳ Таъоло] ғофил мабош).</w:t>
      </w:r>
      <w:r>
        <w:rPr>
          <w:rStyle w:val="FootnoteReference"/>
          <w:rFonts w:ascii="Cambria" w:eastAsia="Cambria" w:hAnsi="Cambria" w:cs="Cambria"/>
          <w:b w:val="0"/>
          <w:color w:val="000000"/>
          <w:sz w:val="16"/>
        </w:rPr>
        <w:footnoteReference w:id="4"/>
      </w:r>
    </w:p>
    <w:p>
      <w:pPr>
        <w:wordWrap/>
        <w:spacing w:before="0" w:after="0" w:line="240" w:lineRule="auto"/>
        <w:ind w:left="0" w:right="0" w:firstLine="284"/>
        <w:jc w:val="both"/>
      </w:pPr>
      <w:r>
        <w:rPr>
          <w:rFonts w:ascii="Cambria" w:eastAsia="Cambria" w:hAnsi="Cambria" w:cs="Cambria"/>
          <w:b w:val="0"/>
          <w:color w:val="000000"/>
          <w:sz w:val="24"/>
        </w:rPr>
        <w:t xml:space="preserve">Ва 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«مَثَلُ الَّذِي يَذْكُرُ رَبَّهُ، وَالَّذِي لَا يَذْكُرُ ربَّهُ، مَثَلُ الحَيِّ وَالمَيِّتِ»،</w:t>
      </w:r>
    </w:p>
    <w:p>
      <w:pPr>
        <w:wordWrap/>
        <w:jc w:val="both"/>
      </w:pPr>
      <w:r>
        <w:rPr>
          <w:rFonts w:ascii="Cambria" w:eastAsia="Cambria" w:hAnsi="Cambria" w:cs="Cambria"/>
          <w:b w:val="0"/>
          <w:i w:val="0"/>
          <w:color w:val="000D80"/>
          <w:sz w:val="24"/>
        </w:rPr>
        <w:t xml:space="preserve"> "Мисоли касе, ки Парвардигорашро ёд мекунад ва касе, ки Парвардигорашро ёд намекунад, мисоли зинда ва мурда аст"</w:t>
      </w:r>
      <w:r>
        <w:rPr>
          <w:rStyle w:val="FootnoteReference"/>
          <w:rFonts w:ascii="Cambria" w:eastAsia="Cambria" w:hAnsi="Cambria" w:cs="Cambria"/>
          <w:b w:val="0"/>
          <w:color w:val="000000"/>
          <w:sz w:val="16"/>
        </w:rPr>
        <w:footnoteReference w:id="5"/>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Ва 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«ذِكْرُ اللَّهِ تَعَالَى»،</w:t>
      </w:r>
    </w:p>
    <w:p>
      <w:pPr>
        <w:wordWrap/>
        <w:jc w:val="both"/>
      </w:pPr>
      <w:r>
        <w:rPr>
          <w:rFonts w:ascii="Cambria" w:eastAsia="Cambria" w:hAnsi="Cambria" w:cs="Cambria"/>
          <w:b w:val="0"/>
          <w:i w:val="0"/>
          <w:color w:val="000D80"/>
          <w:sz w:val="24"/>
        </w:rPr>
        <w:t xml:space="preserve"> "Оё шуморо аз беҳтарин амалҳоятон, поктарин дар назди подшоҳи шумо (Парвардигори Мутаъол), таъсирноктарин амалатон дар боло бурдани мартабаатон, огоҳ насозам, ки аз инфоқи тилло ва нуқра барои шумо беҳтар ва аз рӯ ба рӯ шудани шумо бо душманатон, ки гардани онҳоро бизанед ва онҳо гардани шуморо бизананд, беҳтар аст?» Гуфтанд: Бале. «Зикри Аллоҳ Таъоло»</w:t>
      </w:r>
      <w:r>
        <w:rPr>
          <w:rStyle w:val="FootnoteReference"/>
          <w:rFonts w:ascii="Cambria" w:eastAsia="Cambria" w:hAnsi="Cambria" w:cs="Cambria"/>
          <w:b w:val="0"/>
          <w:color w:val="000000"/>
          <w:sz w:val="16"/>
        </w:rPr>
        <w:footnoteReference w:id="6"/>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«يَقُولُ اللَّهُ تَعَالَى: أَنَا عِنْدَ ظَنِّ عَبْدِي بِي، وَأَنَا مَعَهُ إِذَا ذَكَرَنِي، فَإِنْ ذَكَرَنِي فِي نَفْسِهِ، ذَكَرْتُهُ فِي نَفْسِي، وَإِنْ ذَكَرَنِي فِي مَلَأٍ ، ذَكَرْتُهُ فِي مَلَأٍ خَيْرٍ مِنْهُمْ، وَإِنْ تَقَرَّبَ إِلَيَّ شِبْرًا، تَقَرَّبْتُ إِلَيْهِ ذِرَاعًا، وَإِنْ تَقَرَّبَ إِلَيَّ ذِرَاعًا، تَقَرَّبْتُ إِلَيْهِ بَاعًا، وَإِنْ أَتَانِي يَمْشِي أَتَيْتُهُ هَرْوَلَةً»،</w:t>
      </w:r>
    </w:p>
    <w:p>
      <w:pPr>
        <w:wordWrap/>
        <w:jc w:val="both"/>
      </w:pPr>
      <w:r>
        <w:rPr>
          <w:rFonts w:ascii="Cambria" w:eastAsia="Cambria" w:hAnsi="Cambria" w:cs="Cambria"/>
          <w:b w:val="0"/>
          <w:i w:val="0"/>
          <w:color w:val="000D80"/>
          <w:sz w:val="24"/>
        </w:rPr>
        <w:t xml:space="preserve"> "Аллоҳ Таъоло мефармояд: Ман дар назди гумони бандаам ба хеш мебошам ва Ман бо вай ҳастам, чун Маро ёд кунад. Агар Маро дар пинҳонӣ ёд кунад, ӯро дар пинҳонӣ ёд кунам ва агар Маро дар миёни ҷамъе ёд кунад, ӯро дар миёни гурӯҳе ёд кунам, ки аз он гурӯҳ беҳтар аст. Ва агар ба андозаи ваҷаб ба Ман наздик шавад, Ман ба ӯ ба андозаи як даст наздик мешавам. Ва агар ба андозаи як зироъ наздик шавад, Ман ба андозаи ду дасти боз ба ӯ наздик мешавам. Ва агар ӯ ба сӯи Ман қадамзанон биёяд, Ман ба сӯи ӯ бо шитоб меоям".</w:t>
      </w:r>
      <w:r>
        <w:rPr>
          <w:rStyle w:val="FootnoteReference"/>
          <w:rFonts w:ascii="Cambria" w:eastAsia="Cambria" w:hAnsi="Cambria" w:cs="Cambria"/>
          <w:b w:val="0"/>
          <w:color w:val="000000"/>
          <w:sz w:val="16"/>
        </w:rPr>
        <w:footnoteReference w:id="7"/>
      </w:r>
    </w:p>
    <w:p>
      <w:pPr>
        <w:wordWrap/>
        <w:spacing w:before="0" w:after="0" w:line="240" w:lineRule="auto"/>
        <w:ind w:left="0" w:right="0" w:firstLine="284"/>
        <w:jc w:val="both"/>
      </w:pPr>
      <w:r>
        <w:rPr>
          <w:rFonts w:ascii="Cambria" w:eastAsia="Cambria" w:hAnsi="Cambria" w:cs="Cambria"/>
          <w:b w:val="0"/>
          <w:color w:val="000000"/>
          <w:sz w:val="24"/>
        </w:rPr>
        <w:t xml:space="preserve">Ва аз Абдуллоҳ ибни Буср (разияллоҳу анҳу) ривоят аст, ки марде гуфт: "Эй Расули Худо, аҳкоми ислом бар ман зиёд шудааст, чизе ба ман бигӯ, ки ба он чанг бизанам". Паёмбари Худо (саллаллоҳу алайҳи ва саллам) фармуд: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يَزَالُ لِسَانُكَ رَطْبًا مِنْ ذِكْرِ اللَّهِ»،</w:t>
      </w:r>
    </w:p>
    <w:p>
      <w:pPr>
        <w:wordWrap/>
        <w:jc w:val="both"/>
      </w:pPr>
      <w:r>
        <w:rPr>
          <w:rFonts w:ascii="Cambria" w:eastAsia="Cambria" w:hAnsi="Cambria" w:cs="Cambria"/>
          <w:b w:val="0"/>
          <w:i w:val="0"/>
          <w:color w:val="000D80"/>
          <w:sz w:val="24"/>
        </w:rPr>
        <w:t xml:space="preserve"> "Забонатро ҳамеша бо зикри Аллоҳ тар нигаҳдор".</w:t>
      </w:r>
      <w:r>
        <w:rPr>
          <w:rStyle w:val="FootnoteReference"/>
          <w:rFonts w:ascii="Cambria" w:eastAsia="Cambria" w:hAnsi="Cambria" w:cs="Cambria"/>
          <w:b w:val="0"/>
          <w:color w:val="000000"/>
          <w:sz w:val="16"/>
        </w:rPr>
        <w:footnoteReference w:id="8"/>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قَرَأَ حَرْفًا مِنْ كِتَابِ اللَّهِ فَلَهُ بِهِ حَسَنَةٌ، وَالحَسَنَةُ بِعَشْرِ أَمْثَالِهَا، لَا أَقُولُ: ﴿الــم﴾ حَرْفٌ، وَلَكِنْ: أَلِفٌ حَرْفٌ، وَلَامٌ حَرْفٌ، وَمِيْمٌ حَرْفٌ».</w:t>
      </w:r>
    </w:p>
    <w:p>
      <w:pPr>
        <w:wordWrap/>
        <w:jc w:val="both"/>
      </w:pPr>
      <w:r>
        <w:rPr>
          <w:rFonts w:ascii="Cambria" w:eastAsia="Cambria" w:hAnsi="Cambria" w:cs="Cambria"/>
          <w:b w:val="0"/>
          <w:i w:val="0"/>
          <w:color w:val="000D80"/>
          <w:sz w:val="24"/>
        </w:rPr>
        <w:t xml:space="preserve"> «Ҳар ки як ҳарф аз Қуръон бихонад, барояш як ҳасана аст ва ҳар ҳасана даҳ баробари он аст, ман намегӯям: "Алиф, лом, мим" як ҳарф аст, балки: "алиф" як ҳарф, "лом" як ҳарф ва "мим" як ҳарф аст».</w:t>
      </w:r>
      <w:r>
        <w:rPr>
          <w:rStyle w:val="FootnoteReference"/>
          <w:rFonts w:ascii="Cambria" w:eastAsia="Cambria" w:hAnsi="Cambria" w:cs="Cambria"/>
          <w:b w:val="0"/>
          <w:color w:val="000000"/>
          <w:sz w:val="16"/>
        </w:rPr>
        <w:footnoteReference w:id="9"/>
      </w:r>
    </w:p>
    <w:p>
      <w:pPr>
        <w:wordWrap/>
        <w:spacing w:before="0" w:after="0" w:line="240" w:lineRule="auto"/>
        <w:ind w:left="0" w:right="0" w:firstLine="284"/>
        <w:jc w:val="both"/>
      </w:pPr>
      <w:r>
        <w:rPr>
          <w:rFonts w:ascii="Cambria" w:eastAsia="Cambria" w:hAnsi="Cambria" w:cs="Cambria"/>
          <w:b w:val="0"/>
          <w:color w:val="000000"/>
          <w:sz w:val="24"/>
        </w:rPr>
        <w:t xml:space="preserve">Ва аз Уқба ибни Омир (разияллоҳу анҳу) ривоят аст, ки гуфт: Расули Аллоҳ (саллалоҳу алайҳи ва саллам) берун омаданд ва мо дар Суффа будем, ки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«أَيُّكُمْ يُحِبُّ أَنْ يَغْدُوَ كُلَّ يَوْمٍ إِلَى بُطْحَانَ، أَوْ إِلَى العَقِيقِ، فَيَأْتيَ مِنْهُ بِنَاقَتَيْنِ كَوْمَاوَيْنِ فِي غَيْرِ إِثْمٍ وَلَا قَطِيعَةِ رَحِمٍ؟»</w:t>
      </w:r>
    </w:p>
    <w:p>
      <w:pPr>
        <w:wordWrap/>
        <w:jc w:val="both"/>
      </w:pPr>
      <w:r>
        <w:rPr>
          <w:rFonts w:ascii="Cambria" w:eastAsia="Cambria" w:hAnsi="Cambria" w:cs="Cambria"/>
          <w:b w:val="0"/>
          <w:i w:val="0"/>
          <w:color w:val="000D80"/>
          <w:sz w:val="24"/>
        </w:rPr>
        <w:t xml:space="preserve"> "Кадоме аз шумо дӯст медорад, ки ҳар рӯз субҳгоҳон ба Бутҳон ё ба Ақиқ биравад ва аз он ҷо ду шутури модаи бузургкӯҳон биёварад, бидуни ҳеҷ гуноҳе ва қатъи пайванди хешовандӣ?"</w:t>
      </w:r>
      <w:r>
        <w:rPr>
          <w:rFonts w:ascii="Cambria" w:eastAsia="Cambria" w:hAnsi="Cambria" w:cs="Cambria"/>
          <w:b w:val="0"/>
          <w:color w:val="000000"/>
          <w:sz w:val="24"/>
        </w:rPr>
        <w:t xml:space="preserve"> Пас гуфтем: Эй Расули Аллоҳ, мо инро дӯст медорем.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«أَفَلَا يَغْدُو أَحَدُكُمْ إِلَى المَسْجِدِ فَيَعْلَمَ، أَوْ يَقْرَأَ آيَتَيْنِ مِنْ كِتَابِ اللَّهِ عز وجل خَيْرٌ لَهُ مِنْ نَاقَتَيْنِ، وَثَلاثٌ خَيْرٌ لَهُ مِنْ ثَلَاثٍ، وَأَرْبَعٌ خَيْرٌ لَهُ مِنْ أَرْبَعٍ، وَمِنْ أَعْدَادِهِنَّ مِنَ الإِبِلِ».</w:t>
      </w:r>
    </w:p>
    <w:p>
      <w:pPr>
        <w:wordWrap/>
        <w:jc w:val="both"/>
      </w:pPr>
      <w:r>
        <w:rPr>
          <w:rFonts w:ascii="Cambria" w:eastAsia="Cambria" w:hAnsi="Cambria" w:cs="Cambria"/>
          <w:b w:val="0"/>
          <w:i w:val="0"/>
          <w:color w:val="000D80"/>
          <w:sz w:val="24"/>
        </w:rPr>
        <w:t xml:space="preserve"> "Оё яке аз шумо ба масҷид намеравад, то ду оят аз китоби Аллоҳ (Азза ва Ҷалла) биёмӯзад ё бихонад, ки барояш беҳтар аз ду шутур аст ва сето барояш беҳтар аз сето ва чаҳорто барояш беҳтар аз чаҳорто ва ба теъдоди онҳо аз шутурон аст?"</w:t>
      </w:r>
      <w:r>
        <w:rPr>
          <w:rStyle w:val="FootnoteReference"/>
          <w:rFonts w:ascii="Cambria" w:eastAsia="Cambria" w:hAnsi="Cambria" w:cs="Cambria"/>
          <w:b w:val="0"/>
          <w:color w:val="000000"/>
          <w:sz w:val="16"/>
        </w:rPr>
        <w:footnoteReference w:id="10"/>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قَعَدَ مَقْعَدًَا لَمْ يَذْكُرِ اللَّهَ فِيهِ، كَانَتْ عَلَيْهِ مِنَ اللَّهِ تِرَةٌ، وَمَنِ اضْطَجَعَ مَضْجِعًا لَمْ يَذْكُرِ اللَّهَ فِيهِ كَانَتْ عَلَيْهِ مِنَ اللَّهِ تِرَةٌ».</w:t>
      </w:r>
    </w:p>
    <w:p>
      <w:pPr>
        <w:wordWrap/>
        <w:jc w:val="both"/>
      </w:pPr>
      <w:r>
        <w:rPr>
          <w:rFonts w:ascii="Cambria" w:eastAsia="Cambria" w:hAnsi="Cambria" w:cs="Cambria"/>
          <w:b w:val="0"/>
          <w:i w:val="0"/>
          <w:color w:val="000D80"/>
          <w:sz w:val="24"/>
        </w:rPr>
        <w:t xml:space="preserve"> "Шахсе дар ҷое биншинад, ки дар он Худоро ёд накарда бошад, аз ҷониби Худо бар вай нуқсе аст ва касе, ки дар ҷое бихобад ва Худоро дар он ёд накарда бошад, аз ҷониби Худо бар вай нуқсе аст."</w:t>
      </w:r>
      <w:r>
        <w:rPr>
          <w:rStyle w:val="FootnoteReference"/>
          <w:rFonts w:ascii="Cambria" w:eastAsia="Cambria" w:hAnsi="Cambria" w:cs="Cambria"/>
          <w:b w:val="0"/>
          <w:color w:val="000000"/>
          <w:sz w:val="16"/>
        </w:rPr>
        <w:footnoteReference w:id="11"/>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جَلَسَ قَوْمٌ مَجْلِسًَا لَمْ يَذْكُرُوا اللَّهَ فِيهِ، وَلَمْ يُصَلُّوا عَلَى نَبِيِّهِمْ إِلَّا كَانَ عَلَيْهِمْ تِرَةً، فَإِنْ شَاءَ عذَّبَهُمْ، وَإِنْ شَاءَ غَفَرَ لَهُمْ».</w:t>
      </w:r>
    </w:p>
    <w:p>
      <w:pPr>
        <w:wordWrap/>
        <w:jc w:val="both"/>
      </w:pPr>
      <w:r>
        <w:rPr>
          <w:rFonts w:ascii="Cambria" w:eastAsia="Cambria" w:hAnsi="Cambria" w:cs="Cambria"/>
          <w:b w:val="0"/>
          <w:i w:val="0"/>
          <w:color w:val="000D80"/>
          <w:sz w:val="24"/>
        </w:rPr>
        <w:t xml:space="preserve"> «Ҳеҷ гурӯҳе дар маҷлисе нанишастанд, ки дар он Худоро ёд накарда бошанд ва бар Паёмбарашон дуруд нафиристода бошанд, магар ин ки он маҷлис мояи ҳасрат ва пушаймониашон хоҳад буд, Пас, агар Худованд бихоҳад, онҳоро азоб медиҳад ва агар бихоҳад, онҳоро мебахшад.»</w:t>
      </w:r>
      <w:r>
        <w:rPr>
          <w:rStyle w:val="FootnoteReference"/>
          <w:rFonts w:ascii="Cambria" w:eastAsia="Cambria" w:hAnsi="Cambria" w:cs="Cambria"/>
          <w:b w:val="0"/>
          <w:color w:val="000000"/>
          <w:sz w:val="16"/>
        </w:rPr>
        <w:footnoteReference w:id="12"/>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مِنْ قَوْمٍ يَقُومُونَ مِنْ مَجْلِسٍ لَا يَذْكُرُونَ اللَّهَ فِيهِ إِلَّا قَامُوا عَنْ مِثْلِ جِيفَةِ حِمَارٍ، وَكَانَ لهُمْ حَسْرةً».</w:t>
      </w:r>
    </w:p>
    <w:p>
      <w:pPr>
        <w:wordWrap/>
        <w:jc w:val="both"/>
      </w:pPr>
      <w:r>
        <w:rPr>
          <w:rFonts w:ascii="Cambria" w:eastAsia="Cambria" w:hAnsi="Cambria" w:cs="Cambria"/>
          <w:b w:val="0"/>
          <w:i w:val="0"/>
          <w:color w:val="000D80"/>
          <w:sz w:val="24"/>
        </w:rPr>
        <w:t xml:space="preserve"> "Ҳар гурӯҳе аз маҷлисе бархезанд ва дар он маҷлис Худовандро зикр накарда бошанд, гӯё аз лошаи хари мурдае бархостаанд ва он маҷлис барои онҳо сабаби ҳасрат (пушаймонӣ) хоҳад шуд."</w:t>
      </w:r>
      <w:r>
        <w:rPr>
          <w:rStyle w:val="FootnoteReference"/>
          <w:rFonts w:ascii="Cambria" w:eastAsia="Cambria" w:hAnsi="Cambria" w:cs="Cambria"/>
          <w:b w:val="0"/>
          <w:color w:val="000000"/>
          <w:sz w:val="16"/>
        </w:rPr>
        <w:footnoteReference w:id="13"/>
      </w:r>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1. Зикрҳои бедор шудан аз хоб</w:t>
      </w:r>
      <w:bookmarkEnd w:id="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أَحْيَانَا بَعْدَ مَا أَمَاتَنَا، وَإِلَيْهِ النُّشُورُ».</w:t>
      </w:r>
    </w:p>
    <w:p>
      <w:pPr>
        <w:wordWrap/>
        <w:spacing w:line="240" w:lineRule="auto"/>
        <w:jc w:val="both"/>
      </w:pPr>
      <w:r>
        <w:rPr>
          <w:rFonts w:ascii="Cambria" w:eastAsia="Cambria" w:hAnsi="Cambria" w:cs="Cambria"/>
          <w:b w:val="0"/>
          <w:i w:val="0"/>
          <w:color w:val="000D80"/>
          <w:sz w:val="24"/>
        </w:rPr>
        <w:t xml:space="preserve"> " Ситоиш аз они Худоест, ки зинда гардонид моро баъди ин ки миронид моро ва ба суи Ӯст зинда шудан".</w:t>
      </w:r>
      <w:r>
        <w:rPr>
          <w:rStyle w:val="FootnoteReference"/>
          <w:rFonts w:ascii="Cambria" w:eastAsia="Cambria" w:hAnsi="Cambria" w:cs="Cambria"/>
          <w:b w:val="0"/>
          <w:color w:val="000000"/>
          <w:sz w:val="16"/>
        </w:rPr>
        <w:footnoteReference w:id="1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سُبْحَانَ اللَّهِ، وَالحَمْدُ للَّهِ، وَلَا إِلَهَ إِلَّا اللَّهُ، وَاللَّهُ أَكبَرُ، وَلَا حَوْلَ وَلَا قُوَّةَ إِلَّا بِاللَّهِ العَلِيِّ العَظِيمِ، رَبِّ اغْفرْ لِي».</w:t>
      </w:r>
    </w:p>
    <w:p>
      <w:pPr>
        <w:wordWrap/>
        <w:spacing w:line="240" w:lineRule="auto"/>
        <w:jc w:val="both"/>
      </w:pPr>
      <w:r>
        <w:rPr>
          <w:rFonts w:ascii="Cambria" w:eastAsia="Cambria" w:hAnsi="Cambria" w:cs="Cambria"/>
          <w:b w:val="0"/>
          <w:i w:val="0"/>
          <w:color w:val="000D80"/>
          <w:sz w:val="24"/>
        </w:rPr>
        <w:t xml:space="preserve"> "Ҳеҷ маъбуди (ростине) ҷуз Аллоҳ вуҷуд надорад, ягона ҳаст, ва шарике надорад. Подшоҳӣ аз они Ӯст, ва ҳамду ситоиш аз они Ӯст ва Ӯ ба анҷоми ҳар коре қодиру тавоност. Муназзаҳу пок аст ва ҳамду ситоиш барои Ӯст, ва ҳеҷ маъбуди (барҳаққе) ҷуз Аллоҳ вуҷуд надорад, ва Аллоҳ бузург аст, ва ҳеҷ ҳаракату нерӯе нест, магар ба (тавфиқи) Аллоҳи баландмартаба ва бузург, Парвардигоро! манро биёмурз".</w:t>
      </w:r>
      <w:r>
        <w:rPr>
          <w:rStyle w:val="FootnoteReference"/>
          <w:rFonts w:ascii="Cambria" w:eastAsia="Cambria" w:hAnsi="Cambria" w:cs="Cambria"/>
          <w:b w:val="0"/>
          <w:color w:val="000000"/>
          <w:sz w:val="16"/>
        </w:rPr>
        <w:footnoteReference w:id="1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عَافَانِي فِي جَسَدِي، وَرَدَّ عَلَيَّ رُوحِي، وَأَذِنَ لِي بِذِكْرِهِ».</w:t>
      </w:r>
    </w:p>
    <w:p>
      <w:pPr>
        <w:wordWrap/>
        <w:spacing w:line="240" w:lineRule="auto"/>
        <w:jc w:val="both"/>
      </w:pPr>
      <w:r>
        <w:rPr>
          <w:rFonts w:ascii="Cambria" w:eastAsia="Cambria" w:hAnsi="Cambria" w:cs="Cambria"/>
          <w:b w:val="0"/>
          <w:i w:val="0"/>
          <w:color w:val="000D80"/>
          <w:sz w:val="24"/>
        </w:rPr>
        <w:t xml:space="preserve"> "Ситоиш аз они Худоест, ки ҷисмамро сиҳат бахшид ва ба ман рӯҳамро бозгардонд ва ба ман иҷозаи зикрашро дод".</w:t>
      </w:r>
      <w:r>
        <w:rPr>
          <w:rStyle w:val="FootnoteReference"/>
          <w:rFonts w:ascii="Cambria" w:eastAsia="Cambria" w:hAnsi="Cambria" w:cs="Cambria"/>
          <w:b w:val="0"/>
          <w:color w:val="000000"/>
          <w:sz w:val="16"/>
        </w:rPr>
        <w:footnoteReference w:id="16"/>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2"/>
          <w:szCs w:val="22"/>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2"/>
          <w:szCs w:val="22"/>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2"/>
          <w:szCs w:val="22"/>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2"/>
          <w:szCs w:val="22"/>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2"/>
          <w:szCs w:val="22"/>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2"/>
          <w:szCs w:val="22"/>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2"/>
          <w:szCs w:val="22"/>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2"/>
          <w:szCs w:val="22"/>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2"/>
          <w:szCs w:val="22"/>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2"/>
          <w:szCs w:val="22"/>
          <w:rtl/>
        </w:rPr>
        <w:t xml:space="preserve"> يَٰٓأَيُّهَا ٱلَّذِينَ ءَامَنُواْ ٱصۡبِرُواْ وَصَابِرُواْ وَرَابِطُواْ وَٱتَّقُواْ ٱللَّهَ لَعَلَّكُمۡ تُفۡلِحُونَ 200﴾</w:t>
      </w:r>
    </w:p>
    <w:p>
      <w:pPr>
        <w:spacing w:before="0" w:after="0" w:line="240" w:lineRule="auto"/>
        <w:ind w:left="0" w:right="0" w:firstLine="284"/>
        <w:jc w:val="both"/>
      </w:pPr>
      <w:r>
        <w:rPr>
          <w:rFonts w:ascii="Cambria" w:eastAsia="Cambria" w:hAnsi="Cambria" w:cs="Cambria"/>
          <w:b w:val="0"/>
          <w:i w:val="0"/>
          <w:color w:val="187600"/>
          <w:sz w:val="24"/>
        </w:rPr>
        <w:t xml:space="preserve"> (Ба ростӣ, дар офариниши осмонҳо ва замин ва омадушуди шабу рӯз нишонаҳо [и ошкор]-е барои хирадмандон аст. 190</w:t>
      </w:r>
    </w:p>
    <w:p>
      <w:pPr>
        <w:spacing w:before="0" w:after="0" w:line="240" w:lineRule="auto"/>
        <w:ind w:left="0" w:right="0" w:firstLine="284"/>
        <w:jc w:val="both"/>
      </w:pPr>
      <w:r>
        <w:rPr>
          <w:rFonts w:ascii="Cambria" w:eastAsia="Cambria" w:hAnsi="Cambria" w:cs="Cambria"/>
          <w:b w:val="0"/>
          <w:i w:val="0"/>
          <w:color w:val="187600"/>
          <w:sz w:val="24"/>
        </w:rPr>
        <w:t xml:space="preserve"> [Ҳамон] Касоне, ки Аллоҳро [дар ҳамаи аҳвол] истода ва нишаста ва бар паҳлу орамида, ёд мекунанд ва дар офариниши осмонҳо ва замин меандешанд [ва мегӯянд]: "Парвардигоро, инҳоро беҳуда наофаридаӣ; муназзаҳӣ Ту. Пас, моро аз азоби оташ [-и дузах] нигаҳ дор. 191</w:t>
      </w:r>
    </w:p>
    <w:p>
      <w:pPr>
        <w:spacing w:before="0" w:after="0" w:line="240" w:lineRule="auto"/>
        <w:ind w:left="0" w:right="0" w:firstLine="284"/>
        <w:jc w:val="both"/>
      </w:pPr>
      <w:r>
        <w:rPr>
          <w:rFonts w:ascii="Cambria" w:eastAsia="Cambria" w:hAnsi="Cambria" w:cs="Cambria"/>
          <w:b w:val="0"/>
          <w:i w:val="0"/>
          <w:color w:val="187600"/>
          <w:sz w:val="24"/>
        </w:rPr>
        <w:t xml:space="preserve"> Парвардигоро, касеро, ки Ту ба оташ [-и дузах] дароварӣ, яқинан, хору расвояш кардаӣ ва ситамгорон [ҳеҷ] ёваре надоранд. 192</w:t>
      </w:r>
    </w:p>
    <w:p>
      <w:pPr>
        <w:spacing w:before="0" w:after="0" w:line="240" w:lineRule="auto"/>
        <w:ind w:left="0" w:right="0" w:firstLine="284"/>
        <w:jc w:val="both"/>
      </w:pPr>
      <w:r>
        <w:rPr>
          <w:rFonts w:ascii="Cambria" w:eastAsia="Cambria" w:hAnsi="Cambria" w:cs="Cambria"/>
          <w:b w:val="0"/>
          <w:i w:val="0"/>
          <w:color w:val="187600"/>
          <w:sz w:val="24"/>
        </w:rPr>
        <w:t xml:space="preserve"> Парвардигоро, мо шунидем, даъватгаре ба имон фаро мехонад, ки: "Ба Парвардигори худ имон оваред". Пас, мо имон овардем. Парвардигоро, пас, гуноҳонамонро бибахш ва бадиҳоямонро бипӯшон ва моро дар зумраи некон бимирон. 193</w:t>
      </w:r>
    </w:p>
    <w:p>
      <w:pPr>
        <w:spacing w:before="0" w:after="0" w:line="240" w:lineRule="auto"/>
        <w:ind w:left="0" w:right="0" w:firstLine="284"/>
        <w:jc w:val="both"/>
      </w:pPr>
      <w:r>
        <w:rPr>
          <w:rFonts w:ascii="Cambria" w:eastAsia="Cambria" w:hAnsi="Cambria" w:cs="Cambria"/>
          <w:b w:val="0"/>
          <w:i w:val="0"/>
          <w:color w:val="187600"/>
          <w:sz w:val="24"/>
        </w:rPr>
        <w:t xml:space="preserve"> Парвардигоро, он чиро, ки ба василаи фиристодагонат ба мо ваъда додаӣ, ба мо ато кун ва дар рӯзи қиёмат расвоямон магардон. Бе тардид, Ту хилофи ваъда намекунӣ. 194</w:t>
      </w:r>
    </w:p>
    <w:p>
      <w:pPr>
        <w:spacing w:before="0" w:after="0" w:line="240" w:lineRule="auto"/>
        <w:ind w:left="0" w:right="0" w:firstLine="284"/>
        <w:jc w:val="both"/>
      </w:pPr>
      <w:r>
        <w:rPr>
          <w:rFonts w:ascii="Cambria" w:eastAsia="Cambria" w:hAnsi="Cambria" w:cs="Cambria"/>
          <w:b w:val="0"/>
          <w:i w:val="0"/>
          <w:color w:val="187600"/>
          <w:sz w:val="24"/>
        </w:rPr>
        <w:t xml:space="preserve"> Пас, Парвардигорашон дуои ононро иҷобат кард [ва фармуд]: "Ман [подоши] амали ҳеҷ соҳибамале аз шуморо – аз мард ё зан – ки ҳамнавъи якдигаред, табоҳ намекунам; пас, касоне, ки [аз ватани худ] ҳиҷрат кардаанд ва [ё] аз хонаҳои худ ронда шудаанд ва дар роҳи ман озор дидаанд ва ҷангидаанд ва кушта шудаанд, ҳатман, бадиҳояшонро аз онон мезудоям ва [ба унвони] подоше аз ҷониби Аллоҳ Таъоло эшонро дар боғҳое дармеоварам, ки аз зери [дарахтони] он ҷӯйборҳо ҷорист ва Аллоҳ Таъоло аст, ки подоши наку назди Ӯст. 195</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Рафтуомади кофирон [барои тиҷорат] дар шаҳрҳо [ва молу мақоми онон] туро нафиребад. 196</w:t>
      </w:r>
    </w:p>
    <w:p>
      <w:pPr>
        <w:spacing w:before="0" w:after="0" w:line="240" w:lineRule="auto"/>
        <w:ind w:left="0" w:right="0" w:firstLine="284"/>
        <w:jc w:val="both"/>
      </w:pPr>
      <w:r>
        <w:rPr>
          <w:rFonts w:ascii="Cambria" w:eastAsia="Cambria" w:hAnsi="Cambria" w:cs="Cambria"/>
          <w:b w:val="0"/>
          <w:i w:val="0"/>
          <w:color w:val="187600"/>
          <w:sz w:val="24"/>
        </w:rPr>
        <w:t xml:space="preserve"> [Ин] Баҳрамандии ночизест; сипас ҷойгоҳашон дузах аст ва чи бад ҷойгоҳе аст! 197</w:t>
      </w:r>
    </w:p>
    <w:p>
      <w:pPr>
        <w:spacing w:before="0" w:after="0" w:line="240" w:lineRule="auto"/>
        <w:ind w:left="0" w:right="0" w:firstLine="284"/>
        <w:jc w:val="both"/>
      </w:pPr>
      <w:r>
        <w:rPr>
          <w:rFonts w:ascii="Cambria" w:eastAsia="Cambria" w:hAnsi="Cambria" w:cs="Cambria"/>
          <w:b w:val="0"/>
          <w:i w:val="0"/>
          <w:color w:val="187600"/>
          <w:sz w:val="24"/>
        </w:rPr>
        <w:t xml:space="preserve"> Аммо касоне, ки тақвои Парвардигорашонро намудаанд, [дар биҳишт] боғҳое доранд, ки аз зери [дарахтони] он ҷӯйборҳо ҷорист [ва] ҷовидона дар он мемонанд. [Ин] Пазироӣ аз ҷониби Аллоҳ Таъоло [муҳайё шуда] аст ва он чи назди Аллоҳ Таъоло аст, барои накукорон беҳтар аст. 198</w:t>
      </w:r>
    </w:p>
    <w:p>
      <w:pPr>
        <w:spacing w:before="0" w:after="0" w:line="240" w:lineRule="auto"/>
        <w:ind w:left="0" w:right="0" w:firstLine="284"/>
        <w:jc w:val="both"/>
      </w:pPr>
      <w:r>
        <w:rPr>
          <w:rFonts w:ascii="Cambria" w:eastAsia="Cambria" w:hAnsi="Cambria" w:cs="Cambria"/>
          <w:b w:val="0"/>
          <w:i w:val="0"/>
          <w:color w:val="187600"/>
          <w:sz w:val="24"/>
        </w:rPr>
        <w:t xml:space="preserve"> Ва касоне аз аҳли китоб ҳастанд, ки ба Аллоҳ Таъоло ва он чи бар шумо нозил шуда ва он чи бар худашон нозил шудааст, имон доранд; дар баробари Аллоҳ Таъоло фурӯтан ҳастанд ва оёти Аллоҳро ба баҳои ночизе намефурушанд. Инонанд, ки подошашон назди Парвардигорашон [маҳфуз] аст. Ба ростӣ, ки Аллоҳ Таъоло дар ҳисобрасӣ сареъ аст. 199</w:t>
      </w:r>
    </w:p>
    <w:p>
      <w:pPr>
        <w:spacing w:before="0" w:after="0" w:line="240" w:lineRule="auto"/>
        <w:ind w:left="0" w:right="0" w:firstLine="284"/>
        <w:jc w:val="both"/>
      </w:pPr>
      <w:r>
        <w:rPr>
          <w:rFonts w:ascii="Cambria" w:eastAsia="Cambria" w:hAnsi="Cambria" w:cs="Cambria"/>
          <w:b w:val="0"/>
          <w:i w:val="0"/>
          <w:color w:val="187600"/>
          <w:sz w:val="24"/>
        </w:rPr>
        <w:t xml:space="preserve"> Эй касоне, ки имон овардаед, [бар таколифи динӣ ва ранҷҳои дунявӣ] шикебоӣ варзед ва [дар баробари душманон] пойдор бошед ва парҳезгорӣ пеша кунед; бошад, ки растагор шавед. 200)</w:t>
      </w:r>
    </w:p>
    <w:p>
      <w:pPr>
        <w:wordWrap/>
        <w:spacing w:before="0" w:after="0" w:line="240" w:lineRule="auto"/>
        <w:ind w:left="0" w:right="0" w:firstLine="284"/>
        <w:jc w:val="both"/>
      </w:pPr>
      <w:r>
        <w:rPr>
          <w:rFonts w:ascii="Cambria" w:eastAsia="Cambria" w:hAnsi="Cambria" w:cs="Cambria"/>
          <w:b w:val="0"/>
          <w:color w:val="000000"/>
          <w:sz w:val="24"/>
        </w:rPr>
        <w:t xml:space="preserve">(Сураи Оли Имрон, оятҳои 190-200)</w:t>
      </w:r>
      <w:r>
        <w:rPr>
          <w:rStyle w:val="FootnoteReference"/>
          <w:rFonts w:ascii="Cambria" w:eastAsia="Cambria" w:hAnsi="Cambria" w:cs="Cambria"/>
          <w:b w:val="0"/>
          <w:color w:val="000000"/>
          <w:sz w:val="16"/>
        </w:rPr>
        <w:footnoteReference w:id="17"/>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2. Дуои пӯшидани либос</w:t>
      </w:r>
      <w:bookmarkEnd w:id="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كَسَانِي هَذَا (الثَّوْبَ) وَرَزَقَنِيهِ مِنْ غَيْرِ حَوْلٍ مِنِّي وَلَّا قُوَّة...».</w:t>
      </w:r>
    </w:p>
    <w:p>
      <w:pPr>
        <w:wordWrap/>
        <w:spacing w:line="240" w:lineRule="auto"/>
        <w:jc w:val="both"/>
      </w:pPr>
      <w:r>
        <w:rPr>
          <w:rFonts w:ascii="Cambria" w:eastAsia="Cambria" w:hAnsi="Cambria" w:cs="Cambria"/>
          <w:b w:val="0"/>
          <w:i w:val="0"/>
          <w:color w:val="000D80"/>
          <w:sz w:val="24"/>
        </w:rPr>
        <w:t xml:space="preserve"> "Ситоиш аз ониХудоест, ки ин либосро ба ман пушонид ва онро рӯзӣям гардонид, бидуни тавоноӣ ва қудрати ман ...".</w:t>
      </w:r>
      <w:r>
        <w:rPr>
          <w:rStyle w:val="FootnoteReference"/>
          <w:rFonts w:ascii="Cambria" w:eastAsia="Cambria" w:hAnsi="Cambria" w:cs="Cambria"/>
          <w:b w:val="0"/>
          <w:color w:val="000000"/>
          <w:sz w:val="16"/>
        </w:rPr>
        <w:footnoteReference w:id="1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 w:name="_Toc_1_3_0000000007"/>
      <w:r>
        <w:rPr>
          <w:rFonts w:ascii="Cambria" w:eastAsia="Cambria" w:hAnsi="Cambria" w:cs="Cambria"/>
          <w:b/>
          <w:i w:val="0"/>
          <w:color w:val="006400"/>
          <w:sz w:val="25"/>
        </w:rPr>
        <w:t xml:space="preserve">3. Дуои пӯшидани либоси нав</w:t>
      </w:r>
      <w:bookmarkEnd w:id="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الحَمْدُ أَنْتَ كَسَوْتَنِيهِ، أَسْأَلُكَ مِنْ خَيْرِهِ وَخَيْرِ مَا صُنِعَ لَهُ، وَأَعُوذُ بِكَ مِنْ شَرِّهِ وَشَرِّ مَا صُنِعَ لَهُ».</w:t>
      </w:r>
    </w:p>
    <w:p>
      <w:pPr>
        <w:wordWrap/>
        <w:spacing w:line="240" w:lineRule="auto"/>
        <w:jc w:val="both"/>
      </w:pPr>
      <w:r>
        <w:rPr>
          <w:rFonts w:ascii="Cambria" w:eastAsia="Cambria" w:hAnsi="Cambria" w:cs="Cambria"/>
          <w:b w:val="0"/>
          <w:i w:val="0"/>
          <w:color w:val="000D80"/>
          <w:sz w:val="24"/>
        </w:rPr>
        <w:t xml:space="preserve"> "Худоё, ситоиш аз они Ту аст, Ту онро пӯшонидаи маро, Аз Ту мехоҳам аз хайру некии он ва хайри он чи либос барои он сохташуда ва паноҳ мебарам ба Ту аз шарри он  ва шарри он чи ин либос барои он сохта шудааст".</w:t>
      </w:r>
      <w:r>
        <w:rPr>
          <w:rStyle w:val="FootnoteReference"/>
          <w:rFonts w:ascii="Cambria" w:eastAsia="Cambria" w:hAnsi="Cambria" w:cs="Cambria"/>
          <w:b w:val="0"/>
          <w:color w:val="000000"/>
          <w:sz w:val="16"/>
        </w:rPr>
        <w:footnoteReference w:id="19"/>
      </w:r>
    </w:p>
    <w:p>
      <w:pPr>
        <w:pStyle w:val="Heading2"/>
        <w:spacing w:before="80" w:after="0" w:line="264" w:lineRule="auto"/>
        <w:ind w:left="0" w:right="0"/>
        <w:jc w:val="left"/>
      </w:pPr>
      <w:bookmarkStart w:id="7" w:name="_Toc_1_3_0000000008"/>
      <w:r>
        <w:rPr>
          <w:rFonts w:ascii="Cambria" w:eastAsia="Cambria" w:hAnsi="Cambria" w:cs="Cambria"/>
          <w:b/>
          <w:i w:val="0"/>
          <w:color w:val="006400"/>
          <w:sz w:val="25"/>
        </w:rPr>
        <w:t xml:space="preserve">4. Дуо барои касе, ки либоси нав пӯшидааст</w:t>
      </w:r>
      <w:bookmarkEnd w:id="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«تُبْلِي وَيُخْلِفُ اللَّهُ تَعَالَى».</w:t>
      </w:r>
    </w:p>
    <w:p>
      <w:pPr>
        <w:wordWrap/>
        <w:spacing w:line="240" w:lineRule="auto"/>
        <w:jc w:val="both"/>
      </w:pPr>
      <w:r>
        <w:rPr>
          <w:rFonts w:ascii="Cambria" w:eastAsia="Cambria" w:hAnsi="Cambria" w:cs="Cambria"/>
          <w:b w:val="0"/>
          <w:i w:val="0"/>
          <w:color w:val="000D80"/>
          <w:sz w:val="24"/>
        </w:rPr>
        <w:t xml:space="preserve"> "Куҳнааш мекунӣ ва Аллоҳ Таъоло либоси дигареро ҷойгузинаш мекунад."</w:t>
      </w:r>
      <w:r>
        <w:rPr>
          <w:rStyle w:val="FootnoteReference"/>
          <w:rFonts w:ascii="Cambria" w:eastAsia="Cambria" w:hAnsi="Cambria" w:cs="Cambria"/>
          <w:b w:val="0"/>
          <w:color w:val="000000"/>
          <w:sz w:val="16"/>
        </w:rPr>
        <w:footnoteReference w:id="2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«اِلبَسْ جَدِيدًا، وَعِشْ حَمِيدًا، وَمُتْ شَهِيدًا».</w:t>
      </w:r>
    </w:p>
    <w:p>
      <w:pPr>
        <w:wordWrap/>
        <w:spacing w:line="240" w:lineRule="auto"/>
        <w:jc w:val="both"/>
      </w:pPr>
      <w:r>
        <w:rPr>
          <w:rFonts w:ascii="Cambria" w:eastAsia="Cambria" w:hAnsi="Cambria" w:cs="Cambria"/>
          <w:b w:val="0"/>
          <w:i w:val="0"/>
          <w:color w:val="000D80"/>
          <w:sz w:val="24"/>
        </w:rPr>
        <w:t xml:space="preserve"> "Либоси нав бипӯш, писандида зиндагӣ кун ва шаҳид бимир."</w:t>
      </w:r>
      <w:r>
        <w:rPr>
          <w:rStyle w:val="FootnoteReference"/>
          <w:rFonts w:ascii="Cambria" w:eastAsia="Cambria" w:hAnsi="Cambria" w:cs="Cambria"/>
          <w:b w:val="0"/>
          <w:color w:val="000000"/>
          <w:sz w:val="16"/>
        </w:rPr>
        <w:footnoteReference w:id="21"/>
      </w:r>
    </w:p>
    <w:p>
      <w:pPr>
        <w:pStyle w:val="Heading2"/>
        <w:spacing w:before="80" w:after="0" w:line="264" w:lineRule="auto"/>
        <w:ind w:left="0" w:right="0"/>
        <w:jc w:val="left"/>
      </w:pPr>
      <w:bookmarkStart w:id="8" w:name="_Toc_1_3_0000000009"/>
      <w:r>
        <w:rPr>
          <w:rFonts w:ascii="Cambria" w:eastAsia="Cambria" w:hAnsi="Cambria" w:cs="Cambria"/>
          <w:b/>
          <w:i w:val="0"/>
          <w:color w:val="006400"/>
          <w:sz w:val="25"/>
        </w:rPr>
        <w:t xml:space="preserve">5. Ҳангоми либос кашидан чӣ мегӯяд?</w:t>
      </w:r>
      <w:bookmarkEnd w:id="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"Бисмиллоҳ"</w:t>
      </w:r>
      <w:r>
        <w:rPr>
          <w:rStyle w:val="FootnoteReference"/>
          <w:rFonts w:ascii="Cambria" w:eastAsia="Cambria" w:hAnsi="Cambria" w:cs="Cambria"/>
          <w:b w:val="0"/>
          <w:color w:val="000000"/>
          <w:sz w:val="16"/>
        </w:rPr>
        <w:footnoteReference w:id="22"/>
      </w:r>
    </w:p>
    <w:p>
      <w:pPr>
        <w:pStyle w:val="Heading2"/>
        <w:spacing w:before="80" w:after="0" w:line="264" w:lineRule="auto"/>
        <w:ind w:left="0" w:right="0"/>
        <w:jc w:val="left"/>
      </w:pPr>
      <w:bookmarkStart w:id="9" w:name="_Toc_1_3_0000000010"/>
      <w:r>
        <w:rPr>
          <w:rFonts w:ascii="Cambria" w:eastAsia="Cambria" w:hAnsi="Cambria" w:cs="Cambria"/>
          <w:b/>
          <w:i w:val="0"/>
          <w:color w:val="006400"/>
          <w:sz w:val="25"/>
        </w:rPr>
        <w:t xml:space="preserve">6. Дуои даромадан ба ҳоҷатхона</w:t>
      </w:r>
      <w:bookmarkEnd w:id="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اللَّهُمَّ إِنِّي أَعُوذُ بِكَ مِنَ الخُبْثِ وَالخَبَائِثِ».</w:t>
      </w:r>
    </w:p>
    <w:p>
      <w:pPr>
        <w:wordWrap/>
        <w:spacing w:line="240" w:lineRule="auto"/>
        <w:jc w:val="both"/>
      </w:pPr>
      <w:r>
        <w:rPr>
          <w:rFonts w:ascii="Cambria" w:eastAsia="Cambria" w:hAnsi="Cambria" w:cs="Cambria"/>
          <w:b w:val="0"/>
          <w:i w:val="0"/>
          <w:color w:val="000D80"/>
          <w:sz w:val="24"/>
        </w:rPr>
        <w:t xml:space="preserve"> "[Ба номи Худо] Худоё ман паноҳ мебарам ба Ту аз палидӣ ва нопокиҳо, (ё шайтонҳои нар ва мода)".</w:t>
      </w:r>
      <w:r>
        <w:rPr>
          <w:rStyle w:val="FootnoteReference"/>
          <w:rFonts w:ascii="Cambria" w:eastAsia="Cambria" w:hAnsi="Cambria" w:cs="Cambria"/>
          <w:b w:val="0"/>
          <w:color w:val="000000"/>
          <w:sz w:val="16"/>
        </w:rPr>
        <w:footnoteReference w:id="23"/>
      </w:r>
    </w:p>
    <w:p>
      <w:pPr>
        <w:pStyle w:val="Heading2"/>
        <w:spacing w:before="80" w:after="0" w:line="264" w:lineRule="auto"/>
        <w:ind w:left="0" w:right="0"/>
        <w:jc w:val="left"/>
      </w:pPr>
      <w:bookmarkStart w:id="10" w:name="_Toc_1_3_0000000011"/>
      <w:r>
        <w:rPr>
          <w:rFonts w:ascii="Cambria" w:eastAsia="Cambria" w:hAnsi="Cambria" w:cs="Cambria"/>
          <w:b/>
          <w:i w:val="0"/>
          <w:color w:val="006400"/>
          <w:sz w:val="25"/>
        </w:rPr>
        <w:t xml:space="preserve">7. Дуои баромадан аз ҳоҷатхона</w:t>
      </w:r>
      <w:bookmarkEnd w:id="1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«غُفْرَانَكَ».</w:t>
      </w:r>
    </w:p>
    <w:p>
      <w:pPr>
        <w:wordWrap/>
        <w:spacing w:line="240" w:lineRule="auto"/>
        <w:jc w:val="both"/>
      </w:pPr>
      <w:r>
        <w:rPr>
          <w:rFonts w:ascii="Cambria" w:eastAsia="Cambria" w:hAnsi="Cambria" w:cs="Cambria"/>
          <w:b w:val="0"/>
          <w:i w:val="0"/>
          <w:color w:val="000D80"/>
          <w:sz w:val="24"/>
        </w:rPr>
        <w:t xml:space="preserve"> "Худоё! маро биёмурз".</w:t>
      </w:r>
      <w:r>
        <w:rPr>
          <w:rStyle w:val="FootnoteReference"/>
          <w:rFonts w:ascii="Cambria" w:eastAsia="Cambria" w:hAnsi="Cambria" w:cs="Cambria"/>
          <w:b w:val="0"/>
          <w:color w:val="000000"/>
          <w:sz w:val="16"/>
        </w:rPr>
        <w:footnoteReference w:id="24"/>
      </w:r>
    </w:p>
    <w:p>
      <w:pPr>
        <w:pStyle w:val="Heading2"/>
        <w:spacing w:before="80" w:after="0" w:line="264" w:lineRule="auto"/>
        <w:ind w:left="0" w:right="0"/>
        <w:jc w:val="left"/>
      </w:pPr>
      <w:bookmarkStart w:id="11" w:name="_Toc_1_3_0000000012"/>
      <w:r>
        <w:rPr>
          <w:rFonts w:ascii="Cambria" w:eastAsia="Cambria" w:hAnsi="Cambria" w:cs="Cambria"/>
          <w:b/>
          <w:i w:val="0"/>
          <w:color w:val="006400"/>
          <w:sz w:val="25"/>
        </w:rPr>
        <w:t xml:space="preserve">8. Зикри пеш аз вузӯ</w:t>
      </w:r>
      <w:bookmarkEnd w:id="1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"Бисмиллоҳ".</w:t>
      </w:r>
      <w:r>
        <w:rPr>
          <w:rStyle w:val="FootnoteReference"/>
          <w:rFonts w:ascii="Cambria" w:eastAsia="Cambria" w:hAnsi="Cambria" w:cs="Cambria"/>
          <w:b w:val="0"/>
          <w:color w:val="000000"/>
          <w:sz w:val="16"/>
        </w:rPr>
        <w:footnoteReference w:id="25"/>
      </w:r>
    </w:p>
    <w:p>
      <w:pPr>
        <w:pStyle w:val="Heading2"/>
        <w:spacing w:before="80" w:after="0" w:line="264" w:lineRule="auto"/>
        <w:ind w:left="0" w:right="0"/>
        <w:jc w:val="left"/>
      </w:pPr>
      <w:bookmarkStart w:id="12" w:name="_Toc_1_3_0000000013"/>
      <w:r>
        <w:rPr>
          <w:rFonts w:ascii="Cambria" w:eastAsia="Cambria" w:hAnsi="Cambria" w:cs="Cambria"/>
          <w:b/>
          <w:i w:val="0"/>
          <w:color w:val="006400"/>
          <w:sz w:val="25"/>
        </w:rPr>
        <w:t xml:space="preserve">9. Зикри баъд аз вузӯ</w:t>
      </w:r>
      <w:bookmarkEnd w:id="1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«أَشْهَدُ أَنْ لَا إِلَهَ إِلَّا اللَّهُ وَحْدَهُ لَا شَرِيكَ لَهُ وَأَشْهَدُ أَنَّ مُحَمَّدًا عَبْدُهُ وَرَسُولُهُ..».</w:t>
      </w:r>
    </w:p>
    <w:p>
      <w:pPr>
        <w:wordWrap/>
        <w:spacing w:line="240" w:lineRule="auto"/>
        <w:jc w:val="both"/>
      </w:pPr>
      <w:r>
        <w:rPr>
          <w:rFonts w:ascii="Cambria" w:eastAsia="Cambria" w:hAnsi="Cambria" w:cs="Cambria"/>
          <w:b w:val="0"/>
          <w:i w:val="0"/>
          <w:color w:val="000D80"/>
          <w:sz w:val="24"/>
        </w:rPr>
        <w:t xml:space="preserve"> "Гувоҳӣ медиҳам ба ин ки нест маъбуди бар ҳақ, магар Аллоҳ, ягона аст, нест шарику ҳамтое барои Ӯ ва гувоҳи медиҳам, ки Муҳаммад банда ва паёмбари Аллоҳ аст".</w:t>
      </w:r>
      <w:r>
        <w:rPr>
          <w:rStyle w:val="FootnoteReference"/>
          <w:rFonts w:ascii="Cambria" w:eastAsia="Cambria" w:hAnsi="Cambria" w:cs="Cambria"/>
          <w:b w:val="0"/>
          <w:color w:val="000000"/>
          <w:sz w:val="16"/>
        </w:rPr>
        <w:footnoteReference w:id="2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اجْعَلْنِي مِنَ التَّوَّابِينَ وَاجْعَلْنِي مِنَ المُتَطَهِّرِينَ».</w:t>
      </w:r>
    </w:p>
    <w:p>
      <w:pPr>
        <w:wordWrap/>
        <w:spacing w:line="240" w:lineRule="auto"/>
        <w:jc w:val="both"/>
      </w:pPr>
      <w:r>
        <w:rPr>
          <w:rFonts w:ascii="Cambria" w:eastAsia="Cambria" w:hAnsi="Cambria" w:cs="Cambria"/>
          <w:b w:val="0"/>
          <w:i w:val="0"/>
          <w:color w:val="000D80"/>
          <w:sz w:val="24"/>
        </w:rPr>
        <w:t xml:space="preserve"> «Парвардигоро, маро аз ҷумлаи тавбакунандагон ва аз ҷумлаи покизагон бигардон.»</w:t>
      </w:r>
      <w:r>
        <w:rPr>
          <w:rStyle w:val="FootnoteReference"/>
          <w:rFonts w:ascii="Cambria" w:eastAsia="Cambria" w:hAnsi="Cambria" w:cs="Cambria"/>
          <w:b w:val="0"/>
          <w:color w:val="000000"/>
          <w:sz w:val="16"/>
        </w:rPr>
        <w:footnoteReference w:id="2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"Худоё, Туро ба покӣ ёд мекунам ва ситоишат мекунам, Шаҳодат медиҳам ба ин ки нест маъбуди бар ҳақ, магар Ту, аз Ту омурзиш мехоҳам ва ба суи ту тавба мекунам".</w:t>
      </w:r>
      <w:r>
        <w:rPr>
          <w:rStyle w:val="FootnoteReference"/>
          <w:rFonts w:ascii="Cambria" w:eastAsia="Cambria" w:hAnsi="Cambria" w:cs="Cambria"/>
          <w:b w:val="0"/>
          <w:color w:val="000000"/>
          <w:sz w:val="16"/>
        </w:rPr>
        <w:footnoteReference w:id="28"/>
      </w:r>
    </w:p>
    <w:p>
      <w:pPr>
        <w:pStyle w:val="Heading2"/>
        <w:spacing w:before="80" w:after="0" w:line="264" w:lineRule="auto"/>
        <w:ind w:left="0" w:right="0"/>
        <w:jc w:val="left"/>
      </w:pPr>
      <w:bookmarkStart w:id="13" w:name="_Toc_1_3_0000000014"/>
      <w:r>
        <w:rPr>
          <w:rFonts w:ascii="Cambria" w:eastAsia="Cambria" w:hAnsi="Cambria" w:cs="Cambria"/>
          <w:b/>
          <w:i w:val="0"/>
          <w:color w:val="006400"/>
          <w:sz w:val="25"/>
        </w:rPr>
        <w:t xml:space="preserve">10. Зикри ҳангоми баромадан аз хона</w:t>
      </w:r>
      <w:bookmarkEnd w:id="1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تَوَكَّلْتُ عَلَى اللَّهِ، وَلَا حَوْلَ وَلَا قُوَّةَ إِلَّّا بِاللَّهِ».</w:t>
      </w:r>
    </w:p>
    <w:p>
      <w:pPr>
        <w:wordWrap/>
        <w:spacing w:line="240" w:lineRule="auto"/>
        <w:jc w:val="both"/>
      </w:pPr>
      <w:r>
        <w:rPr>
          <w:rFonts w:ascii="Cambria" w:eastAsia="Cambria" w:hAnsi="Cambria" w:cs="Cambria"/>
          <w:b w:val="0"/>
          <w:i w:val="0"/>
          <w:color w:val="000D80"/>
          <w:sz w:val="24"/>
        </w:rPr>
        <w:t xml:space="preserve"> "Ба номи Аллоҳ, бар Аллоҳ таваккал кардам ва нест тавоноӣ (барои дурӣ аз гуноҳ) ва нест қудрате (барои пойдорӣ дар тоъати Худо) магар бо кумаки Аллоҳ".</w:t>
      </w:r>
      <w:r>
        <w:rPr>
          <w:rStyle w:val="FootnoteReference"/>
          <w:rFonts w:ascii="Cambria" w:eastAsia="Cambria" w:hAnsi="Cambria" w:cs="Cambria"/>
          <w:b w:val="0"/>
          <w:color w:val="000000"/>
          <w:sz w:val="16"/>
        </w:rPr>
        <w:footnoteReference w:id="2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أَنْ أَضِلَّ، أَوْ أُضَلَّ، أَوْ أَزِلَّ، أَوْ أُزَلَّ، أَوْ أَظْلِمَ، أَوْ أُظْلَمَ، أَوْ أَجْهَلَ، أَوْ يُجْهَلَ عَلَيَّ».</w:t>
      </w:r>
    </w:p>
    <w:p>
      <w:pPr>
        <w:wordWrap/>
        <w:spacing w:line="240" w:lineRule="auto"/>
        <w:jc w:val="both"/>
      </w:pPr>
      <w:r>
        <w:rPr>
          <w:rFonts w:ascii="Cambria" w:eastAsia="Cambria" w:hAnsi="Cambria" w:cs="Cambria"/>
          <w:b w:val="0"/>
          <w:i w:val="0"/>
          <w:color w:val="000D80"/>
          <w:sz w:val="24"/>
        </w:rPr>
        <w:t xml:space="preserve"> "Худоё, паноҳ мебарам ба Ту аз ин ки гумроҳ шавам, ё гумроҳ карда шавам, ё билағжам, ё лағжонида шавам, ё зулм кунам, ё ба ман зулм шавад, ё азият кунам, ё азият карда шавам".</w:t>
      </w:r>
      <w:r>
        <w:rPr>
          <w:rStyle w:val="FootnoteReference"/>
          <w:rFonts w:ascii="Cambria" w:eastAsia="Cambria" w:hAnsi="Cambria" w:cs="Cambria"/>
          <w:b w:val="0"/>
          <w:color w:val="000000"/>
          <w:sz w:val="16"/>
        </w:rPr>
        <w:footnoteReference w:id="30"/>
      </w:r>
    </w:p>
    <w:p>
      <w:pPr>
        <w:pStyle w:val="Heading2"/>
        <w:spacing w:before="80" w:after="0" w:line="264" w:lineRule="auto"/>
        <w:ind w:left="0" w:right="0"/>
        <w:jc w:val="left"/>
      </w:pPr>
      <w:bookmarkStart w:id="14" w:name="_Toc_1_3_0000000015"/>
      <w:r>
        <w:rPr>
          <w:rFonts w:ascii="Cambria" w:eastAsia="Cambria" w:hAnsi="Cambria" w:cs="Cambria"/>
          <w:b/>
          <w:i w:val="0"/>
          <w:color w:val="006400"/>
          <w:sz w:val="25"/>
        </w:rPr>
        <w:t xml:space="preserve">11. Зикри ворид шудан ба хона</w:t>
      </w:r>
      <w:bookmarkEnd w:id="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وَلَجْنَا، وَبِسْمِ اللَّهِ خَرَجْنَا، وَعَلَى اللَّهِ رَبِّنَا تَوَكَّلْنَا، ثُمَّ لِيُسَلِّمْ عَلَى أَهْلِهِ».</w:t>
      </w:r>
    </w:p>
    <w:p>
      <w:pPr>
        <w:wordWrap/>
        <w:spacing w:line="240" w:lineRule="auto"/>
        <w:jc w:val="both"/>
      </w:pPr>
      <w:r>
        <w:rPr>
          <w:rFonts w:ascii="Cambria" w:eastAsia="Cambria" w:hAnsi="Cambria" w:cs="Cambria"/>
          <w:b w:val="0"/>
          <w:i w:val="0"/>
          <w:color w:val="000D80"/>
          <w:sz w:val="24"/>
        </w:rPr>
        <w:t xml:space="preserve"> "Ба номи Худо даромадем ва ба номи Худо хориҷ шудем ва ба Парвардигорамон таваккал кардем".</w:t>
      </w:r>
      <w:r>
        <w:rPr>
          <w:rStyle w:val="FootnoteReference"/>
          <w:rFonts w:ascii="Cambria" w:eastAsia="Cambria" w:hAnsi="Cambria" w:cs="Cambria"/>
          <w:b w:val="0"/>
          <w:color w:val="000000"/>
          <w:sz w:val="16"/>
        </w:rPr>
        <w:footnoteReference w:id="31"/>
      </w:r>
    </w:p>
    <w:p>
      <w:pPr>
        <w:pStyle w:val="Heading2"/>
        <w:spacing w:before="80" w:after="0" w:line="264" w:lineRule="auto"/>
        <w:ind w:left="0" w:right="0"/>
        <w:jc w:val="left"/>
      </w:pPr>
      <w:bookmarkStart w:id="15" w:name="_Toc_1_3_0000000016"/>
      <w:r>
        <w:rPr>
          <w:rFonts w:ascii="Cambria" w:eastAsia="Cambria" w:hAnsi="Cambria" w:cs="Cambria"/>
          <w:b/>
          <w:i w:val="0"/>
          <w:color w:val="006400"/>
          <w:sz w:val="25"/>
        </w:rPr>
        <w:t xml:space="preserve">12. Дуои рафтан ба масҷид</w:t>
      </w:r>
      <w:bookmarkEnd w:id="1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 فِي قَلْبِي نُورًا، وَفِي لِسَانِي نُورًا، وَفِي سَمْعِي نُورًا، وَفِي بَصَرِي نُورًا، وَمِنْ فَوْقِي نُورًا، وَمِنْ تَحْتِي نُورًا، وَعَنْ يَمِينِي نُورًا، وَعَنْ شِمَالِي نُورًا، وَمِنْ أَمَامِي نُورًا، وَمِنْ خَلْفِي نُورًا، وَاجْعَلْ فِي نَفْسِي نُورًا، وَأَعْظِمْ لِي نُورًا، وَعَظِّمْ لِي نُورًا، وَاجْعَلْ لِي نُورًا، وَاجْعَلْنِي نُورًا، اللَّهُمَّ أَعْطِنِي نُورًا، وَاجْعَلْ فِي عَصَبِي نُورًا، وَفِي لَحْمِي نُورًا، وَفِي دَمِي نُورًا، وَفِي شَعْرِي نُورًا، وَفِي بَشَرِي نُورًا».</w:t>
      </w:r>
    </w:p>
    <w:p>
      <w:pPr>
        <w:wordWrap/>
        <w:spacing w:line="240" w:lineRule="auto"/>
        <w:jc w:val="both"/>
      </w:pPr>
      <w:r>
        <w:rPr>
          <w:rFonts w:ascii="Cambria" w:eastAsia="Cambria" w:hAnsi="Cambria" w:cs="Cambria"/>
          <w:b w:val="0"/>
          <w:i w:val="0"/>
          <w:color w:val="000D80"/>
          <w:sz w:val="24"/>
        </w:rPr>
        <w:t xml:space="preserve"> "Парвардигоро! Дар қалбам нуре қарор деҳ ва дар забонам нуре ва дар гӯшам нуре ва дар чашмам нуре ва аз болоям нуре ва аз поёнам нуре ва аз тарафи ростам нуре ва аз тарафи чапам нуре ва аз пешам нуре ва аз пуштам нуре ва дар нафсам нуре қарор деҳ ва нурамро бузург гардон ва нурамро азим гардон ва бароям нуре қарор деҳ ва маро нур бигардон. Парвардигоро! Ба ман нуре ато фармо ва дар асабам нуре ва дар гӯштам нуре ва дар хунам нуре ва дар мӯям нуре ва дар пӯстам нуре қарор деҳ".</w:t>
      </w:r>
      <w:r>
        <w:rPr>
          <w:rStyle w:val="FootnoteReference"/>
          <w:rFonts w:ascii="Cambria" w:eastAsia="Cambria" w:hAnsi="Cambria" w:cs="Cambria"/>
          <w:b w:val="0"/>
          <w:color w:val="000000"/>
          <w:sz w:val="16"/>
        </w:rPr>
        <w:footnoteReference w:id="3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 لِي نُورًا فِي قَبْرِي... وَنُورًا فِي عِظَامِي» «وَزِدْنِي نُورًا، وَزِدْنِي نُورًا، وَزِدْنِي نُورًا» «وَهَبْ لِي نُورًا عَلَى نُورٍ».</w:t>
      </w:r>
    </w:p>
    <w:p>
      <w:pPr>
        <w:wordWrap/>
        <w:spacing w:line="240" w:lineRule="auto"/>
        <w:jc w:val="both"/>
      </w:pPr>
      <w:r>
        <w:rPr>
          <w:rFonts w:ascii="Cambria" w:eastAsia="Cambria" w:hAnsi="Cambria" w:cs="Cambria"/>
          <w:b w:val="0"/>
          <w:i w:val="0"/>
          <w:color w:val="000D80"/>
          <w:sz w:val="24"/>
        </w:rPr>
        <w:t xml:space="preserve"> "Парвардигоро! Бароям дар қабрам нур... ва дар устухонҳоям нур қарор бидеҳ"</w:t>
      </w:r>
      <w:r>
        <w:rPr>
          <w:rStyle w:val="FootnoteReference"/>
          <w:rFonts w:ascii="Cambria" w:eastAsia="Cambria" w:hAnsi="Cambria" w:cs="Cambria"/>
          <w:b w:val="0"/>
          <w:color w:val="000000"/>
          <w:sz w:val="16"/>
        </w:rPr>
        <w:footnoteReference w:id="33"/>
      </w:r>
      <w:r>
        <w:rPr>
          <w:rFonts w:ascii="Cambria" w:eastAsia="Cambria" w:hAnsi="Cambria" w:cs="Cambria"/>
          <w:b w:val="0"/>
          <w:i w:val="0"/>
          <w:color w:val="000D80"/>
          <w:sz w:val="24"/>
        </w:rPr>
        <w:t xml:space="preserve"> "Ва нурамро зиёд кун, ва нурамро зиёд кун, ва нурамро зиёд кун"</w:t>
      </w:r>
      <w:r>
        <w:rPr>
          <w:rStyle w:val="FootnoteReference"/>
          <w:rFonts w:ascii="Cambria" w:eastAsia="Cambria" w:hAnsi="Cambria" w:cs="Cambria"/>
          <w:b w:val="0"/>
          <w:color w:val="000000"/>
          <w:sz w:val="16"/>
        </w:rPr>
        <w:footnoteReference w:id="34"/>
      </w:r>
      <w:r>
        <w:rPr>
          <w:rFonts w:ascii="Cambria" w:eastAsia="Cambria" w:hAnsi="Cambria" w:cs="Cambria"/>
          <w:b w:val="0"/>
          <w:i w:val="0"/>
          <w:color w:val="000D80"/>
          <w:sz w:val="24"/>
        </w:rPr>
        <w:t xml:space="preserve"> "Ва бароям нуре бар болои нур ато кун"</w:t>
      </w:r>
      <w:r>
        <w:rPr>
          <w:rStyle w:val="FootnoteReference"/>
          <w:rFonts w:ascii="Cambria" w:eastAsia="Cambria" w:hAnsi="Cambria" w:cs="Cambria"/>
          <w:b w:val="0"/>
          <w:color w:val="000000"/>
          <w:sz w:val="16"/>
        </w:rPr>
        <w:footnoteReference w:id="35"/>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16" w:name="_Toc_1_3_0000000017"/>
      <w:r>
        <w:rPr>
          <w:rFonts w:ascii="Cambria" w:eastAsia="Cambria" w:hAnsi="Cambria" w:cs="Cambria"/>
          <w:b/>
          <w:i w:val="0"/>
          <w:color w:val="006400"/>
          <w:sz w:val="25"/>
        </w:rPr>
        <w:t xml:space="preserve">13. Дуои даромадан ба масҷид</w:t>
      </w:r>
      <w:bookmarkEnd w:id="16"/>
    </w:p>
    <w:p>
      <w:pPr>
        <w:wordWrap/>
        <w:spacing w:before="0" w:after="0" w:line="240" w:lineRule="auto"/>
        <w:ind w:left="0" w:right="0" w:firstLine="284"/>
        <w:jc w:val="both"/>
      </w:pPr>
      <w:r>
        <w:rPr>
          <w:rFonts w:ascii="Cambria" w:eastAsia="Cambria" w:hAnsi="Cambria" w:cs="Cambria"/>
          <w:b w:val="0"/>
          <w:color w:val="000000"/>
          <w:sz w:val="24"/>
        </w:rPr>
        <w:t xml:space="preserve">"(Бо пойи росташ оғоз мекунад)</w:t>
      </w:r>
      <w:r>
        <w:rPr>
          <w:rStyle w:val="FootnoteReference"/>
          <w:rFonts w:ascii="Cambria" w:eastAsia="Cambria" w:hAnsi="Cambria" w:cs="Cambria"/>
          <w:b w:val="0"/>
          <w:color w:val="000000"/>
          <w:sz w:val="16"/>
        </w:rPr>
        <w:footnoteReference w:id="36"/>
      </w:r>
      <w:r>
        <w:rPr>
          <w:rFonts w:ascii="Cambria" w:eastAsia="Cambria" w:hAnsi="Cambria" w:cs="Cambria"/>
          <w:b w:val="0"/>
          <w:color w:val="000000"/>
          <w:sz w:val="24"/>
        </w:rPr>
        <w:t xml:space="preserve"> ва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العَظِيمِ، وَبِوَجْهِهِ الكَرِيمِ، وَسُلْطَانِهِ القَدِيمِ، مِنَ الشَّيْطَانِ الرَّجِيمِ»</w:t>
      </w:r>
    </w:p>
    <w:p>
      <w:pPr>
        <w:wordWrap/>
        <w:jc w:val="both"/>
      </w:pPr>
      <w:r>
        <w:rPr>
          <w:rFonts w:ascii="Cambria" w:eastAsia="Cambria" w:hAnsi="Cambria" w:cs="Cambria"/>
          <w:b w:val="0"/>
          <w:i w:val="0"/>
          <w:color w:val="000D80"/>
          <w:sz w:val="24"/>
        </w:rPr>
        <w:t xml:space="preserve"> "Паноҳ мебарам ба Худои Бузург ва ба Ваҷҳи Карими Ӯ ва ба Султони Қадими Ӯ аз шайтони рондашуда".</w:t>
      </w:r>
      <w:r>
        <w:rPr>
          <w:rStyle w:val="FootnoteReference"/>
          <w:rFonts w:ascii="Cambria" w:eastAsia="Cambria" w:hAnsi="Cambria" w:cs="Cambria"/>
          <w:b w:val="0"/>
          <w:color w:val="000000"/>
          <w:sz w:val="16"/>
        </w:rPr>
        <w:footnoteReference w:id="3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"Ба номи Аллоҳ ва дуруду</w:t>
      </w:r>
      <w:r>
        <w:rPr>
          <w:rStyle w:val="FootnoteReference"/>
          <w:rFonts w:ascii="Cambria" w:eastAsia="Cambria" w:hAnsi="Cambria" w:cs="Cambria"/>
          <w:b w:val="0"/>
          <w:color w:val="000000"/>
          <w:sz w:val="16"/>
        </w:rPr>
        <w:footnoteReference w:id="38"/>
      </w:r>
      <w:r>
        <w:rPr>
          <w:rFonts w:ascii="Cambria" w:eastAsia="Cambria" w:hAnsi="Cambria" w:cs="Cambria"/>
          <w:b w:val="0"/>
          <w:i w:val="0"/>
          <w:color w:val="000D80"/>
          <w:sz w:val="24"/>
        </w:rPr>
        <w:t xml:space="preserve"> салом бар Расули Аллоҳ бод".</w:t>
      </w:r>
      <w:r>
        <w:rPr>
          <w:rStyle w:val="FootnoteReference"/>
          <w:rFonts w:ascii="Cambria" w:eastAsia="Cambria" w:hAnsi="Cambria" w:cs="Cambria"/>
          <w:b w:val="0"/>
          <w:color w:val="000000"/>
          <w:sz w:val="16"/>
        </w:rPr>
        <w:footnoteReference w:id="3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افْتَحْ لِي أَبْوَابَ رَحْمَتِكَ».</w:t>
      </w:r>
    </w:p>
    <w:p>
      <w:pPr>
        <w:wordWrap/>
        <w:jc w:val="both"/>
      </w:pPr>
      <w:r>
        <w:rPr>
          <w:rFonts w:ascii="Cambria" w:eastAsia="Cambria" w:hAnsi="Cambria" w:cs="Cambria"/>
          <w:b w:val="0"/>
          <w:i w:val="0"/>
          <w:color w:val="000D80"/>
          <w:sz w:val="24"/>
        </w:rPr>
        <w:t xml:space="preserve"> "Худоё дарвозаҳои эҳсонатро бароям бикушо".</w:t>
      </w:r>
      <w:r>
        <w:rPr>
          <w:rStyle w:val="FootnoteReference"/>
          <w:rFonts w:ascii="Cambria" w:eastAsia="Cambria" w:hAnsi="Cambria" w:cs="Cambria"/>
          <w:b w:val="0"/>
          <w:color w:val="000000"/>
          <w:sz w:val="16"/>
        </w:rPr>
        <w:footnoteReference w:id="40"/>
      </w:r>
    </w:p>
    <w:p>
      <w:pPr>
        <w:pStyle w:val="Heading2"/>
        <w:spacing w:before="80" w:after="0" w:line="264" w:lineRule="auto"/>
        <w:ind w:left="0" w:right="0"/>
        <w:jc w:val="left"/>
      </w:pPr>
      <w:bookmarkStart w:id="17" w:name="_Toc_1_3_0000000018"/>
      <w:r>
        <w:rPr>
          <w:rFonts w:ascii="Cambria" w:eastAsia="Cambria" w:hAnsi="Cambria" w:cs="Cambria"/>
          <w:b/>
          <w:i w:val="0"/>
          <w:color w:val="006400"/>
          <w:sz w:val="25"/>
        </w:rPr>
        <w:t xml:space="preserve">14. Дуои баромадан аз масҷид</w:t>
      </w:r>
      <w:bookmarkEnd w:id="17"/>
    </w:p>
    <w:p>
      <w:pPr>
        <w:wordWrap/>
        <w:spacing w:before="0" w:after="0" w:line="240" w:lineRule="auto"/>
        <w:ind w:left="0" w:right="0" w:firstLine="284"/>
        <w:jc w:val="both"/>
      </w:pPr>
      <w:r>
        <w:rPr>
          <w:rFonts w:ascii="Cambria" w:eastAsia="Cambria" w:hAnsi="Cambria" w:cs="Cambria"/>
          <w:b w:val="0"/>
          <w:color w:val="000000"/>
          <w:sz w:val="24"/>
        </w:rPr>
        <w:t xml:space="preserve">(Бо пойи чапаш оғоз мекунад)</w:t>
      </w:r>
      <w:r>
        <w:rPr>
          <w:rStyle w:val="FootnoteReference"/>
          <w:rFonts w:ascii="Cambria" w:eastAsia="Cambria" w:hAnsi="Cambria" w:cs="Cambria"/>
          <w:b w:val="0"/>
          <w:color w:val="000000"/>
          <w:sz w:val="16"/>
        </w:rPr>
        <w:footnoteReference w:id="41"/>
      </w:r>
      <w:r>
        <w:rPr>
          <w:rFonts w:ascii="Cambria" w:eastAsia="Cambria" w:hAnsi="Cambria" w:cs="Cambria"/>
          <w:b w:val="0"/>
          <w:color w:val="000000"/>
          <w:sz w:val="24"/>
        </w:rPr>
        <w:t xml:space="preserve"> ва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وَالصَّلَاةُ وَالسَّلَامُ عَلَى رَسُولِ اللَّهِ،</w:t>
      </w:r>
    </w:p>
    <w:p>
      <w:pPr>
        <w:wordWrap/>
        <w:jc w:val="both"/>
      </w:pPr>
      <w:r>
        <w:rPr>
          <w:rFonts w:ascii="Cambria" w:eastAsia="Cambria" w:hAnsi="Cambria" w:cs="Cambria"/>
          <w:b w:val="0"/>
          <w:i w:val="0"/>
          <w:color w:val="000D80"/>
          <w:sz w:val="24"/>
        </w:rPr>
        <w:t xml:space="preserve"> "Ба номи Аллоҳ ва дуруду салом бар Расули Аллоҳ."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مِنْ فَضْلِك،</w:t>
      </w:r>
    </w:p>
    <w:p>
      <w:pPr>
        <w:wordWrap/>
        <w:jc w:val="both"/>
      </w:pPr>
      <w:r>
        <w:rPr>
          <w:rFonts w:ascii="Cambria" w:eastAsia="Cambria" w:hAnsi="Cambria" w:cs="Cambria"/>
          <w:b w:val="0"/>
          <w:i w:val="0"/>
          <w:color w:val="000D80"/>
          <w:sz w:val="24"/>
        </w:rPr>
        <w:t xml:space="preserve"> Худоё, ман аз Ту эҳсонатро мехоҳам,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اعْصِمْنِي مِنَ الشَّيْطَانِ الرَّجِيمِ».</w:t>
      </w:r>
    </w:p>
    <w:p>
      <w:pPr>
        <w:wordWrap/>
        <w:jc w:val="both"/>
      </w:pPr>
      <w:r>
        <w:rPr>
          <w:rFonts w:ascii="Cambria" w:eastAsia="Cambria" w:hAnsi="Cambria" w:cs="Cambria"/>
          <w:b w:val="0"/>
          <w:i w:val="0"/>
          <w:color w:val="000D80"/>
          <w:sz w:val="24"/>
        </w:rPr>
        <w:t xml:space="preserve"> "Худоё маро аз шайтони рондашуда нигоҳ дор".</w:t>
      </w:r>
      <w:r>
        <w:rPr>
          <w:rStyle w:val="FootnoteReference"/>
          <w:rFonts w:ascii="Cambria" w:eastAsia="Cambria" w:hAnsi="Cambria" w:cs="Cambria"/>
          <w:b w:val="0"/>
          <w:color w:val="000000"/>
          <w:sz w:val="16"/>
        </w:rPr>
        <w:footnoteReference w:id="42"/>
      </w:r>
    </w:p>
    <w:p>
      <w:pPr>
        <w:pStyle w:val="Heading2"/>
        <w:spacing w:before="80" w:after="0" w:line="264" w:lineRule="auto"/>
        <w:ind w:left="0" w:right="0"/>
        <w:jc w:val="left"/>
      </w:pPr>
      <w:bookmarkStart w:id="18" w:name="_Toc_1_3_0000000019"/>
      <w:r>
        <w:rPr>
          <w:rFonts w:ascii="Cambria" w:eastAsia="Cambria" w:hAnsi="Cambria" w:cs="Cambria"/>
          <w:b/>
          <w:i w:val="0"/>
          <w:color w:val="006400"/>
          <w:sz w:val="25"/>
        </w:rPr>
        <w:t xml:space="preserve">15. Зикрҳои азон</w:t>
      </w:r>
      <w:bookmarkEnd w:id="18"/>
    </w:p>
    <w:p>
      <w:pPr>
        <w:wordWrap/>
        <w:spacing w:before="0" w:after="0" w:line="240" w:lineRule="auto"/>
        <w:ind w:left="0" w:right="0" w:firstLine="284"/>
        <w:jc w:val="both"/>
      </w:pPr>
      <w:r>
        <w:rPr>
          <w:rFonts w:ascii="Cambria" w:eastAsia="Cambria" w:hAnsi="Cambria" w:cs="Cambria"/>
          <w:b w:val="0"/>
          <w:color w:val="000000"/>
          <w:sz w:val="24"/>
        </w:rPr>
        <w:t xml:space="preserve">Мисли муаззин мегӯяд, магар дар ҷои (ҳайя ъалас-салот ва ҳайя ъалалфалоҳ)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حَوْلَ وَلَا قُوَّةَ إِلَّا بِاللَّهِ».</w:t>
      </w:r>
    </w:p>
    <w:p>
      <w:pPr>
        <w:wordWrap/>
        <w:jc w:val="both"/>
      </w:pPr>
      <w:r>
        <w:rPr>
          <w:rFonts w:ascii="Cambria" w:eastAsia="Cambria" w:hAnsi="Cambria" w:cs="Cambria"/>
          <w:b w:val="0"/>
          <w:i w:val="0"/>
          <w:color w:val="000D80"/>
          <w:sz w:val="24"/>
        </w:rPr>
        <w:t xml:space="preserve"> "Нест тавоноӣ (барои дурӣ аз гуноҳ) ва нест қудрате (барои пойдорӣ дар тоъати Худо) магар бо кумаки Аллоҳ".</w:t>
      </w:r>
      <w:r>
        <w:rPr>
          <w:rStyle w:val="FootnoteReference"/>
          <w:rFonts w:ascii="Cambria" w:eastAsia="Cambria" w:hAnsi="Cambria" w:cs="Cambria"/>
          <w:b w:val="0"/>
          <w:color w:val="000000"/>
          <w:sz w:val="16"/>
        </w:rPr>
        <w:footnoteReference w:id="43"/>
      </w:r>
    </w:p>
    <w:p>
      <w:pPr>
        <w:wordWrap/>
        <w:spacing w:before="0" w:after="0" w:line="240" w:lineRule="auto"/>
        <w:ind w:left="0" w:right="0" w:firstLine="284"/>
        <w:jc w:val="both"/>
      </w:pPr>
      <w:r>
        <w:rPr>
          <w:rFonts w:ascii="Cambria" w:eastAsia="Cambria" w:hAnsi="Cambria" w:cs="Cambria"/>
          <w:b w:val="0"/>
          <w:color w:val="000000"/>
          <w:sz w:val="24"/>
        </w:rPr>
        <w:t xml:space="preserve">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«وَأَنَا أَشْهَدُ أَنْ لَا إِلَهَ إِلَّا اللَّهُ وَحْدَهُ لَا شَرِيكَ لَهُ وَأَنَّ مُحَمَّدًا عَبْدُهُ وَرَسُولُهُ، رَضِيتُ بِاللَّهِ رَبًَّا، وَبِمُحَمَّدٍ رَسُولًا، وَبِالإِسْلَامِ دِينًَا»</w:t>
      </w:r>
    </w:p>
    <w:p>
      <w:pPr>
        <w:wordWrap/>
        <w:jc w:val="both"/>
      </w:pPr>
      <w:r>
        <w:rPr>
          <w:rFonts w:ascii="Cambria" w:eastAsia="Cambria" w:hAnsi="Cambria" w:cs="Cambria"/>
          <w:b w:val="0"/>
          <w:i w:val="0"/>
          <w:color w:val="000D80"/>
          <w:sz w:val="24"/>
        </w:rPr>
        <w:t xml:space="preserve"> "Ва ман гувоҳӣ медиҳам, ки маъбуди бар ҳақ ҷуз Аллоҳ нест, ягона ва бешарик аст ва ин ки Муҳаммад банда ва фиристодаи Ӯст, розӣ ҳастам, ки Аллоҳ Парвардигори ман, Муҳаммад фиристодаи ман ва Ислом дини ман аст."</w:t>
      </w:r>
      <w:r>
        <w:rPr>
          <w:rStyle w:val="FootnoteReference"/>
          <w:rFonts w:ascii="Cambria" w:eastAsia="Cambria" w:hAnsi="Cambria" w:cs="Cambria"/>
          <w:b w:val="0"/>
          <w:color w:val="000000"/>
          <w:sz w:val="16"/>
        </w:rPr>
        <w:footnoteReference w:id="44"/>
      </w:r>
    </w:p>
    <w:p>
      <w:pPr>
        <w:wordWrap/>
        <w:spacing w:before="0" w:after="0" w:line="240" w:lineRule="auto"/>
        <w:ind w:left="0" w:right="0" w:firstLine="284"/>
        <w:jc w:val="both"/>
      </w:pPr>
      <w:r>
        <w:rPr>
          <w:rFonts w:ascii="Cambria" w:eastAsia="Cambria" w:hAnsi="Cambria" w:cs="Cambria"/>
          <w:b w:val="0"/>
          <w:color w:val="000000"/>
          <w:sz w:val="24"/>
        </w:rPr>
        <w:t xml:space="preserve">(Инро пас аз ташаҳҳуди муаззин бигӯяд).</w:t>
      </w:r>
      <w:r>
        <w:rPr>
          <w:rStyle w:val="FootnoteReference"/>
          <w:rFonts w:ascii="Cambria" w:eastAsia="Cambria" w:hAnsi="Cambria" w:cs="Cambria"/>
          <w:b w:val="0"/>
          <w:color w:val="000000"/>
          <w:sz w:val="16"/>
        </w:rPr>
        <w:footnoteReference w:id="45"/>
      </w:r>
    </w:p>
    <w:p>
      <w:pPr>
        <w:wordWrap/>
        <w:spacing w:before="0" w:after="0" w:line="240" w:lineRule="auto"/>
        <w:ind w:left="0" w:right="0" w:firstLine="284"/>
        <w:jc w:val="both"/>
      </w:pPr>
      <w:r>
        <w:rPr>
          <w:rFonts w:ascii="Cambria" w:eastAsia="Cambria" w:hAnsi="Cambria" w:cs="Cambria"/>
          <w:b w:val="0"/>
          <w:color w:val="000000"/>
          <w:sz w:val="24"/>
        </w:rPr>
        <w:t xml:space="preserve">(Баъди фориғ шудан аз ҷавоб додани муаззин бар Паёмбар (саллалоҳу алайҳи ва саллам) салавот мефиристад).</w:t>
      </w:r>
      <w:r>
        <w:rPr>
          <w:rStyle w:val="FootnoteReference"/>
          <w:rFonts w:ascii="Cambria" w:eastAsia="Cambria" w:hAnsi="Cambria" w:cs="Cambria"/>
          <w:b w:val="0"/>
          <w:color w:val="000000"/>
          <w:sz w:val="16"/>
        </w:rPr>
        <w:footnoteReference w:id="46"/>
      </w:r>
    </w:p>
    <w:p>
      <w:pPr>
        <w:wordWrap/>
        <w:spacing w:before="0" w:after="0" w:line="240" w:lineRule="auto"/>
        <w:ind w:left="0" w:right="0" w:firstLine="284"/>
        <w:jc w:val="both"/>
      </w:pPr>
      <w:r>
        <w:rPr>
          <w:rFonts w:ascii="Cambria" w:eastAsia="Cambria" w:hAnsi="Cambria" w:cs="Cambria"/>
          <w:b w:val="0"/>
          <w:color w:val="000000"/>
          <w:sz w:val="24"/>
        </w:rPr>
        <w:t xml:space="preserve">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هَذِهِ الدَّعْوَةِ التَّامَّةِ، وَالصَّلَاةِ القَائِمَةِ، آتِ مُحَمَّدًا الوَسِيلَةَ وَالفَضِيلَةَ، وَابْعَثْهُ مَقَامًَا مَحمُودًا الَّذِي وَعَدْتَهُ، [إِنَّكَ لَا تُخْلِفُ المِيعَادَ]».</w:t>
      </w:r>
    </w:p>
    <w:p>
      <w:pPr>
        <w:wordWrap/>
        <w:jc w:val="both"/>
      </w:pPr>
      <w:r>
        <w:rPr>
          <w:rFonts w:ascii="Cambria" w:eastAsia="Cambria" w:hAnsi="Cambria" w:cs="Cambria"/>
          <w:b w:val="0"/>
          <w:i w:val="0"/>
          <w:color w:val="000D80"/>
          <w:sz w:val="24"/>
        </w:rPr>
        <w:t xml:space="preserve"> "Худоё, эй соҳиби ин даъвати комил (азон) ва намозе, ки барпо мешавад, ба Муҳаммад васила ва фазилатро бидеҳ ва ӯро мақоми некӯе, ки ба ӯ ваъда додаӣ бидеҳ, ҳамоно Ту хилофи ваъда намекунӣ".</w:t>
      </w:r>
      <w:r>
        <w:rPr>
          <w:rStyle w:val="FootnoteReference"/>
          <w:rFonts w:ascii="Cambria" w:eastAsia="Cambria" w:hAnsi="Cambria" w:cs="Cambria"/>
          <w:b w:val="0"/>
          <w:color w:val="000000"/>
          <w:sz w:val="16"/>
        </w:rPr>
        <w:footnoteReference w:id="47"/>
      </w:r>
    </w:p>
    <w:p>
      <w:pPr>
        <w:wordWrap/>
        <w:spacing w:before="0" w:after="0" w:line="240" w:lineRule="auto"/>
        <w:ind w:left="0" w:right="0" w:firstLine="284"/>
        <w:jc w:val="both"/>
      </w:pPr>
      <w:r>
        <w:rPr>
          <w:rFonts w:ascii="Cambria" w:eastAsia="Cambria" w:hAnsi="Cambria" w:cs="Cambria"/>
          <w:b w:val="0"/>
          <w:color w:val="000000"/>
          <w:sz w:val="24"/>
        </w:rPr>
        <w:t xml:space="preserve">(Барои худ байни азон ва иқомат дуо кунад, зеро дуо дар ин вақт рад намешавад).</w:t>
      </w:r>
      <w:r>
        <w:rPr>
          <w:rStyle w:val="FootnoteReference"/>
          <w:rFonts w:ascii="Cambria" w:eastAsia="Cambria" w:hAnsi="Cambria" w:cs="Cambria"/>
          <w:b w:val="0"/>
          <w:color w:val="000000"/>
          <w:sz w:val="16"/>
        </w:rPr>
        <w:footnoteReference w:id="48"/>
      </w:r>
    </w:p>
    <w:p>
      <w:pPr>
        <w:pStyle w:val="Heading2"/>
        <w:spacing w:before="80" w:after="0" w:line="264" w:lineRule="auto"/>
        <w:ind w:left="0" w:right="0"/>
        <w:jc w:val="left"/>
      </w:pPr>
      <w:bookmarkStart w:id="19" w:name="_Toc_1_3_0000000020"/>
      <w:r>
        <w:rPr>
          <w:rFonts w:ascii="Cambria" w:eastAsia="Cambria" w:hAnsi="Cambria" w:cs="Cambria"/>
          <w:b/>
          <w:i w:val="0"/>
          <w:color w:val="006400"/>
          <w:sz w:val="25"/>
        </w:rPr>
        <w:t xml:space="preserve">16. Дуои истифтоҳ</w:t>
      </w:r>
      <w:bookmarkEnd w:id="1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p>
    <w:p>
      <w:pPr>
        <w:wordWrap/>
        <w:spacing w:line="240" w:lineRule="auto"/>
        <w:jc w:val="both"/>
      </w:pPr>
      <w:r>
        <w:rPr>
          <w:rFonts w:ascii="Cambria" w:eastAsia="Cambria" w:hAnsi="Cambria" w:cs="Cambria"/>
          <w:b w:val="0"/>
          <w:i w:val="0"/>
          <w:color w:val="000D80"/>
          <w:sz w:val="24"/>
        </w:rPr>
        <w:t xml:space="preserve"> "Парвардигоро, миёни ману хатоҳоям фосила андоз, чуноне ки миёни машриқу мағриб фосила андохтаӣ. Парвардигоро, маро аз хатоҳоям пок гардон, чуноне ки ҷомаи сафед аз чирк пок мешавад. Парвардигоро, маро аз хатоҳоям бо барфу обу жола бишӯй".</w:t>
      </w:r>
      <w:r>
        <w:rPr>
          <w:rStyle w:val="FootnoteReference"/>
          <w:rFonts w:ascii="Cambria" w:eastAsia="Cambria" w:hAnsi="Cambria" w:cs="Cambria"/>
          <w:b w:val="0"/>
          <w:color w:val="000000"/>
          <w:sz w:val="16"/>
        </w:rPr>
        <w:footnoteReference w:id="49"/>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وَبِحَمْدِكَ، وَتَبارَكَ اسْمُكَ، وَتَعَالَى جَدُّكَ، وَلَا إِلَهَ غَيْرُكَ».</w:t>
      </w:r>
    </w:p>
    <w:p>
      <w:pPr>
        <w:wordWrap/>
        <w:spacing w:line="240" w:lineRule="auto"/>
        <w:jc w:val="both"/>
      </w:pPr>
      <w:r>
        <w:rPr>
          <w:rFonts w:ascii="Cambria" w:eastAsia="Cambria" w:hAnsi="Cambria" w:cs="Cambria"/>
          <w:b w:val="0"/>
          <w:i w:val="0"/>
          <w:color w:val="000D80"/>
          <w:sz w:val="24"/>
        </w:rPr>
        <w:t xml:space="preserve"> "Худоё, Туро ба покӣ ёд мекунам ва ситоиши Туро мегӯям ва бобаракат аст номи Ту ва баланд мартаба аст бузургвории Ту ва нест маъбуде бар ҳақ ғайр аз Ту".</w:t>
      </w:r>
      <w:r>
        <w:rPr>
          <w:rStyle w:val="FootnoteReference"/>
          <w:rFonts w:ascii="Cambria" w:eastAsia="Cambria" w:hAnsi="Cambria" w:cs="Cambria"/>
          <w:b w:val="0"/>
          <w:color w:val="000000"/>
          <w:sz w:val="16"/>
        </w:rPr>
        <w:footnoteReference w:id="5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«وَجَّهْتُ وَجْهِيَ لِلَّذِي فَطَرَ السَّمَوَاتِ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p>
    <w:p>
      <w:pPr>
        <w:wordWrap/>
        <w:spacing w:line="240" w:lineRule="auto"/>
        <w:jc w:val="both"/>
      </w:pPr>
      <w:r>
        <w:rPr>
          <w:rFonts w:ascii="Cambria" w:eastAsia="Cambria" w:hAnsi="Cambria" w:cs="Cambria"/>
          <w:b w:val="0"/>
          <w:i w:val="0"/>
          <w:color w:val="000D80"/>
          <w:sz w:val="24"/>
        </w:rPr>
        <w:t xml:space="preserve"> "Рӯйи худро мухлисона ба сӯи касе овардам, ки осмонҳо ва заминро офаридааст ва ман аз мушрикон нестам. Ҳамоно намози ман ва ибодати ман ва зиндагии ман ва марги ман барои Аллоҳ аст, ки Парвардигори ҷаҳониён аст. Ӯро шарике нест ва ба ин амр шудаам ва ман аз мусалмононам. Парвардигоро, Ту Подшоҳӣ, маъбуди барҳақе ҷуз Ту нест. Ту Худои манӣ ва ман бандаи Туам. Бар нафси худ ситам кардам ва бар гуноҳи хеш эътироф дорам, пас ҳамаи гуноҳонамро биёмурз, зеро гуноҳонро ҷуз Ту касе намеомурзад. Ва маро ба беҳтарини ахлоқ ҳидоят кун, ки ба беҳтарини он ҷуз Ту касе ҳидоят намекунад ва ахлоқи баду зиштро аз ман дур кун, ки бадиҳои онро ҷуз Ту касе аз ман дур намегардонад. Фармонбардорам ва пайваста дар хидмати Туам ва тамоми хайр дар дастони Туст ва шар ба сӯи Ту нисбат дода намешавад. Вуҷуди ман ба тавфиқи Туст ва бозгаштам ба сӯи Туст. Пурбаракат ва баландмартабаӣ. Аз Ту омурзиш металабам ва ба сӯи Ту тавба мекунам".</w:t>
      </w:r>
      <w:r>
        <w:rPr>
          <w:rStyle w:val="FootnoteReference"/>
          <w:rFonts w:ascii="Cambria" w:eastAsia="Cambria" w:hAnsi="Cambria" w:cs="Cambria"/>
          <w:b w:val="0"/>
          <w:color w:val="000000"/>
          <w:sz w:val="16"/>
        </w:rPr>
        <w:footnoteReference w:id="5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p>
    <w:p>
      <w:pPr>
        <w:wordWrap/>
        <w:spacing w:line="240" w:lineRule="auto"/>
        <w:jc w:val="both"/>
      </w:pPr>
      <w:r>
        <w:rPr>
          <w:rFonts w:ascii="Cambria" w:eastAsia="Cambria" w:hAnsi="Cambria" w:cs="Cambria"/>
          <w:b w:val="0"/>
          <w:i w:val="0"/>
          <w:color w:val="000D80"/>
          <w:sz w:val="24"/>
        </w:rPr>
        <w:t xml:space="preserve"> «Эй Аллоҳ, Парвардигори Ҷабраил ва Микоил ва Исрофил, падидоварандаи осмонҳову замин, донои ниҳону ошкор, Ту миёни бандагонат дар ҳар чӣ дар он ихтилоф мекардаанд, доварӣ мекунӣ, ҳидоят фармо маро ба изни худ дар он чи ихтилоф шудааст аз ҳақ, Ту худ ҳидоят мекунӣ ба роҳи рост, касеро, ки мехоҳӣ».</w:t>
      </w:r>
      <w:r>
        <w:rPr>
          <w:rStyle w:val="FootnoteReference"/>
          <w:rFonts w:ascii="Cambria" w:eastAsia="Cambria" w:hAnsi="Cambria" w:cs="Cambria"/>
          <w:b w:val="0"/>
          <w:color w:val="000000"/>
          <w:sz w:val="16"/>
        </w:rPr>
        <w:footnoteReference w:id="5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كَبِيرًَا، اللَّهُ أَكْبَرُ كَبِيرًا، اللَّهُ أَكْبَرُ كَبِيرًا، وَالحَمْدُ لِلَّهِ كَثيرًا، وَالحَمْدُ لِلَّهِ كَثيرًا، وَالحَمْدُ لِلَّهِ كَثيرًا، وَسُبْحَانَ اللَّهِ بُكْرَةً وَأَصِيلًا»</w:t>
      </w:r>
    </w:p>
    <w:p>
      <w:pPr>
        <w:wordWrap/>
        <w:spacing w:line="240" w:lineRule="auto"/>
        <w:jc w:val="both"/>
      </w:pPr>
      <w:r>
        <w:rPr>
          <w:rFonts w:ascii="Cambria" w:eastAsia="Cambria" w:hAnsi="Cambria" w:cs="Cambria"/>
          <w:b w:val="0"/>
          <w:i w:val="0"/>
          <w:color w:val="000D80"/>
          <w:sz w:val="24"/>
        </w:rPr>
        <w:t xml:space="preserve"> "Худованд бузургтар аст, чи бузургтаре, Худованд бузургтар аст, чи бузургтаре, Худованд бузургтар аст, чи бузургтаре ва ситоиш аз они Худост, ситоиши зиёд ва ситоиш аз они Худост, ситоиши зиёд ва Худоро субҳу шом ба покӣ ёд мекунам".</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مِنَ الشَّيْطَانِ: مِنْ نَفْخِهِ، وَنَفْثِهِ، وَهَمْزِهِ».</w:t>
      </w:r>
    </w:p>
    <w:p>
      <w:pPr>
        <w:wordWrap/>
        <w:jc w:val="both"/>
      </w:pPr>
      <w:r>
        <w:rPr>
          <w:rFonts w:ascii="Cambria" w:eastAsia="Cambria" w:hAnsi="Cambria" w:cs="Cambria"/>
          <w:b w:val="0"/>
          <w:i w:val="0"/>
          <w:color w:val="000D80"/>
          <w:sz w:val="24"/>
        </w:rPr>
        <w:t xml:space="preserve"> "Паноҳ мебарам ба Худо аз шайтон: аз дамидани ӯ (кибр), ва туф кардани ӯ (сеҳр), ва васвасаи ӯ (ҷунун)".</w:t>
      </w:r>
      <w:r>
        <w:rPr>
          <w:rStyle w:val="FootnoteReference"/>
          <w:rFonts w:ascii="Cambria" w:eastAsia="Cambria" w:hAnsi="Cambria" w:cs="Cambria"/>
          <w:b w:val="0"/>
          <w:color w:val="000000"/>
          <w:sz w:val="16"/>
        </w:rPr>
        <w:footnoteReference w:id="5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الحَمْدُ، أَنْتَ نُورُ السَّمَوَاتِ وَالأَرْضِ وَمَنْ فِيهِنَّ، وَلَكَ الحَمْدُ أَنْتَ قَيِّمُ السَّمَوَاتِ وَالأَرْضِ وَمَنْ فِيهِنَّ، [وَلَكَ الحَمْدُ أَنْتَ رَبُّ السَّمَوَاتِ وَالأَرْضِ وَمَنْ فِيهِنَّ] [وَلَكَ الحَمْدُ لَكَ مُلْكُ السَّمَوَاتِ وَالأَرْضِ وَمَنْ فِيهِنَّ] [وَلَكَ الحَمْدُ أَنْتَ مَلِكُ السَّمَوَاتِ وَالأَرْضِ] [وَلَكَ الحَمْدُ] [أَنْتَ الحَقُّ، وَوَعْدُكَ الحَقُّ، وَقَوْلُكَ الحَقُّ، وَلِقاؤُكَ الحَقُّ، وَالجَنَّةُ حَقٌّ، وَالنَّارُ حَقٌّ، وَالنَّبِيُّونَ حَقٌّ، وَمحَمَّدٌ ﷺ حَقٌّ، وَالسَّاعَةُ حَقٌّ] [اللَّهُمَّ لَكَ أَسْلَمتُ، وَعَلَيْكَ تَوَكَّلْتُ، وَبِكَ آمَنْتُ، وَإِلَيْكَ أَنَبْتُ، وَبِكَ خاصَمْتُ، وَإِلَيْكَ حاكَمْتُ. فَاغْفِرْ لِي مَا قَدَّمْتُ، وَمَا أَخَّرْتُ، وَمَا أَسْرَرْتُ، وَمَا أَعْلَنْتُ] [وَمَا أَنْتَ أَعْلَمُ بِهِ مِنِّي] [أَنْتَ المُقَدِّمُ، وَأَنْتَ المُؤَخِّرُ لَا إِلَهَ إِلَّا أَنْتَ] [أَنْتَ إِلَهِي لَا إِلَهَ إِلَّا أَنْتَ] [وَلَا حَوْلَ وَلَا قُوَّةَ إِلَّا بِاللَّهِ]».</w:t>
      </w:r>
    </w:p>
    <w:p>
      <w:pPr>
        <w:wordWrap/>
        <w:spacing w:line="240" w:lineRule="auto"/>
        <w:jc w:val="both"/>
      </w:pPr>
      <w:r>
        <w:rPr>
          <w:rFonts w:ascii="Cambria" w:eastAsia="Cambria" w:hAnsi="Cambria" w:cs="Cambria"/>
          <w:b w:val="0"/>
          <w:i w:val="0"/>
          <w:color w:val="000D80"/>
          <w:sz w:val="24"/>
        </w:rPr>
        <w:t xml:space="preserve"> " Худоё ситоиш аз они Ту аст</w:t>
      </w:r>
      <w:r>
        <w:rPr>
          <w:rStyle w:val="FootnoteReference"/>
          <w:rFonts w:ascii="Cambria" w:eastAsia="Cambria" w:hAnsi="Cambria" w:cs="Cambria"/>
          <w:b w:val="0"/>
          <w:color w:val="000000"/>
          <w:sz w:val="16"/>
        </w:rPr>
        <w:footnoteReference w:id="54"/>
      </w:r>
      <w:r>
        <w:rPr>
          <w:rFonts w:ascii="Cambria" w:eastAsia="Cambria" w:hAnsi="Cambria" w:cs="Cambria"/>
          <w:b w:val="0"/>
          <w:i w:val="0"/>
          <w:color w:val="000D80"/>
          <w:sz w:val="24"/>
        </w:rPr>
        <w:t xml:space="preserve">, Ту нури осмонҳо ва замин ва ҳар он ки дар он аст ҳастӣ, аз они Ту аст ситоиш, Ту тадбиркунандаи осмонҳо ва замин ва ҳар он ки дар он аст ҳастӣ ва аз они ту аст ситоиш, Ту Парвардигори осмонҳо ва замин ва ҳар он ки дар он аст ҳастӣ ва аз они Ту аст ситоиш, Аз они Ту аст ҳастии осмонҳо ва замин ва ҳар он ки дар он аст ва аз они Ту аст ситоиш, Ту Подшоҳи осмонҳо ва заминӣ ва аз они Ту аст ситоиш, Ту Ҳаққӣ ва ваъдаи Ту рост аст ва каломи Ту ва дидори Ту ва Биҳишту Ҷаҳаннам ҳақиқат аст ва паёмбарон ва Муҳаммад (саллаллоҳу алайҳи ва саллам) барҳақанд ва қиёмат ҳақиқат аст. Худоё, худро ба Ту таслим кардам ва бар Ту таваккал кардам ва ба Ту имон овардам ва ба суи ту баргаштам ва барои Ту бо душман пайкор кардам ва ба дастури ту ҳукм кардам, пас гуноҳони гузаштаву оянда ва ниҳону ошкори маро биёмурз, Ту пешдиҳанда ва ақибандозандаӣ , нест маъбуде барҳақ, магар Ту. Ту маъбуди мани, нест маъбуде барҳақ магар Ту."</w:t>
      </w:r>
      <w:r>
        <w:rPr>
          <w:rStyle w:val="FootnoteReference"/>
          <w:rFonts w:ascii="Cambria" w:eastAsia="Cambria" w:hAnsi="Cambria" w:cs="Cambria"/>
          <w:b w:val="0"/>
          <w:color w:val="000000"/>
          <w:sz w:val="16"/>
        </w:rPr>
        <w:footnoteReference w:id="55"/>
      </w:r>
    </w:p>
    <w:p>
      <w:pPr>
        <w:pStyle w:val="Heading2"/>
        <w:spacing w:before="80" w:after="0" w:line="264" w:lineRule="auto"/>
        <w:ind w:left="0" w:right="0"/>
        <w:jc w:val="left"/>
      </w:pPr>
      <w:bookmarkStart w:id="20" w:name="_Toc_1_3_0000000021"/>
      <w:r>
        <w:rPr>
          <w:rFonts w:ascii="Cambria" w:eastAsia="Cambria" w:hAnsi="Cambria" w:cs="Cambria"/>
          <w:b/>
          <w:i w:val="0"/>
          <w:color w:val="006400"/>
          <w:sz w:val="25"/>
        </w:rPr>
        <w:t xml:space="preserve">17. Дуои рукуъ</w:t>
      </w:r>
      <w:bookmarkEnd w:id="2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رَبِّيَ العَظِيمِ».</w:t>
      </w:r>
    </w:p>
    <w:p>
      <w:pPr>
        <w:wordWrap/>
        <w:spacing w:line="240" w:lineRule="auto"/>
        <w:jc w:val="both"/>
      </w:pPr>
      <w:r>
        <w:rPr>
          <w:rFonts w:ascii="Cambria" w:eastAsia="Cambria" w:hAnsi="Cambria" w:cs="Cambria"/>
          <w:b w:val="0"/>
          <w:i w:val="0"/>
          <w:color w:val="000D80"/>
          <w:sz w:val="24"/>
        </w:rPr>
        <w:t xml:space="preserve"> "Пок аст Парвардигори бузургвори ман".</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r>
        <w:rPr>
          <w:rStyle w:val="FootnoteReference"/>
          <w:rFonts w:ascii="Cambria" w:eastAsia="Cambria" w:hAnsi="Cambria" w:cs="Cambria"/>
          <w:b w:val="0"/>
          <w:color w:val="000000"/>
          <w:sz w:val="16"/>
        </w:rPr>
        <w:footnoteReference w:id="5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"Туро ба поки ёд мекунам, Худоё, эй Парвардигори мо ва ситоиш мекунам Туро, Худоё маро биёмурз."</w:t>
      </w:r>
      <w:r>
        <w:rPr>
          <w:rStyle w:val="FootnoteReference"/>
          <w:rFonts w:ascii="Cambria" w:eastAsia="Cambria" w:hAnsi="Cambria" w:cs="Cambria"/>
          <w:b w:val="0"/>
          <w:color w:val="000000"/>
          <w:sz w:val="16"/>
        </w:rPr>
        <w:footnoteReference w:id="5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"Дар ниҳояти поки ва беайбу нақс аст парвардигори малоика ва руҳ (Ҷабраил)."</w:t>
      </w:r>
      <w:r>
        <w:rPr>
          <w:rStyle w:val="FootnoteReference"/>
          <w:rFonts w:ascii="Cambria" w:eastAsia="Cambria" w:hAnsi="Cambria" w:cs="Cambria"/>
          <w:b w:val="0"/>
          <w:color w:val="000000"/>
          <w:sz w:val="16"/>
        </w:rPr>
        <w:footnoteReference w:id="5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رَكَعْتُ، وَبِكَ آمَنْتُ، وَلَكَ أَسْلَمْتُ، خَشَعَ لَكَ سَمْعِي، وَبَصَرِي، وَمُخِّي، وَعَظْمِي، وَعَصَبِي، [وَمَا استَقَلَّتْ بِهِ قَدَمِي]».</w:t>
      </w:r>
    </w:p>
    <w:p>
      <w:pPr>
        <w:wordWrap/>
        <w:spacing w:line="240" w:lineRule="auto"/>
        <w:jc w:val="both"/>
      </w:pPr>
      <w:r>
        <w:rPr>
          <w:rFonts w:ascii="Cambria" w:eastAsia="Cambria" w:hAnsi="Cambria" w:cs="Cambria"/>
          <w:b w:val="0"/>
          <w:i w:val="0"/>
          <w:color w:val="000D80"/>
          <w:sz w:val="24"/>
        </w:rPr>
        <w:t xml:space="preserve"> «Худоё! Барои Ту рукуъ кардам ва ба Ту имон овардам ва барои Ту таслим шудам, гӯшам ва чашмам ва мағзам ва устухонам ва асабам [ва он чиро пойҳоям бардоштаанд] барои Ту хошеъ шуданд.»</w:t>
      </w:r>
      <w:r>
        <w:rPr>
          <w:rStyle w:val="FootnoteReference"/>
          <w:rFonts w:ascii="Cambria" w:eastAsia="Cambria" w:hAnsi="Cambria" w:cs="Cambria"/>
          <w:b w:val="0"/>
          <w:color w:val="000000"/>
          <w:sz w:val="16"/>
        </w:rPr>
        <w:footnoteReference w:id="5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"Пок аст Соҳиби султа ва мулки осмонҳо ва бузургиву азамат."</w:t>
      </w:r>
      <w:r>
        <w:rPr>
          <w:rStyle w:val="FootnoteReference"/>
          <w:rFonts w:ascii="Cambria" w:eastAsia="Cambria" w:hAnsi="Cambria" w:cs="Cambria"/>
          <w:b w:val="0"/>
          <w:color w:val="000000"/>
          <w:sz w:val="16"/>
        </w:rPr>
        <w:footnoteReference w:id="60"/>
      </w:r>
    </w:p>
    <w:p>
      <w:pPr>
        <w:pStyle w:val="Heading2"/>
        <w:spacing w:before="80" w:after="0" w:line="264" w:lineRule="auto"/>
        <w:ind w:left="0" w:right="0"/>
        <w:jc w:val="left"/>
      </w:pPr>
      <w:bookmarkStart w:id="21" w:name="_Toc_1_3_0000000022"/>
      <w:r>
        <w:rPr>
          <w:rFonts w:ascii="Cambria" w:eastAsia="Cambria" w:hAnsi="Cambria" w:cs="Cambria"/>
          <w:b/>
          <w:i w:val="0"/>
          <w:color w:val="006400"/>
          <w:sz w:val="25"/>
        </w:rPr>
        <w:t xml:space="preserve">18. Дуои бархостан аз рукуъ</w:t>
      </w:r>
      <w:bookmarkEnd w:id="2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«سَمِعَ اللَّهُ لِمَنْ حَمِدَهُ».</w:t>
      </w:r>
    </w:p>
    <w:p>
      <w:pPr>
        <w:wordWrap/>
        <w:spacing w:line="240" w:lineRule="auto"/>
        <w:jc w:val="both"/>
      </w:pPr>
      <w:r>
        <w:rPr>
          <w:rFonts w:ascii="Cambria" w:eastAsia="Cambria" w:hAnsi="Cambria" w:cs="Cambria"/>
          <w:b w:val="0"/>
          <w:i w:val="0"/>
          <w:color w:val="000D80"/>
          <w:sz w:val="24"/>
        </w:rPr>
        <w:t xml:space="preserve"> "Шунид ва қабул кард Худованд ситоиши касеро, ки Ӯро ситоиш намуд."</w:t>
      </w:r>
      <w:r>
        <w:rPr>
          <w:rStyle w:val="FootnoteReference"/>
          <w:rFonts w:ascii="Cambria" w:eastAsia="Cambria" w:hAnsi="Cambria" w:cs="Cambria"/>
          <w:b w:val="0"/>
          <w:color w:val="000000"/>
          <w:sz w:val="16"/>
        </w:rPr>
        <w:footnoteReference w:id="6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«رَبَّنَا وَلَكَ الحَمْدُ، حَمْدًا كَثيرًا طَيِّبًا مُبارَكًا فِيهِ».</w:t>
      </w:r>
    </w:p>
    <w:p>
      <w:pPr>
        <w:wordWrap/>
        <w:spacing w:line="240" w:lineRule="auto"/>
        <w:jc w:val="both"/>
      </w:pPr>
      <w:r>
        <w:rPr>
          <w:rFonts w:ascii="Cambria" w:eastAsia="Cambria" w:hAnsi="Cambria" w:cs="Cambria"/>
          <w:b w:val="0"/>
          <w:i w:val="0"/>
          <w:color w:val="000D80"/>
          <w:sz w:val="24"/>
        </w:rPr>
        <w:t xml:space="preserve"> "Парвардигоро, қабул фармоаз мо ва аз они Ту аст ситоиш, ситоиши зиёд, некӯ ва бобаракат."</w:t>
      </w:r>
      <w:r>
        <w:rPr>
          <w:rStyle w:val="FootnoteReference"/>
          <w:rFonts w:ascii="Cambria" w:eastAsia="Cambria" w:hAnsi="Cambria" w:cs="Cambria"/>
          <w:b w:val="0"/>
          <w:color w:val="000000"/>
          <w:sz w:val="16"/>
        </w:rPr>
        <w:footnoteReference w:id="6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p>
    <w:p>
      <w:pPr>
        <w:wordWrap/>
        <w:spacing w:line="240" w:lineRule="auto"/>
        <w:jc w:val="both"/>
      </w:pPr>
      <w:r>
        <w:rPr>
          <w:rFonts w:ascii="Cambria" w:eastAsia="Cambria" w:hAnsi="Cambria" w:cs="Cambria"/>
          <w:b w:val="0"/>
          <w:i w:val="0"/>
          <w:color w:val="000D80"/>
          <w:sz w:val="24"/>
        </w:rPr>
        <w:t xml:space="preserve"> «Пуррагии осмонҳо ва пуррагии замин ва он чи миёни онҳост ва пуррагии ҳар он чи баъд аз он бихоҳӣ. Эй сазовори ҳамду ситоиш ва бузургворӣ, сазовортарин чизе, ки банда гуфт ва ҳамаи мо бандаи Туем, Худоё, он чиро, ки Ту ато кардӣ, касе боздошта наметавонад ва он чиро, ки Ту манъ кардӣ, касе ато карда наметавонад ва сарватманду соҳибиқболро сарвату иқболаш дар назди Ту фоида намерасонад.»</w:t>
      </w:r>
      <w:r>
        <w:rPr>
          <w:rStyle w:val="FootnoteReference"/>
          <w:rFonts w:ascii="Cambria" w:eastAsia="Cambria" w:hAnsi="Cambria" w:cs="Cambria"/>
          <w:b w:val="0"/>
          <w:color w:val="000000"/>
          <w:sz w:val="16"/>
        </w:rPr>
        <w:footnoteReference w:id="63"/>
      </w:r>
    </w:p>
    <w:p>
      <w:pPr>
        <w:pStyle w:val="Heading2"/>
        <w:spacing w:before="80" w:after="0" w:line="264" w:lineRule="auto"/>
        <w:ind w:left="0" w:right="0"/>
        <w:jc w:val="left"/>
      </w:pPr>
      <w:bookmarkStart w:id="22" w:name="_Toc_1_3_0000000023"/>
      <w:r>
        <w:rPr>
          <w:rFonts w:ascii="Cambria" w:eastAsia="Cambria" w:hAnsi="Cambria" w:cs="Cambria"/>
          <w:b/>
          <w:i w:val="0"/>
          <w:color w:val="006400"/>
          <w:sz w:val="25"/>
        </w:rPr>
        <w:t xml:space="preserve">19. Дуои саҷда</w:t>
      </w:r>
      <w:bookmarkEnd w:id="2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رَبِّيَ الأَعْلَى»</w:t>
      </w:r>
    </w:p>
    <w:p>
      <w:pPr>
        <w:wordWrap/>
        <w:spacing w:line="240" w:lineRule="auto"/>
        <w:jc w:val="both"/>
      </w:pPr>
      <w:r>
        <w:rPr>
          <w:rFonts w:ascii="Cambria" w:eastAsia="Cambria" w:hAnsi="Cambria" w:cs="Cambria"/>
          <w:b w:val="0"/>
          <w:i w:val="0"/>
          <w:color w:val="000D80"/>
          <w:sz w:val="24"/>
        </w:rPr>
        <w:t xml:space="preserve"> "Пок аст Парвардигори бартари ман"</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r>
        <w:rPr>
          <w:rStyle w:val="FootnoteReference"/>
          <w:rFonts w:ascii="Cambria" w:eastAsia="Cambria" w:hAnsi="Cambria" w:cs="Cambria"/>
          <w:b w:val="0"/>
          <w:color w:val="000000"/>
          <w:sz w:val="16"/>
        </w:rPr>
        <w:footnoteReference w:id="64"/>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رَبَّنَا وَبِحَمْدِكَ، اللَّهُمَّ اغْفِرْ لِي».</w:t>
      </w:r>
    </w:p>
    <w:p>
      <w:pPr>
        <w:wordWrap/>
        <w:spacing w:line="240" w:lineRule="auto"/>
        <w:jc w:val="both"/>
      </w:pPr>
      <w:r>
        <w:rPr>
          <w:rFonts w:ascii="Cambria" w:eastAsia="Cambria" w:hAnsi="Cambria" w:cs="Cambria"/>
          <w:b w:val="0"/>
          <w:i w:val="0"/>
          <w:color w:val="000D80"/>
          <w:sz w:val="24"/>
        </w:rPr>
        <w:t xml:space="preserve"> "Туро ба поки ёд мекунам, Худоё, эй Парвардигори мо ва ситоиш мекунам Туро, Худоё маро биёмурз."</w:t>
      </w:r>
      <w:r>
        <w:rPr>
          <w:rStyle w:val="FootnoteReference"/>
          <w:rFonts w:ascii="Cambria" w:eastAsia="Cambria" w:hAnsi="Cambria" w:cs="Cambria"/>
          <w:b w:val="0"/>
          <w:color w:val="000000"/>
          <w:sz w:val="16"/>
        </w:rPr>
        <w:footnoteReference w:id="6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«سُبُّوحٌ، قُدُّوسٌ، رَبُّ المَلَائِكَةِ وَالرُّوحِ».</w:t>
      </w:r>
    </w:p>
    <w:p>
      <w:pPr>
        <w:wordWrap/>
        <w:spacing w:line="240" w:lineRule="auto"/>
        <w:jc w:val="both"/>
      </w:pPr>
      <w:r>
        <w:rPr>
          <w:rFonts w:ascii="Cambria" w:eastAsia="Cambria" w:hAnsi="Cambria" w:cs="Cambria"/>
          <w:b w:val="0"/>
          <w:i w:val="0"/>
          <w:color w:val="000D80"/>
          <w:sz w:val="24"/>
        </w:rPr>
        <w:t xml:space="preserve"> "Суббуҳун Қуддусун Раббул-малоикати ва-р-рӯҳ."</w:t>
      </w:r>
      <w:r>
        <w:rPr>
          <w:rStyle w:val="FootnoteReference"/>
          <w:rFonts w:ascii="Cambria" w:eastAsia="Cambria" w:hAnsi="Cambria" w:cs="Cambria"/>
          <w:b w:val="0"/>
          <w:color w:val="000000"/>
          <w:sz w:val="16"/>
        </w:rPr>
        <w:footnoteReference w:id="6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لَكَ سَجَدْتُ وَبِكَ آمَنْتُ، وَلَكَ أَسْلَمْتُ، سَجَدَ وَجْهِيَ لِلَّذِي خَلَقَهُ، وَصَوَّرَهُ، وَشَقَّ سَمْعَهُ وَبَصَرَهُ، تَبَارَكَ اللَّهُ أَحْسَنُ الخَالِقِينَ».</w:t>
      </w:r>
    </w:p>
    <w:p>
      <w:pPr>
        <w:wordWrap/>
        <w:spacing w:line="240" w:lineRule="auto"/>
        <w:jc w:val="both"/>
      </w:pPr>
      <w:r>
        <w:rPr>
          <w:rFonts w:ascii="Cambria" w:eastAsia="Cambria" w:hAnsi="Cambria" w:cs="Cambria"/>
          <w:b w:val="0"/>
          <w:i w:val="0"/>
          <w:color w:val="000D80"/>
          <w:sz w:val="24"/>
        </w:rPr>
        <w:t xml:space="preserve"> "Худоё! Барои Ту саҷда кардам ва ба Ту имон овардам ва барои Ту таслим шудам. Рӯйи ман саҷда кард барои Он Зоте, ки онро офарид ва сурат бахшид ва гӯшу чашмашро шикофт. Бобаракат аст Аллоҳ, ки беҳтарини офаринандагон аст".</w:t>
      </w:r>
      <w:r>
        <w:rPr>
          <w:rStyle w:val="FootnoteReference"/>
          <w:rFonts w:ascii="Cambria" w:eastAsia="Cambria" w:hAnsi="Cambria" w:cs="Cambria"/>
          <w:b w:val="0"/>
          <w:color w:val="000000"/>
          <w:sz w:val="16"/>
        </w:rPr>
        <w:footnoteReference w:id="6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ذِي الجَبَرُوتِ، وَالمَلَكُوتِ، وَالكِبْرِيَاءِ، وَالعَظَمَةِ».</w:t>
      </w:r>
    </w:p>
    <w:p>
      <w:pPr>
        <w:wordWrap/>
        <w:spacing w:line="240" w:lineRule="auto"/>
        <w:jc w:val="both"/>
      </w:pPr>
      <w:r>
        <w:rPr>
          <w:rFonts w:ascii="Cambria" w:eastAsia="Cambria" w:hAnsi="Cambria" w:cs="Cambria"/>
          <w:b w:val="0"/>
          <w:i w:val="0"/>
          <w:color w:val="000D80"/>
          <w:sz w:val="24"/>
        </w:rPr>
        <w:t xml:space="preserve"> "Пок аст Соҳиби султа ва мулки осмонҳо ва бузургиву азамат."</w:t>
      </w:r>
      <w:r>
        <w:rPr>
          <w:rStyle w:val="FootnoteReference"/>
          <w:rFonts w:ascii="Cambria" w:eastAsia="Cambria" w:hAnsi="Cambria" w:cs="Cambria"/>
          <w:b w:val="0"/>
          <w:color w:val="000000"/>
          <w:sz w:val="16"/>
        </w:rPr>
        <w:footnoteReference w:id="6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ذَنْبِي كُلَّهُ: دِقَّهُ وَجِلَّهُ، وَأَوَّلَهُ وَآخِرَهُ، وَعَلَانِيَّتَهُ وَسِرَّهُ».</w:t>
      </w:r>
    </w:p>
    <w:p>
      <w:pPr>
        <w:wordWrap/>
        <w:spacing w:line="240" w:lineRule="auto"/>
        <w:jc w:val="both"/>
      </w:pPr>
      <w:r>
        <w:rPr>
          <w:rFonts w:ascii="Cambria" w:eastAsia="Cambria" w:hAnsi="Cambria" w:cs="Cambria"/>
          <w:b w:val="0"/>
          <w:i w:val="0"/>
          <w:color w:val="000D80"/>
          <w:sz w:val="24"/>
        </w:rPr>
        <w:t xml:space="preserve"> "Худоё, ҳамаи гуноҳони маро биёмурз: хурду бузурги онро, аввалу охири онро ва ошкору пинҳони онро.</w:t>
      </w:r>
      <w:r>
        <w:rPr>
          <w:rStyle w:val="FootnoteReference"/>
          <w:rFonts w:ascii="Cambria" w:eastAsia="Cambria" w:hAnsi="Cambria" w:cs="Cambria"/>
          <w:b w:val="0"/>
          <w:color w:val="000000"/>
          <w:sz w:val="16"/>
        </w:rPr>
        <w:footnoteReference w:id="6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"Худоё, ҳар оина ман паноҳ мебарам ба ризои Ту аз ғазабат, ва ба бахшиши Ту аз ҷазои Ту, ва паноҳ мебарам ба Ту аз Ту, санои Туро наметавонам бишуморам, Ту чуноне ҳастӣ, ки Худ бар Худ сано гуфтаӣ."</w:t>
      </w:r>
      <w:r>
        <w:rPr>
          <w:rStyle w:val="FootnoteReference"/>
          <w:rFonts w:ascii="Cambria" w:eastAsia="Cambria" w:hAnsi="Cambria" w:cs="Cambria"/>
          <w:b w:val="0"/>
          <w:color w:val="000000"/>
          <w:sz w:val="16"/>
        </w:rPr>
        <w:footnoteReference w:id="70"/>
      </w:r>
    </w:p>
    <w:p>
      <w:pPr>
        <w:pStyle w:val="Heading2"/>
        <w:spacing w:before="80" w:after="0" w:line="264" w:lineRule="auto"/>
        <w:ind w:left="0" w:right="0"/>
        <w:jc w:val="left"/>
      </w:pPr>
      <w:bookmarkStart w:id="23" w:name="_Toc_1_3_0000000024"/>
      <w:r>
        <w:rPr>
          <w:rFonts w:ascii="Cambria" w:eastAsia="Cambria" w:hAnsi="Cambria" w:cs="Cambria"/>
          <w:b/>
          <w:i w:val="0"/>
          <w:color w:val="006400"/>
          <w:sz w:val="25"/>
        </w:rPr>
        <w:t xml:space="preserve">20. Дуои нишасти байни ду саҷда</w:t>
      </w:r>
      <w:bookmarkEnd w:id="2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 اغْفِرْ لِي، رَبِّ اغْفِرْ لِي».</w:t>
      </w:r>
    </w:p>
    <w:p>
      <w:pPr>
        <w:wordWrap/>
        <w:spacing w:line="240" w:lineRule="auto"/>
        <w:jc w:val="both"/>
      </w:pPr>
      <w:r>
        <w:rPr>
          <w:rFonts w:ascii="Cambria" w:eastAsia="Cambria" w:hAnsi="Cambria" w:cs="Cambria"/>
          <w:b w:val="0"/>
          <w:i w:val="0"/>
          <w:color w:val="000D80"/>
          <w:sz w:val="24"/>
        </w:rPr>
        <w:t xml:space="preserve"> "Парвардигоро, маро биёмурз, Парвардигоро, маро биёмурз."</w:t>
      </w:r>
      <w:r>
        <w:rPr>
          <w:rStyle w:val="FootnoteReference"/>
          <w:rFonts w:ascii="Cambria" w:eastAsia="Cambria" w:hAnsi="Cambria" w:cs="Cambria"/>
          <w:b w:val="0"/>
          <w:color w:val="000000"/>
          <w:sz w:val="16"/>
        </w:rPr>
        <w:footnoteReference w:id="7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وَاهْدِنِي، وَاجْبُرْنِي، وَعَافِنِي، وَارْزُقْنِي، وَارْفَعْنِي».</w:t>
      </w:r>
    </w:p>
    <w:p>
      <w:pPr>
        <w:wordWrap/>
        <w:spacing w:line="240" w:lineRule="auto"/>
        <w:jc w:val="both"/>
      </w:pPr>
      <w:r>
        <w:rPr>
          <w:rFonts w:ascii="Cambria" w:eastAsia="Cambria" w:hAnsi="Cambria" w:cs="Cambria"/>
          <w:b w:val="0"/>
          <w:i w:val="0"/>
          <w:color w:val="000D80"/>
          <w:sz w:val="24"/>
        </w:rPr>
        <w:t xml:space="preserve"> "Худоё, маро биёмурз ва ба ман раҳм фармо ва манро ҳидоят кун ва нақси манро ҷуброн фармо ва ба ман офият ва рӯзӣ деҳ ва дараҷаи манро барланд фармо."</w:t>
      </w:r>
      <w:r>
        <w:rPr>
          <w:rStyle w:val="FootnoteReference"/>
          <w:rFonts w:ascii="Cambria" w:eastAsia="Cambria" w:hAnsi="Cambria" w:cs="Cambria"/>
          <w:b w:val="0"/>
          <w:color w:val="000000"/>
          <w:sz w:val="16"/>
        </w:rPr>
        <w:footnoteReference w:id="72"/>
      </w:r>
    </w:p>
    <w:p>
      <w:pPr>
        <w:pStyle w:val="Heading2"/>
        <w:spacing w:before="80" w:after="0" w:line="264" w:lineRule="auto"/>
        <w:ind w:left="0" w:right="0"/>
        <w:jc w:val="left"/>
      </w:pPr>
      <w:bookmarkStart w:id="24" w:name="_Toc_1_3_0000000025"/>
      <w:r>
        <w:rPr>
          <w:rFonts w:ascii="Cambria" w:eastAsia="Cambria" w:hAnsi="Cambria" w:cs="Cambria"/>
          <w:b/>
          <w:i w:val="0"/>
          <w:color w:val="006400"/>
          <w:sz w:val="25"/>
        </w:rPr>
        <w:t xml:space="preserve">21. Дуои саҷдаи тиловат</w:t>
      </w:r>
      <w:bookmarkEnd w:id="2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«سَجَدَ وَجْهِيَ لِلَّذِي خَلَقَهُ، وَشَقَّ سَمْعَهُ وَبَصَرَهُ بِحَوْلِهِ وَقُوَّتِهِ، فَتَبارَكَ اللَّهُ أَحْسَنُ الخَالِقِينَ»</w:t>
      </w:r>
    </w:p>
    <w:p>
      <w:pPr>
        <w:wordWrap/>
        <w:spacing w:line="240" w:lineRule="auto"/>
        <w:jc w:val="both"/>
      </w:pPr>
      <w:r>
        <w:rPr>
          <w:rFonts w:ascii="Cambria" w:eastAsia="Cambria" w:hAnsi="Cambria" w:cs="Cambria"/>
          <w:b w:val="0"/>
          <w:i w:val="0"/>
          <w:color w:val="000D80"/>
          <w:sz w:val="24"/>
        </w:rPr>
        <w:t xml:space="preserve"> "Рӯйи ман саҷда кард барои касе, ки онро офаридааст ва гӯшу чашми онро бо қудрату тавоноии хеш шикофтааст. Сазовори таъзим аст Худованд, он беҳтарини офаринандагон."</w:t>
      </w:r>
    </w:p>
    <w:p>
      <w:pPr>
        <w:wordWrap/>
        <w:spacing w:before="0" w:after="0" w:line="240" w:lineRule="auto"/>
        <w:ind w:left="0" w:right="0" w:firstLine="284"/>
        <w:jc w:val="both"/>
      </w:pPr>
      <w:r>
        <w:rPr>
          <w:rFonts w:ascii="Cambria" w:eastAsia="Cambria" w:hAnsi="Cambria" w:cs="Cambria"/>
          <w:b w:val="0"/>
          <w:color w:val="000000"/>
          <w:sz w:val="24"/>
        </w:rPr>
        <w:t xml:space="preserve">(Сураи Муъминун, ояти 14)</w:t>
      </w:r>
      <w:r>
        <w:rPr>
          <w:rStyle w:val="FootnoteReference"/>
          <w:rFonts w:ascii="Cambria" w:eastAsia="Cambria" w:hAnsi="Cambria" w:cs="Cambria"/>
          <w:b w:val="0"/>
          <w:color w:val="000000"/>
          <w:sz w:val="16"/>
        </w:rPr>
        <w:footnoteReference w:id="73"/>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اكْتُبْ لِي بِهَا عِنْدَكَ أَجْرًا، وَضَعْ عَنِّي بِهَا وِزْرًا، وَاجْعَلْهَا لِي عِنْدَكَ ذُخْرًا، وَتَقَبَّلْهَا مِنِّي كَمَا تَقَبَّلْتَهَا مِنْ عَبْدِكَ دَاوُدَ».</w:t>
      </w:r>
    </w:p>
    <w:p>
      <w:pPr>
        <w:wordWrap/>
        <w:spacing w:line="240" w:lineRule="auto"/>
        <w:jc w:val="both"/>
      </w:pPr>
      <w:r>
        <w:rPr>
          <w:rFonts w:ascii="Cambria" w:eastAsia="Cambria" w:hAnsi="Cambria" w:cs="Cambria"/>
          <w:b w:val="0"/>
          <w:i w:val="0"/>
          <w:color w:val="000D80"/>
          <w:sz w:val="24"/>
        </w:rPr>
        <w:t xml:space="preserve"> "Худоё, бо ин саҷда бароям назди Худат савобе бинавис ва аз ман гуноҳеро дур соз ва ин саҷдаро барои ман дар назди Худат андухтае бигардон ва аз ман ин саҷдаро қабул фармо, ҳамчуноне ки аз бандаат Довуд қабул фармудӣ"</w:t>
      </w:r>
      <w:r>
        <w:rPr>
          <w:rStyle w:val="FootnoteReference"/>
          <w:rFonts w:ascii="Cambria" w:eastAsia="Cambria" w:hAnsi="Cambria" w:cs="Cambria"/>
          <w:b w:val="0"/>
          <w:color w:val="000000"/>
          <w:sz w:val="16"/>
        </w:rPr>
        <w:footnoteReference w:id="74"/>
      </w:r>
    </w:p>
    <w:p>
      <w:pPr>
        <w:pStyle w:val="Heading2"/>
        <w:spacing w:before="80" w:after="0" w:line="264" w:lineRule="auto"/>
        <w:ind w:left="0" w:right="0"/>
        <w:jc w:val="left"/>
      </w:pPr>
      <w:bookmarkStart w:id="25" w:name="_Toc_1_3_0000000026"/>
      <w:r>
        <w:rPr>
          <w:rFonts w:ascii="Cambria" w:eastAsia="Cambria" w:hAnsi="Cambria" w:cs="Cambria"/>
          <w:b/>
          <w:i w:val="0"/>
          <w:color w:val="006400"/>
          <w:sz w:val="25"/>
        </w:rPr>
        <w:t xml:space="preserve">22. Ташаҳҳуд</w:t>
      </w:r>
      <w:bookmarkEnd w:id="2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wordWrap/>
        <w:spacing w:line="240" w:lineRule="auto"/>
        <w:jc w:val="both"/>
      </w:pPr>
      <w:r>
        <w:rPr>
          <w:rFonts w:ascii="Cambria" w:eastAsia="Cambria" w:hAnsi="Cambria" w:cs="Cambria"/>
          <w:b w:val="0"/>
          <w:i w:val="0"/>
          <w:color w:val="000D80"/>
          <w:sz w:val="24"/>
        </w:rPr>
        <w:t xml:space="preserve"> "Эҳтиромот ва дуоҳову накӯиҳо аз они Худо аст, Салому раҳмати Худо ва баракати Ӯ бар ту, эй паёмбар . Салом бар мо ва бар бандагони некӯкори Худо. Гувоҳӣ медиҳам ба ин ки нест маъбуди бар ҳақ ба ҷуз Аллоҳ ва гувоҳӣ медиҳам, ки Муҳаммад банда ва фиристодаи Худо аст"</w:t>
      </w:r>
      <w:r>
        <w:rPr>
          <w:rStyle w:val="FootnoteReference"/>
          <w:rFonts w:ascii="Cambria" w:eastAsia="Cambria" w:hAnsi="Cambria" w:cs="Cambria"/>
          <w:b w:val="0"/>
          <w:color w:val="000000"/>
          <w:sz w:val="16"/>
        </w:rPr>
        <w:footnoteReference w:id="75"/>
      </w:r>
    </w:p>
    <w:p>
      <w:pPr>
        <w:pStyle w:val="Heading2"/>
        <w:spacing w:before="80" w:after="0" w:line="264" w:lineRule="auto"/>
        <w:ind w:left="0" w:right="0"/>
        <w:jc w:val="left"/>
      </w:pPr>
      <w:bookmarkStart w:id="26" w:name="_Toc_1_3_0000000027"/>
      <w:r>
        <w:rPr>
          <w:rFonts w:ascii="Cambria" w:eastAsia="Cambria" w:hAnsi="Cambria" w:cs="Cambria"/>
          <w:b/>
          <w:i w:val="0"/>
          <w:color w:val="006400"/>
          <w:sz w:val="25"/>
        </w:rPr>
        <w:t xml:space="preserve">23. Салавот фиристодан бар Паёмбар (саллаллоҳу алайҳи ва саллам) баъд аз ташаҳҳуд</w:t>
      </w:r>
      <w:bookmarkEnd w:id="2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wordWrap/>
        <w:spacing w:line="240" w:lineRule="auto"/>
        <w:jc w:val="both"/>
      </w:pPr>
      <w:r>
        <w:rPr>
          <w:rFonts w:ascii="Cambria" w:eastAsia="Cambria" w:hAnsi="Cambria" w:cs="Cambria"/>
          <w:b w:val="0"/>
          <w:i w:val="0"/>
          <w:color w:val="000D80"/>
          <w:sz w:val="24"/>
        </w:rPr>
        <w:t xml:space="preserve"> «Худоё, бар Муҳаммад ва Оли Муҳаммад дуруд фирист, ҳамчуноне, ки дурӯд фиристодӣ бар Иброҳим ва Оли Иброҳим, ҳамоно Ту сутуда ва боазаматӣ. Худоё бар Муҳаммад ва Оли Муҳаммад баракат деҳ, ҳамчуноне, ки баракат додӣ бар Иброҳим ва Оли Иброҳим ҳамоно Ту сутуда ва боазаматӣ.»</w:t>
      </w:r>
      <w:r>
        <w:rPr>
          <w:rStyle w:val="FootnoteReference"/>
          <w:rFonts w:ascii="Cambria" w:eastAsia="Cambria" w:hAnsi="Cambria" w:cs="Cambria"/>
          <w:b w:val="0"/>
          <w:color w:val="000000"/>
          <w:sz w:val="16"/>
        </w:rPr>
        <w:footnoteReference w:id="7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صَلِّ عَلَى مُحَمَّدٍ وَعَلَى أَزْوَاجِهِ وَذُرِّيَّتِهِ، كَمَا صَلَّيْتَ عَلَى آلِ إِبْرَاهِيمَ، وَبَارِكْ عَلَى مُحَمَّدٍ وَعَلَى أَزْواجِهِ وَذُرِّيَّتِهِ، كَمَا بَارَكْتَ عَلَى آلِ إِبْرَاهِيمَ، إِنَّكَ حَمِيدٌ مَجِيدٌ».</w:t>
      </w:r>
    </w:p>
    <w:p>
      <w:pPr>
        <w:wordWrap/>
        <w:spacing w:line="240" w:lineRule="auto"/>
        <w:jc w:val="both"/>
      </w:pPr>
      <w:r>
        <w:rPr>
          <w:rFonts w:ascii="Cambria" w:eastAsia="Cambria" w:hAnsi="Cambria" w:cs="Cambria"/>
          <w:b w:val="0"/>
          <w:i w:val="0"/>
          <w:color w:val="000D80"/>
          <w:sz w:val="24"/>
        </w:rPr>
        <w:t xml:space="preserve"> «Худоё, бар Муҳаммад ва ҳамсарону фарзандонаш дурӯд фирист, ҳамчуноне, ки дурӯд фиристодӣ бар Оли Иброҳим ва баракат деҳ бар Муҳаммад ва ҳамсарону фарзандонаш ҳамонгуна, ки баракат додӣ бар Оли Иброҳим ҳамоно Ту сутуда ва бузурги.»</w:t>
      </w:r>
      <w:r>
        <w:rPr>
          <w:rStyle w:val="FootnoteReference"/>
          <w:rFonts w:ascii="Cambria" w:eastAsia="Cambria" w:hAnsi="Cambria" w:cs="Cambria"/>
          <w:b w:val="0"/>
          <w:color w:val="000000"/>
          <w:sz w:val="16"/>
        </w:rPr>
        <w:footnoteReference w:id="77"/>
      </w:r>
    </w:p>
    <w:p>
      <w:pPr>
        <w:pStyle w:val="Heading2"/>
        <w:spacing w:before="80" w:after="0" w:line="264" w:lineRule="auto"/>
        <w:ind w:left="0" w:right="0"/>
        <w:jc w:val="left"/>
      </w:pPr>
      <w:bookmarkStart w:id="27" w:name="_Toc_1_3_0000000028"/>
      <w:r>
        <w:rPr>
          <w:rFonts w:ascii="Cambria" w:eastAsia="Cambria" w:hAnsi="Cambria" w:cs="Cambria"/>
          <w:b/>
          <w:i w:val="0"/>
          <w:color w:val="006400"/>
          <w:sz w:val="25"/>
        </w:rPr>
        <w:t xml:space="preserve">24. Дуои баъд аз ташаҳҳуди охир пеш аз салом.</w:t>
      </w:r>
      <w:bookmarkEnd w:id="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«اللَّهُــمَّ إِنِّي أَعُوذُ بِكَ مِنْ عَذَابِ القَبْرِ، وَمِنْ عَذَابِ جَهَنَّمَ، وَمِنْ فِتْنَةِ المَحْيَا وَالمَمَاتِ، وَمِنْ شَرِّ فِتْنَةِ المَسِيحِ الدَّجَّالِ».</w:t>
      </w:r>
    </w:p>
    <w:p>
      <w:pPr>
        <w:wordWrap/>
        <w:spacing w:line="240" w:lineRule="auto"/>
        <w:jc w:val="both"/>
      </w:pPr>
      <w:r>
        <w:rPr>
          <w:rFonts w:ascii="Cambria" w:eastAsia="Cambria" w:hAnsi="Cambria" w:cs="Cambria"/>
          <w:b w:val="0"/>
          <w:i w:val="0"/>
          <w:color w:val="000D80"/>
          <w:sz w:val="24"/>
        </w:rPr>
        <w:t xml:space="preserve"> «Худоё, ман аз азоби қабр ва азоби ҷаҳаннам ва аз фитнаи зиндагӣ ва марг ва аз шарри фитнаи Даҷҷоли Масеҳ ба Ту паноҳ меҷӯям.»</w:t>
      </w:r>
      <w:r>
        <w:rPr>
          <w:rStyle w:val="FootnoteReference"/>
          <w:rFonts w:ascii="Cambria" w:eastAsia="Cambria" w:hAnsi="Cambria" w:cs="Cambria"/>
          <w:b w:val="0"/>
          <w:color w:val="000000"/>
          <w:sz w:val="16"/>
        </w:rPr>
        <w:footnoteReference w:id="7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عَذَابِ القَبْرِ، وَأَعُوذُ بِكَ مِنْ فِتْنَةِ المَسِيحِ الدَّجَّالِ، وَأَعُوذُ بِكَ مِنْ فِتْنَةِ المَحْيَا وَالمَمَاتِ، اللَّهُمَّ إِنِّي أَعُوذُ بِكَ مِنَ المَأْثَمِ وَالمَغْرَمِ».</w:t>
      </w:r>
    </w:p>
    <w:p>
      <w:pPr>
        <w:wordWrap/>
        <w:spacing w:line="240" w:lineRule="auto"/>
        <w:jc w:val="both"/>
      </w:pPr>
      <w:r>
        <w:rPr>
          <w:rFonts w:ascii="Cambria" w:eastAsia="Cambria" w:hAnsi="Cambria" w:cs="Cambria"/>
          <w:b w:val="0"/>
          <w:i w:val="0"/>
          <w:color w:val="000D80"/>
          <w:sz w:val="24"/>
        </w:rPr>
        <w:t xml:space="preserve"> "Худоё, ман ба Ту аз азоби қабр ва аз фитнаи Масиҳи Даҷҷол ва аз фитнаи зиндагӣ ва марг паноҳ мебарам, Худоё, ман ба Ту аз гуноҳу қарздорӣ паноҳ мебарам."</w:t>
      </w:r>
      <w:r>
        <w:rPr>
          <w:rStyle w:val="FootnoteReference"/>
          <w:rFonts w:ascii="Cambria" w:eastAsia="Cambria" w:hAnsi="Cambria" w:cs="Cambria"/>
          <w:b w:val="0"/>
          <w:color w:val="000000"/>
          <w:sz w:val="16"/>
        </w:rPr>
        <w:footnoteReference w:id="7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ظَلَمْتُ نَفْسِي ظُلْمًا كَثِيرًا، وَلَا يَغْفِرُ الذُّنُوبَ إِلَّا أَنْتَ، فَاغْفِرْ لِي مَغْفِرَةً مِنْ عِنْدِكَ وَارْحَمْنِي، إِنَّكَ أَنْتَ الغَفُورُ الرَّحِيمُ».</w:t>
      </w:r>
    </w:p>
    <w:p>
      <w:pPr>
        <w:wordWrap/>
        <w:spacing w:line="240" w:lineRule="auto"/>
        <w:jc w:val="both"/>
      </w:pPr>
      <w:r>
        <w:rPr>
          <w:rFonts w:ascii="Cambria" w:eastAsia="Cambria" w:hAnsi="Cambria" w:cs="Cambria"/>
          <w:b w:val="0"/>
          <w:i w:val="0"/>
          <w:color w:val="000D80"/>
          <w:sz w:val="24"/>
        </w:rPr>
        <w:t xml:space="preserve"> «Худоё, ман ба худ ситами бисёр кардаам ва касе ҷуз Ту гуноҳонро намебахшад, пас, маро омурзише аз ҷониби Худ бибахш ва ба ман раҳм кун. Бе тардид, Ту омурзандаи меҳрубон ҳастӣ.»</w:t>
      </w:r>
      <w:r>
        <w:rPr>
          <w:rStyle w:val="FootnoteReference"/>
          <w:rFonts w:ascii="Cambria" w:eastAsia="Cambria" w:hAnsi="Cambria" w:cs="Cambria"/>
          <w:b w:val="0"/>
          <w:color w:val="000000"/>
          <w:sz w:val="16"/>
        </w:rPr>
        <w:footnoteReference w:id="8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مَا قَدَّمْتُ، وَمَا أَخَّرْتُ، وَمَا أَسْرَرْتُ، وَمَا أَعْلَنْتُ، وَمَا أَسْرَفْتُ، وَمَا أَنْتَ أَعْلَمُ بِهِ مِنِّي، أَنْتَ المُقَدِّمُ، وَأَنْتَ المُؤَخِّرُ لَا إِلَهَ إِلَّا أَنْتَ».</w:t>
      </w:r>
    </w:p>
    <w:p>
      <w:pPr>
        <w:wordWrap/>
        <w:spacing w:line="240" w:lineRule="auto"/>
        <w:jc w:val="both"/>
      </w:pPr>
      <w:r>
        <w:rPr>
          <w:rFonts w:ascii="Cambria" w:eastAsia="Cambria" w:hAnsi="Cambria" w:cs="Cambria"/>
          <w:b w:val="0"/>
          <w:i w:val="0"/>
          <w:color w:val="000D80"/>
          <w:sz w:val="24"/>
        </w:rPr>
        <w:t xml:space="preserve"> "Худоё, он чиро, ки пеш ва пас, пинҳон ва ошкоро анҷом додаам ва он чи зиёдаравӣ кардам ва он чи Ту аз ман бад-он донотарӣ, бароям биёмурз. Ту пешкунанда ва вопаскунандаӣ, ҳеҷ маъбуде барҳақ ҷуз Ту нест."</w:t>
      </w:r>
      <w:r>
        <w:rPr>
          <w:rStyle w:val="FootnoteReference"/>
          <w:rFonts w:ascii="Cambria" w:eastAsia="Cambria" w:hAnsi="Cambria" w:cs="Cambria"/>
          <w:b w:val="0"/>
          <w:color w:val="000000"/>
          <w:sz w:val="16"/>
        </w:rPr>
        <w:footnoteReference w:id="8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أَعِنِّي عَلَى ذِكْرِكَ، وَشُكْرِكَ، وَحُسْنِ عِبادَتِكَ».</w:t>
      </w:r>
    </w:p>
    <w:p>
      <w:pPr>
        <w:wordWrap/>
        <w:spacing w:line="240" w:lineRule="auto"/>
        <w:jc w:val="both"/>
      </w:pPr>
      <w:r>
        <w:rPr>
          <w:rFonts w:ascii="Cambria" w:eastAsia="Cambria" w:hAnsi="Cambria" w:cs="Cambria"/>
          <w:b w:val="0"/>
          <w:i w:val="0"/>
          <w:color w:val="000D80"/>
          <w:sz w:val="24"/>
        </w:rPr>
        <w:t xml:space="preserve"> "Худоё, маро ёрӣ деҳ, дар зикру ёдат ва шукру ибодатат багунаи писандида."</w:t>
      </w:r>
      <w:r>
        <w:rPr>
          <w:rStyle w:val="FootnoteReference"/>
          <w:rFonts w:ascii="Cambria" w:eastAsia="Cambria" w:hAnsi="Cambria" w:cs="Cambria"/>
          <w:b w:val="0"/>
          <w:color w:val="000000"/>
          <w:sz w:val="16"/>
        </w:rPr>
        <w:footnoteReference w:id="8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البُخْلِ، وَأَعُوذُ بِكَ مِنَ الجُبْنِ، وَأَعُوذُ بِكَ مِنْ أَنْ أُرَدَّ إِلَى أَرْذَلِ العُمُرِ، وَأَعُوذُ بِكَ مِنْ فِتْنَةِ الدُّنْيَا وَعَذَابِ القَبْرِ».</w:t>
      </w:r>
    </w:p>
    <w:p>
      <w:pPr>
        <w:wordWrap/>
        <w:spacing w:line="240" w:lineRule="auto"/>
        <w:jc w:val="both"/>
      </w:pPr>
      <w:r>
        <w:rPr>
          <w:rFonts w:ascii="Cambria" w:eastAsia="Cambria" w:hAnsi="Cambria" w:cs="Cambria"/>
          <w:b w:val="0"/>
          <w:i w:val="0"/>
          <w:color w:val="000D80"/>
          <w:sz w:val="24"/>
        </w:rPr>
        <w:t xml:space="preserve"> "Худоё, ман аз бухл, аз буздилӣ, аз ин ки ба хортарин даврони умр баргардонида шавам ва аз фитнаи дунё ва азоби қабр ба Ту паноҳ мебарам."</w:t>
      </w:r>
      <w:r>
        <w:rPr>
          <w:rStyle w:val="FootnoteReference"/>
          <w:rFonts w:ascii="Cambria" w:eastAsia="Cambria" w:hAnsi="Cambria" w:cs="Cambria"/>
          <w:b w:val="0"/>
          <w:color w:val="000000"/>
          <w:sz w:val="16"/>
        </w:rPr>
        <w:footnoteReference w:id="8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«Худоё, ман аз Ту биҳиштро хоҳонам ва паноҳ мебарам ба Ту аз дӯзах.»</w:t>
      </w:r>
      <w:r>
        <w:rPr>
          <w:rStyle w:val="FootnoteReference"/>
          <w:rFonts w:ascii="Cambria" w:eastAsia="Cambria" w:hAnsi="Cambria" w:cs="Cambria"/>
          <w:b w:val="0"/>
          <w:color w:val="000000"/>
          <w:sz w:val="16"/>
        </w:rPr>
        <w:footnoteReference w:id="8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p>
    <w:p>
      <w:pPr>
        <w:wordWrap/>
        <w:spacing w:line="240" w:lineRule="auto"/>
        <w:jc w:val="both"/>
      </w:pPr>
      <w:r>
        <w:rPr>
          <w:rFonts w:ascii="Cambria" w:eastAsia="Cambria" w:hAnsi="Cambria" w:cs="Cambria"/>
          <w:b w:val="0"/>
          <w:i w:val="0"/>
          <w:color w:val="000D80"/>
          <w:sz w:val="24"/>
        </w:rPr>
        <w:t xml:space="preserve"> "Эй Аллоҳ! Бо илмат ба ғайб ва қудратат бар офариниш, маро то замоне ки медонӣ зиндагӣ бароям хайр аст, зинда бидор ва ҳар гоҳ, ки медонӣ вафот бароям хайр аст, маро бимирон. Эй Аллоҳ! Ман аз Ту тарсатро дар ниҳон ва ошкор хоҳонам ва аз Ту сухани ҳақро дар ҳолати хушнудӣ ва хашм хоҳонам ва аз Ту миёнаравиро дар тавонгарӣ ва фақр хоҳонам ва аз Ту неъматеро, ки поён намеёбад, хоҳонам ва аз Ту равшании чашмеро, ки қатъ намегардад, хоҳонам ва аз Ту хушнудиро баъд аз қазо хоҳонам ва аз Ту роҳати зиндагиро баъд аз марг хоҳонам ва аз Ту лаззати нигоҳ кардан ба сӯи дидорат ва шавқи мулоқотатро хоҳонам, бидуни ягон зарари осебрасонанда ва фитнаи гумроҳкунанда. Эй Аллоҳ! Моро ба зебоии имон ороста гардон ва моро ҳидоятгарони ҳидоятёфта бигардон.»</w:t>
      </w:r>
      <w:r>
        <w:rPr>
          <w:rStyle w:val="FootnoteReference"/>
          <w:rFonts w:ascii="Cambria" w:eastAsia="Cambria" w:hAnsi="Cambria" w:cs="Cambria"/>
          <w:b w:val="0"/>
          <w:color w:val="000000"/>
          <w:sz w:val="16"/>
        </w:rPr>
        <w:footnoteReference w:id="8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يَا أَللَّهُ بِأَنَّكَ الوَاحِدُ الأَحَدُ الصَّمَدُ الَّذِي لَمْ يَلِدْ وَلَمْ يُولَدْ، وَلَمْ يَكُنْ لَهُ كُفُوًا أَحَدٌ، أَنْ تَغْفِرَ لِي ذُنُوبِي إِنَّكَ أَنْتَ الغَفُورُ الرَّحِّيمُ».</w:t>
      </w:r>
    </w:p>
    <w:p>
      <w:pPr>
        <w:wordWrap/>
        <w:spacing w:line="240" w:lineRule="auto"/>
        <w:jc w:val="both"/>
      </w:pPr>
      <w:r>
        <w:rPr>
          <w:rFonts w:ascii="Cambria" w:eastAsia="Cambria" w:hAnsi="Cambria" w:cs="Cambria"/>
          <w:b w:val="0"/>
          <w:i w:val="0"/>
          <w:color w:val="000D80"/>
          <w:sz w:val="24"/>
        </w:rPr>
        <w:t xml:space="preserve"> "Худоё, ҳамоно ман аз Ту дархост мекунам, эй Аллоҳ, ба хотири он ки Ту Ягона, Якто ва Бениёз ҳастӣ, ки на зодааст ва на зода шудааст ва нест Ӯро ҳеҷ ҳамтое, ин ки гуноҳони маро биёмурзӣ, бегумон Ту Омурзанда ва Меҳрубон ҳастӣ."</w:t>
      </w:r>
      <w:r>
        <w:rPr>
          <w:rStyle w:val="FootnoteReference"/>
          <w:rFonts w:ascii="Cambria" w:eastAsia="Cambria" w:hAnsi="Cambria" w:cs="Cambria"/>
          <w:b w:val="0"/>
          <w:color w:val="000000"/>
          <w:sz w:val="16"/>
        </w:rPr>
        <w:footnoteReference w:id="8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wordWrap/>
        <w:spacing w:line="240" w:lineRule="auto"/>
        <w:jc w:val="both"/>
      </w:pPr>
      <w:r>
        <w:rPr>
          <w:rFonts w:ascii="Cambria" w:eastAsia="Cambria" w:hAnsi="Cambria" w:cs="Cambria"/>
          <w:b w:val="0"/>
          <w:i w:val="0"/>
          <w:color w:val="000D80"/>
          <w:sz w:val="24"/>
        </w:rPr>
        <w:t xml:space="preserve"> "Эй Аллоҳ! Аз Ту хоҳонам, ба сабаби он ки ҳамду сано барои Туст, ҳеҷ маъбуди барҳаққе ҷуз Ту нест, Ту ягонаӣ ва шарике надорӣ, бисёр атокунандаӣ, эй Офаринандаи осмонҳо ва замин, эй Соҳиби ҷалолат ва карам, эй Зинда ва эй Поянда, аз Ту ҷаннат хоҳонам ва ба Ту паноҳ мебарам аз оташи дӯзах".</w:t>
      </w:r>
      <w:r>
        <w:rPr>
          <w:rStyle w:val="FootnoteReference"/>
          <w:rFonts w:ascii="Cambria" w:eastAsia="Cambria" w:hAnsi="Cambria" w:cs="Cambria"/>
          <w:b w:val="0"/>
          <w:color w:val="000000"/>
          <w:sz w:val="16"/>
        </w:rPr>
        <w:footnoteReference w:id="8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بِأَنَّي أَشْهَدُ أَنَّكَ أَنْتَ اللَّهُ لَا إِلَهَ إِلَّا أَنْتَ الأَحَدُ الصَّمَدُ الَّذِي لَمْ يَلِدْ وَلَمْ يُولَدْ وَلَمْ يَكُنْ لَهُ كُفُوًا أَحَدٌ».</w:t>
      </w:r>
    </w:p>
    <w:p>
      <w:pPr>
        <w:wordWrap/>
        <w:spacing w:line="240" w:lineRule="auto"/>
        <w:jc w:val="both"/>
      </w:pPr>
      <w:r>
        <w:rPr>
          <w:rFonts w:ascii="Cambria" w:eastAsia="Cambria" w:hAnsi="Cambria" w:cs="Cambria"/>
          <w:b w:val="0"/>
          <w:i w:val="0"/>
          <w:color w:val="000D80"/>
          <w:sz w:val="24"/>
        </w:rPr>
        <w:t xml:space="preserve"> "Худоё, ҳар оина ман аз ту масъалат дорам, зеро ки шаҳодат медиҳам, ки Ту Аллоҳ ҳастӣ ва нест маъбуди барҳақ, магар Ту, ягона ва бениёзе ҳастӣ, ки назодааст ва на зоидашуда ва набудааст барояш ҳамтое."</w:t>
      </w:r>
      <w:r>
        <w:rPr>
          <w:rStyle w:val="FootnoteReference"/>
          <w:rFonts w:ascii="Cambria" w:eastAsia="Cambria" w:hAnsi="Cambria" w:cs="Cambria"/>
          <w:b w:val="0"/>
          <w:color w:val="000000"/>
          <w:sz w:val="16"/>
        </w:rPr>
        <w:footnoteReference w:id="88"/>
      </w:r>
    </w:p>
    <w:p>
      <w:pPr>
        <w:pStyle w:val="Heading2"/>
        <w:spacing w:before="80" w:after="0" w:line="264" w:lineRule="auto"/>
        <w:ind w:left="0" w:right="0"/>
        <w:jc w:val="left"/>
      </w:pPr>
      <w:bookmarkStart w:id="28" w:name="_Toc_1_3_0000000029"/>
      <w:r>
        <w:rPr>
          <w:rFonts w:ascii="Cambria" w:eastAsia="Cambria" w:hAnsi="Cambria" w:cs="Cambria"/>
          <w:b/>
          <w:i w:val="0"/>
          <w:color w:val="006400"/>
          <w:sz w:val="25"/>
        </w:rPr>
        <w:t xml:space="preserve">25. Зикрҳо ва дуоҳои баъд аз намоз</w:t>
      </w:r>
      <w:bookmarkEnd w:id="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«أَسْتَغْفِرُ اللَّهَ</w:t>
      </w:r>
    </w:p>
    <w:p>
      <w:pPr>
        <w:wordWrap/>
        <w:spacing w:line="240" w:lineRule="auto"/>
        <w:jc w:val="both"/>
      </w:pPr>
      <w:r>
        <w:rPr>
          <w:rFonts w:ascii="Cambria" w:eastAsia="Cambria" w:hAnsi="Cambria" w:cs="Cambria"/>
          <w:b w:val="0"/>
          <w:i w:val="0"/>
          <w:color w:val="000D80"/>
          <w:sz w:val="24"/>
        </w:rPr>
        <w:t xml:space="preserve"> "Астағируллоҳ" (Аз Худо омурзиш металабам)</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أَنْتَ السَّلَامُ، وَمِنْكَ السَّلَامُ، تَبَارَكْتَ يَا ذَا الجَلَالِ وَالإِكْرَامِ».</w:t>
      </w:r>
    </w:p>
    <w:p>
      <w:pPr>
        <w:wordWrap/>
        <w:jc w:val="both"/>
      </w:pPr>
      <w:r>
        <w:rPr>
          <w:rFonts w:ascii="Cambria" w:eastAsia="Cambria" w:hAnsi="Cambria" w:cs="Cambria"/>
          <w:b w:val="0"/>
          <w:i w:val="0"/>
          <w:color w:val="000D80"/>
          <w:sz w:val="24"/>
        </w:rPr>
        <w:t xml:space="preserve"> "Худоё, Ту саломӣ ва саломати аз Ту аст, бисёр бобаракат ҳастӣ, эй соҳиби бузурги ва бахшиш."</w:t>
      </w:r>
      <w:r>
        <w:rPr>
          <w:rStyle w:val="FootnoteReference"/>
          <w:rFonts w:ascii="Cambria" w:eastAsia="Cambria" w:hAnsi="Cambria" w:cs="Cambria"/>
          <w:b w:val="0"/>
          <w:color w:val="000000"/>
          <w:sz w:val="16"/>
        </w:rPr>
        <w:footnoteReference w:id="8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«Ҳеҷ маъбуди (ростине) ҷуз Аллоҳ вуҷуд надорад, яктост ва шарике надорад, подшоҳӣ аз они Ӯст ва ҳамду ситоиш аз они Ӯст ва Ӯ ба анҷоми ҳар коре Қодиру Тавоност».</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مَانِعَ لِمَا أَعْطَيْتَ، وَلَا مُعْطِيَ لِمَا مَنَعْتَ، وَلَا يَنْفَعُ ذَا الجَدِّ مِنْكَ الجَدُّ».</w:t>
      </w:r>
    </w:p>
    <w:p>
      <w:pPr>
        <w:wordWrap/>
        <w:jc w:val="both"/>
      </w:pPr>
      <w:r>
        <w:rPr>
          <w:rFonts w:ascii="Cambria" w:eastAsia="Cambria" w:hAnsi="Cambria" w:cs="Cambria"/>
          <w:b w:val="0"/>
          <w:i w:val="0"/>
          <w:color w:val="000D80"/>
          <w:sz w:val="24"/>
        </w:rPr>
        <w:t xml:space="preserve"> "Худоё, он чиро, ки Ту ато кардӣ, касе боздошта наметавонад ва он чиро, ки Ту манъ кардӣ, касе ато карда наметавонад ва сарватманду соҳибиқболро сарвату иқболаш дар назди Ту фоида намерасонад".</w:t>
      </w:r>
      <w:r>
        <w:rPr>
          <w:rStyle w:val="FootnoteReference"/>
          <w:rFonts w:ascii="Cambria" w:eastAsia="Cambria" w:hAnsi="Cambria" w:cs="Cambria"/>
          <w:b w:val="0"/>
          <w:color w:val="000000"/>
          <w:sz w:val="16"/>
        </w:rPr>
        <w:footnoteReference w:id="9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p>
    <w:p>
      <w:pPr>
        <w:wordWrap/>
        <w:spacing w:line="240" w:lineRule="auto"/>
        <w:jc w:val="both"/>
      </w:pPr>
      <w:r>
        <w:rPr>
          <w:rFonts w:ascii="Cambria" w:eastAsia="Cambria" w:hAnsi="Cambria" w:cs="Cambria"/>
          <w:b w:val="0"/>
          <w:i w:val="0"/>
          <w:color w:val="000D80"/>
          <w:sz w:val="24"/>
        </w:rPr>
        <w:t xml:space="preserve"> "Ҳеҷ маъбуди (ростине) ҷуз Аллоҳ вуҷуд надорад, ягона ҳаст, ва шарике надорад.</w:t>
      </w:r>
    </w:p>
    <w:p>
      <w:pPr>
        <w:wordWrap/>
        <w:spacing w:line="240" w:lineRule="auto"/>
        <w:jc w:val="both"/>
      </w:pPr>
      <w:r>
        <w:rPr>
          <w:rFonts w:ascii="Cambria" w:eastAsia="Cambria" w:hAnsi="Cambria" w:cs="Cambria"/>
          <w:b w:val="0"/>
          <w:i w:val="0"/>
          <w:color w:val="000D80"/>
          <w:sz w:val="24"/>
        </w:rPr>
        <w:t xml:space="preserve">Подшоҳӣ аз они Ӯст, ва ҳамду ситоиш аз они Ӯст ва Ӯ ба анҷоми ҳар коре қодиру</w:t>
      </w:r>
    </w:p>
    <w:p>
      <w:pPr>
        <w:wordWrap/>
        <w:spacing w:line="240" w:lineRule="auto"/>
        <w:jc w:val="both"/>
      </w:pPr>
      <w:r>
        <w:rPr>
          <w:rFonts w:ascii="Cambria" w:eastAsia="Cambria" w:hAnsi="Cambria" w:cs="Cambria"/>
          <w:b w:val="0"/>
          <w:i w:val="0"/>
          <w:color w:val="000D80"/>
          <w:sz w:val="24"/>
        </w:rPr>
        <w:t xml:space="preserve">тавоност. Нест тавоноӣ (барои дурӣ аз гуноҳ) ва нест қудрате (барои пойдорӣ бар тоати Худо), магар ба кумаки Худованд. Нест маъбуди барҳақ магар Аллоҳ ва намепарастем ҷуз Ӯро, аз они Ӯст неъмату эҳсон ва мадҳи некӯ,  Нест маъбуди барҳақ магар Аллоҳ, ибодатамонро холис барои Худо анҷом медиҳем, ҳарчанд кофиронро хӯш наояд."</w:t>
      </w:r>
      <w:r>
        <w:rPr>
          <w:rStyle w:val="FootnoteReference"/>
          <w:rFonts w:ascii="Cambria" w:eastAsia="Cambria" w:hAnsi="Cambria" w:cs="Cambria"/>
          <w:b w:val="0"/>
          <w:color w:val="000000"/>
          <w:sz w:val="16"/>
        </w:rPr>
        <w:footnoteReference w:id="9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وَاللَّهُ أَكْبَرُ</w:t>
      </w:r>
    </w:p>
    <w:p>
      <w:pPr>
        <w:wordWrap/>
        <w:jc w:val="both"/>
      </w:pPr>
      <w:r>
        <w:rPr>
          <w:rFonts w:ascii="Cambria" w:eastAsia="Cambria" w:hAnsi="Cambria" w:cs="Cambria"/>
          <w:b w:val="0"/>
          <w:i w:val="0"/>
          <w:color w:val="000D80"/>
          <w:sz w:val="24"/>
        </w:rPr>
        <w:t xml:space="preserve"> "Пок аст Худованд ва ситоиш аз они Худованд аст ва Худо бузургтар аст".</w:t>
      </w:r>
    </w:p>
    <w:p>
      <w:pPr>
        <w:wordWrap/>
        <w:spacing w:before="0" w:after="0" w:line="240" w:lineRule="auto"/>
        <w:ind w:left="0" w:right="0" w:firstLine="284"/>
        <w:jc w:val="both"/>
      </w:pPr>
      <w:r>
        <w:rPr>
          <w:rFonts w:ascii="Cambria" w:eastAsia="Cambria" w:hAnsi="Cambria" w:cs="Cambria"/>
          <w:b w:val="0"/>
          <w:color w:val="000000"/>
          <w:sz w:val="24"/>
        </w:rPr>
        <w:t xml:space="preserve">(сиву 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"Ҳеҷ маъбуди (ростине) ҷуз Аллоҳ вуҷуд надорад, ягона ҳаст, ва шарике надорад.</w:t>
      </w:r>
    </w:p>
    <w:p>
      <w:pPr>
        <w:wordWrap/>
        <w:jc w:val="both"/>
      </w:pPr>
      <w:r>
        <w:rPr>
          <w:rFonts w:ascii="Cambria" w:eastAsia="Cambria" w:hAnsi="Cambria" w:cs="Cambria"/>
          <w:b w:val="0"/>
          <w:i w:val="0"/>
          <w:color w:val="000D80"/>
          <w:sz w:val="24"/>
        </w:rPr>
        <w:t xml:space="preserve">Подшоҳӣ аз они Ӯст, ва ҳамду ситоиш аз они Ӯст ва Ӯ ба анҷоми ҳар коре қодиру</w:t>
      </w:r>
    </w:p>
    <w:p>
      <w:pPr>
        <w:wordWrap/>
        <w:jc w:val="both"/>
      </w:pPr>
      <w:r>
        <w:rPr>
          <w:rFonts w:ascii="Cambria" w:eastAsia="Cambria" w:hAnsi="Cambria" w:cs="Cambria"/>
          <w:b w:val="0"/>
          <w:i w:val="0"/>
          <w:color w:val="000D80"/>
          <w:sz w:val="24"/>
        </w:rPr>
        <w:t xml:space="preserve">тавоност".</w:t>
      </w:r>
      <w:r>
        <w:rPr>
          <w:rStyle w:val="FootnoteReference"/>
          <w:rFonts w:ascii="Cambria" w:eastAsia="Cambria" w:hAnsi="Cambria" w:cs="Cambria"/>
          <w:b w:val="0"/>
          <w:color w:val="000000"/>
          <w:sz w:val="16"/>
        </w:rPr>
        <w:footnoteReference w:id="92"/>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«Ӯ Аллоҳ Таъоло яктост 1.</w:t>
      </w:r>
    </w:p>
    <w:p>
      <w:pPr>
        <w:spacing w:before="0" w:after="0" w:line="240" w:lineRule="auto"/>
        <w:ind w:left="0" w:right="0" w:firstLine="284"/>
        <w:jc w:val="both"/>
      </w:pPr>
      <w:r>
        <w:rPr>
          <w:rFonts w:ascii="Cambria" w:eastAsia="Cambria" w:hAnsi="Cambria" w:cs="Cambria"/>
          <w:b w:val="0"/>
          <w:i w:val="0"/>
          <w:color w:val="187600"/>
          <w:sz w:val="24"/>
        </w:rPr>
        <w:t xml:space="preserve"> Аллоҳ Таъоло бениёз аст [ва ҳама ниёзманди Ӯ ҳастанд] 2.</w:t>
      </w:r>
    </w:p>
    <w:p>
      <w:pPr>
        <w:spacing w:before="0" w:after="0" w:line="240" w:lineRule="auto"/>
        <w:ind w:left="0" w:right="0" w:firstLine="284"/>
        <w:jc w:val="both"/>
      </w:pPr>
      <w:r>
        <w:rPr>
          <w:rFonts w:ascii="Cambria" w:eastAsia="Cambria" w:hAnsi="Cambria" w:cs="Cambria"/>
          <w:b w:val="0"/>
          <w:i w:val="0"/>
          <w:color w:val="187600"/>
          <w:sz w:val="24"/>
        </w:rPr>
        <w:t xml:space="preserve"> На [фарзанде] зода ва на зода шудааст 3.</w:t>
      </w:r>
    </w:p>
    <w:p>
      <w:pPr>
        <w:spacing w:before="0" w:after="0" w:line="240" w:lineRule="auto"/>
        <w:ind w:left="0" w:right="0" w:firstLine="284"/>
        <w:jc w:val="both"/>
      </w:pPr>
      <w:r>
        <w:rPr>
          <w:rFonts w:ascii="Cambria" w:eastAsia="Cambria" w:hAnsi="Cambria" w:cs="Cambria"/>
          <w:b w:val="0"/>
          <w:i w:val="0"/>
          <w:color w:val="187600"/>
          <w:sz w:val="24"/>
        </w:rPr>
        <w:t xml:space="preserve"> Ва ҳеҷ кас ҳаммонанди ва ҳамтои Ӯ набуда ва нест 4.»)</w:t>
      </w:r>
    </w:p>
    <w:p>
      <w:pPr>
        <w:wordWrap/>
        <w:spacing w:before="0" w:after="0" w:line="240" w:lineRule="auto"/>
        <w:ind w:left="0" w:right="0" w:firstLine="284"/>
        <w:jc w:val="both"/>
      </w:pPr>
      <w:r>
        <w:rPr>
          <w:rFonts w:ascii="Cambria" w:eastAsia="Cambria" w:hAnsi="Cambria" w:cs="Cambria"/>
          <w:b w:val="0"/>
          <w:color w:val="000000"/>
          <w:sz w:val="24"/>
        </w:rPr>
        <w:t xml:space="preserve">(Сураи Ихлос, оятҳои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«Ба Парвардигори сапедадам паноҳ мебарам 1.</w:t>
      </w:r>
    </w:p>
    <w:p>
      <w:pPr>
        <w:spacing w:before="0" w:after="0" w:line="240" w:lineRule="auto"/>
        <w:ind w:left="0" w:right="0" w:firstLine="284"/>
        <w:jc w:val="both"/>
      </w:pPr>
      <w:r>
        <w:rPr>
          <w:rFonts w:ascii="Cambria" w:eastAsia="Cambria" w:hAnsi="Cambria" w:cs="Cambria"/>
          <w:b w:val="0"/>
          <w:i w:val="0"/>
          <w:color w:val="187600"/>
          <w:sz w:val="24"/>
        </w:rPr>
        <w:t xml:space="preserve"> Аз шарри тамоми он чи офаридааст 2.</w:t>
      </w:r>
    </w:p>
    <w:p>
      <w:pPr>
        <w:spacing w:before="0" w:after="0" w:line="240" w:lineRule="auto"/>
        <w:ind w:left="0" w:right="0" w:firstLine="284"/>
        <w:jc w:val="both"/>
      </w:pPr>
      <w:r>
        <w:rPr>
          <w:rFonts w:ascii="Cambria" w:eastAsia="Cambria" w:hAnsi="Cambria" w:cs="Cambria"/>
          <w:b w:val="0"/>
          <w:i w:val="0"/>
          <w:color w:val="187600"/>
          <w:sz w:val="24"/>
        </w:rPr>
        <w:t xml:space="preserve"> Ва аз шарри торикии шаб он гоҳ ки ҳама ҷоро фаро гирад 3.</w:t>
      </w:r>
    </w:p>
    <w:p>
      <w:pPr>
        <w:spacing w:before="0" w:after="0" w:line="240" w:lineRule="auto"/>
        <w:ind w:left="0" w:right="0" w:firstLine="284"/>
        <w:jc w:val="both"/>
      </w:pPr>
      <w:r>
        <w:rPr>
          <w:rFonts w:ascii="Cambria" w:eastAsia="Cambria" w:hAnsi="Cambria" w:cs="Cambria"/>
          <w:b w:val="0"/>
          <w:i w:val="0"/>
          <w:color w:val="187600"/>
          <w:sz w:val="24"/>
        </w:rPr>
        <w:t xml:space="preserve"> Ва аз шар [-и занони ҷодугар], ки бо афсун дар гиреҳҳо медаманд 4.</w:t>
      </w:r>
    </w:p>
    <w:p>
      <w:pPr>
        <w:spacing w:before="0" w:after="0" w:line="240" w:lineRule="auto"/>
        <w:ind w:left="0" w:right="0" w:firstLine="284"/>
        <w:jc w:val="both"/>
      </w:pPr>
      <w:r>
        <w:rPr>
          <w:rFonts w:ascii="Cambria" w:eastAsia="Cambria" w:hAnsi="Cambria" w:cs="Cambria"/>
          <w:b w:val="0"/>
          <w:i w:val="0"/>
          <w:color w:val="187600"/>
          <w:sz w:val="24"/>
        </w:rPr>
        <w:t xml:space="preserve"> Ва аз шарри ҳасуд он гоҳ ки ҳасад варзад 5.»)</w:t>
      </w:r>
    </w:p>
    <w:p>
      <w:pPr>
        <w:wordWrap/>
        <w:spacing w:before="0" w:after="0" w:line="240" w:lineRule="auto"/>
        <w:ind w:left="0" w:right="0" w:firstLine="284"/>
        <w:jc w:val="both"/>
      </w:pPr>
      <w:r>
        <w:rPr>
          <w:rFonts w:ascii="Cambria" w:eastAsia="Cambria" w:hAnsi="Cambria" w:cs="Cambria"/>
          <w:b w:val="0"/>
          <w:color w:val="000000"/>
          <w:sz w:val="24"/>
        </w:rPr>
        <w:t xml:space="preserve">(Сураи Фалақ, оятҳои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«Ба Парвардигори мардум паноҳ мебарам 1.</w:t>
      </w:r>
    </w:p>
    <w:p>
      <w:pPr>
        <w:spacing w:before="0" w:after="0" w:line="240" w:lineRule="auto"/>
        <w:ind w:left="0" w:right="0" w:firstLine="284"/>
        <w:jc w:val="both"/>
      </w:pPr>
      <w:r>
        <w:rPr>
          <w:rFonts w:ascii="Cambria" w:eastAsia="Cambria" w:hAnsi="Cambria" w:cs="Cambria"/>
          <w:b w:val="0"/>
          <w:i w:val="0"/>
          <w:color w:val="187600"/>
          <w:sz w:val="24"/>
        </w:rPr>
        <w:t xml:space="preserve"> Фармонравои мардум 2.</w:t>
      </w:r>
    </w:p>
    <w:p>
      <w:pPr>
        <w:spacing w:before="0" w:after="0" w:line="240" w:lineRule="auto"/>
        <w:ind w:left="0" w:right="0" w:firstLine="284"/>
        <w:jc w:val="both"/>
      </w:pPr>
      <w:r>
        <w:rPr>
          <w:rFonts w:ascii="Cambria" w:eastAsia="Cambria" w:hAnsi="Cambria" w:cs="Cambria"/>
          <w:b w:val="0"/>
          <w:i w:val="0"/>
          <w:color w:val="187600"/>
          <w:sz w:val="24"/>
        </w:rPr>
        <w:t xml:space="preserve"> Маъбуди мардум 3.</w:t>
      </w:r>
    </w:p>
    <w:p>
      <w:pPr>
        <w:spacing w:before="0" w:after="0" w:line="240" w:lineRule="auto"/>
        <w:ind w:left="0" w:right="0" w:firstLine="284"/>
        <w:jc w:val="both"/>
      </w:pPr>
      <w:r>
        <w:rPr>
          <w:rFonts w:ascii="Cambria" w:eastAsia="Cambria" w:hAnsi="Cambria" w:cs="Cambria"/>
          <w:b w:val="0"/>
          <w:i w:val="0"/>
          <w:color w:val="187600"/>
          <w:sz w:val="24"/>
        </w:rPr>
        <w:t xml:space="preserve"> Аз шарри [шайтони] васвасагар, ки [ба ҳангоми зикри Аллоҳ Таъоло] пинҳон мегардад 4.</w:t>
      </w:r>
    </w:p>
    <w:p>
      <w:pPr>
        <w:spacing w:before="0" w:after="0" w:line="240" w:lineRule="auto"/>
        <w:ind w:left="0" w:right="0" w:firstLine="284"/>
        <w:jc w:val="both"/>
      </w:pPr>
      <w:r>
        <w:rPr>
          <w:rFonts w:ascii="Cambria" w:eastAsia="Cambria" w:hAnsi="Cambria" w:cs="Cambria"/>
          <w:b w:val="0"/>
          <w:i w:val="0"/>
          <w:color w:val="187600"/>
          <w:sz w:val="24"/>
        </w:rPr>
        <w:t xml:space="preserve"> Ҳамоне ки дар дилҳои мардум васваса мекунад 5.</w:t>
      </w:r>
    </w:p>
    <w:p>
      <w:pPr>
        <w:spacing w:before="0" w:after="0" w:line="240" w:lineRule="auto"/>
        <w:ind w:left="0" w:right="0" w:firstLine="284"/>
        <w:jc w:val="both"/>
      </w:pPr>
      <w:r>
        <w:rPr>
          <w:rFonts w:ascii="Cambria" w:eastAsia="Cambria" w:hAnsi="Cambria" w:cs="Cambria"/>
          <w:b w:val="0"/>
          <w:i w:val="0"/>
          <w:color w:val="187600"/>
          <w:sz w:val="24"/>
        </w:rPr>
        <w:t xml:space="preserve"> Аз ҷинниён [бошад] ва [ё аз] одамиён 6.»)</w:t>
      </w:r>
    </w:p>
    <w:p>
      <w:pPr>
        <w:wordWrap/>
        <w:spacing w:before="0" w:after="0" w:line="240" w:lineRule="auto"/>
        <w:ind w:left="0" w:right="0" w:firstLine="284"/>
        <w:jc w:val="both"/>
      </w:pPr>
      <w:r>
        <w:rPr>
          <w:rFonts w:ascii="Cambria" w:eastAsia="Cambria" w:hAnsi="Cambria" w:cs="Cambria"/>
          <w:b w:val="0"/>
          <w:color w:val="000000"/>
          <w:sz w:val="24"/>
        </w:rPr>
        <w:t xml:space="preserve">(Сураи Нос, оятҳои 1-6).</w:t>
      </w:r>
    </w:p>
    <w:p>
      <w:pPr>
        <w:wordWrap/>
        <w:spacing w:before="0" w:after="0" w:line="240" w:lineRule="auto"/>
        <w:ind w:left="0" w:right="0" w:firstLine="284"/>
        <w:jc w:val="both"/>
      </w:pPr>
      <w:r>
        <w:rPr>
          <w:rFonts w:ascii="Cambria" w:eastAsia="Cambria" w:hAnsi="Cambria" w:cs="Cambria"/>
          <w:b w:val="0"/>
          <w:color w:val="000000"/>
          <w:sz w:val="24"/>
        </w:rPr>
        <w:t xml:space="preserve">Баъд аз ҳар намоз</w:t>
      </w:r>
      <w:r>
        <w:rPr>
          <w:rStyle w:val="FootnoteReference"/>
          <w:rFonts w:ascii="Cambria" w:eastAsia="Cambria" w:hAnsi="Cambria" w:cs="Cambria"/>
          <w:b w:val="0"/>
          <w:color w:val="000000"/>
          <w:sz w:val="16"/>
        </w:rPr>
        <w:footnoteReference w:id="93"/>
      </w:r>
      <w:r>
        <w:rPr>
          <w:rFonts w:ascii="Cambria" w:eastAsia="Cambria" w:hAnsi="Cambria" w:cs="Cambria"/>
          <w:b w:val="0"/>
          <w:color w:val="000000"/>
          <w:sz w:val="24"/>
        </w:rPr>
        <w:t xml:space="preserve">.</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Cambria" w:eastAsia="Cambria" w:hAnsi="Cambria" w:cs="Cambria"/>
          <w:b w:val="0"/>
          <w:i w:val="0"/>
          <w:color w:val="187600"/>
          <w:sz w:val="24"/>
        </w:rPr>
        <w:t xml:space="preserve"> (Аллоҳ Таъоло [маъбуди ростин аст] ҳеҷ маъбуде [ба ҳақ] ҷуз Ӯ нест; зиндаи поянда [ва қоим ба зот] аст; на хоби сабук [ғанаб, пинак] Ӯро фаро мегирад ва на хоби сангин; он чи дар осмонҳо ва замин аст, аз они Ӯст. Кист, ки дар назди Ӯ ҷуз ба фармонаш шафоат кунад?! Гузашта ва ояндаи эшон [бандагон]-ро медонад ва [онон] ба чизе аз илми Ӯ иҳота [ва огоҳӣ] намеёбанд, магар он чи худ бихоҳад. Курсии Ӯ осмонҳо ва заминро дар бар гирифтааст ва нигаҳ доштани онҳо бар Ӯ [сангину] душвор нест ва Ӯ баландмартаба [ва] бузург аст 255.)</w:t>
      </w:r>
    </w:p>
    <w:p>
      <w:pPr>
        <w:wordWrap/>
        <w:spacing w:before="0" w:after="0" w:line="240" w:lineRule="auto"/>
        <w:ind w:left="0" w:right="0" w:firstLine="284"/>
        <w:jc w:val="both"/>
      </w:pPr>
      <w:r>
        <w:rPr>
          <w:rFonts w:ascii="Cambria" w:eastAsia="Cambria" w:hAnsi="Cambria" w:cs="Cambria"/>
          <w:b w:val="0"/>
          <w:color w:val="000000"/>
          <w:sz w:val="24"/>
        </w:rPr>
        <w:t xml:space="preserve">(Сураи Бақара, ояти 255).</w:t>
      </w:r>
      <w:r>
        <w:rPr>
          <w:rFonts w:ascii="Cambria" w:eastAsia="Cambria" w:hAnsi="Cambria" w:cs="Cambria"/>
          <w:b w:val="0"/>
          <w:color w:val="000000"/>
          <w:sz w:val="24"/>
        </w:rPr>
        <w:t xml:space="preserve"> Баъд аз ҳар намоз</w:t>
      </w:r>
      <w:r>
        <w:rPr>
          <w:rStyle w:val="FootnoteReference"/>
          <w:rFonts w:ascii="Cambria" w:eastAsia="Cambria" w:hAnsi="Cambria" w:cs="Cambria"/>
          <w:b w:val="0"/>
          <w:color w:val="000000"/>
          <w:sz w:val="16"/>
        </w:rPr>
        <w:footnoteReference w:id="94"/>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يُحْيِي وَيُمِيتُ وَهُوَ عَلَى كُلِّ شَيْءٍ قَدِيرٌ»</w:t>
      </w:r>
    </w:p>
    <w:p>
      <w:pPr>
        <w:wordWrap/>
        <w:spacing w:line="240" w:lineRule="auto"/>
        <w:jc w:val="both"/>
      </w:pPr>
      <w:r>
        <w:rPr>
          <w:rFonts w:ascii="Cambria" w:eastAsia="Cambria" w:hAnsi="Cambria" w:cs="Cambria"/>
          <w:b w:val="0"/>
          <w:i w:val="0"/>
          <w:color w:val="000D80"/>
          <w:sz w:val="24"/>
        </w:rPr>
        <w:t xml:space="preserve"> "Ҳеҷ маъбуди (ростине) ҷуз Аллоҳ вуҷуд надорад, ягона ҳаст, ва шарике надорад.</w:t>
      </w:r>
    </w:p>
    <w:p>
      <w:pPr>
        <w:wordWrap/>
        <w:spacing w:line="240" w:lineRule="auto"/>
        <w:jc w:val="both"/>
      </w:pPr>
      <w:r>
        <w:rPr>
          <w:rFonts w:ascii="Cambria" w:eastAsia="Cambria" w:hAnsi="Cambria" w:cs="Cambria"/>
          <w:b w:val="0"/>
          <w:i w:val="0"/>
          <w:color w:val="000D80"/>
          <w:sz w:val="24"/>
        </w:rPr>
        <w:t xml:space="preserve">Подшоҳӣ аз они Ӯст, ва ҳамду ситоиш аз они Ӯст, Зинда мекунад ва мемиронад  ва Ӯ ба анҷоми ҳар коре қодиру тавоност."</w:t>
      </w:r>
    </w:p>
    <w:p>
      <w:pPr>
        <w:wordWrap/>
        <w:spacing w:before="0" w:after="0" w:line="240" w:lineRule="auto"/>
        <w:ind w:left="0" w:right="0" w:firstLine="284"/>
        <w:jc w:val="both"/>
      </w:pPr>
      <w:r>
        <w:rPr>
          <w:rFonts w:ascii="Cambria" w:eastAsia="Cambria" w:hAnsi="Cambria" w:cs="Cambria"/>
          <w:b w:val="0"/>
          <w:color w:val="000000"/>
          <w:sz w:val="24"/>
        </w:rPr>
        <w:t xml:space="preserve">Даҳ маротиба баъд аз намози шом ва субҳ.</w:t>
      </w:r>
      <w:r>
        <w:rPr>
          <w:rStyle w:val="FootnoteReference"/>
          <w:rFonts w:ascii="Cambria" w:eastAsia="Cambria" w:hAnsi="Cambria" w:cs="Cambria"/>
          <w:b w:val="0"/>
          <w:color w:val="000000"/>
          <w:sz w:val="16"/>
        </w:rPr>
        <w:footnoteReference w:id="9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«Эй Аллоҳ! Ман аз Ту илми судманд, ризқи покиза ва амали мақбулро хоҳонам».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بَعْدَ السَّلامِ مِنْ صَلَاةِ الفَجْرِ.</w:t>
      </w:r>
    </w:p>
    <w:p>
      <w:pPr>
        <w:wordWrap/>
        <w:jc w:val="both"/>
      </w:pPr>
      <w:r>
        <w:rPr>
          <w:rFonts w:ascii="Cambria" w:eastAsia="Cambria" w:hAnsi="Cambria" w:cs="Cambria"/>
          <w:b w:val="0"/>
          <w:i w:val="0"/>
          <w:color w:val="000D80"/>
          <w:sz w:val="24"/>
        </w:rPr>
        <w:t xml:space="preserve"> Баъд аз салом додан аз намози бомдод.</w:t>
      </w:r>
      <w:r>
        <w:rPr>
          <w:rStyle w:val="FootnoteReference"/>
          <w:rFonts w:ascii="Cambria" w:eastAsia="Cambria" w:hAnsi="Cambria" w:cs="Cambria"/>
          <w:b w:val="0"/>
          <w:color w:val="000000"/>
          <w:sz w:val="16"/>
        </w:rPr>
        <w:footnoteReference w:id="96"/>
      </w:r>
    </w:p>
    <w:p>
      <w:pPr>
        <w:pStyle w:val="Heading2"/>
        <w:spacing w:before="80" w:after="0" w:line="264" w:lineRule="auto"/>
        <w:ind w:left="0" w:right="0"/>
        <w:jc w:val="left"/>
      </w:pPr>
      <w:bookmarkStart w:id="29" w:name="_Toc_1_3_0000000030"/>
      <w:r>
        <w:rPr>
          <w:rFonts w:ascii="Cambria" w:eastAsia="Cambria" w:hAnsi="Cambria" w:cs="Cambria"/>
          <w:b/>
          <w:i w:val="0"/>
          <w:color w:val="006400"/>
          <w:sz w:val="25"/>
        </w:rPr>
        <w:t xml:space="preserve">26. Дуои намози истихора</w:t>
      </w:r>
      <w:bookmarkEnd w:id="29"/>
    </w:p>
    <w:p>
      <w:pPr>
        <w:wordWrap/>
        <w:spacing w:before="0" w:after="0" w:line="240" w:lineRule="auto"/>
        <w:ind w:left="0" w:right="0" w:firstLine="284"/>
        <w:jc w:val="both"/>
      </w:pPr>
      <w:r>
        <w:rPr>
          <w:rFonts w:ascii="Cambria" w:eastAsia="Cambria" w:hAnsi="Cambria" w:cs="Cambria"/>
          <w:b w:val="0"/>
          <w:color w:val="000000"/>
          <w:sz w:val="24"/>
        </w:rPr>
        <w:t xml:space="preserve">Ҷобир ибни Абдуллоҳ (разияллоҳу анҳумо) гуфт: Расули Аллоҳ (саллаллоҳу алайҳи ва саллам) истихора дар ҳамаи корҳоро монанди сурае аз Қуръон барои мо меомӯхт ва мефармуд: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هَمَّ أَحَدُكُمْ بِالأَمْرِ فَلْيَرْكَعْ رَكْعَتَيْنِ مِنْ غَيْرِ الفَرِيضَةِ، ثُمَّ لْيَقُلْ:</w:t>
      </w:r>
    </w:p>
    <w:p>
      <w:pPr>
        <w:wordWrap/>
        <w:jc w:val="both"/>
      </w:pPr>
      <w:r>
        <w:rPr>
          <w:rFonts w:ascii="Cambria" w:eastAsia="Cambria" w:hAnsi="Cambria" w:cs="Cambria"/>
          <w:b w:val="0"/>
          <w:i w:val="0"/>
          <w:color w:val="000D80"/>
          <w:sz w:val="24"/>
        </w:rPr>
        <w:t xml:space="preserve"> "Агар ҳар ки аз шумо қасди коре кард, ду ракаъат намоз ғайр аз намози фарз бигузорад, сипас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الأمْرَ - وَيُسَمِّي حَاجَتَهُ - خَيْرٌ لِي فِي دِينِي وَمَعَاشِي وَعَاقِبَةِ أَمْرِي – أَوْ قَالَ: عَاجِلِهِ وَآجِلِهِ - فَاقْدُرْهُ لِي وَيَسِّرْهُ لِي ثمَّ بَارِكْ لِي فِيهِ، وَإِنْ كُنْتَ تَعْلَمُ أَنَّ هَذَا الْأَمْرَ شَرٌّ لِي فِي دِينِي وَمَعَاشِي وَعَاقِبَةِ أَمْرِي – أَوْ قَالَ: عَاجِلِهِ وَآجِلِهِ – فَاصْرِفْهُ عَنِّي وَاصْرِفْنِي عَنْهُ وَاقْدُرْ لِيَ الْخَيْرَ حَيْثُ كَانَ، ثُمَّ أَرْضِنِي بِهِ».</w:t>
      </w:r>
    </w:p>
    <w:p>
      <w:pPr>
        <w:wordWrap/>
        <w:jc w:val="both"/>
      </w:pPr>
      <w:r>
        <w:rPr>
          <w:rFonts w:ascii="Cambria" w:eastAsia="Cambria" w:hAnsi="Cambria" w:cs="Cambria"/>
          <w:b w:val="0"/>
          <w:i w:val="0"/>
          <w:color w:val="000D80"/>
          <w:sz w:val="24"/>
        </w:rPr>
        <w:t xml:space="preserve"> Эй Аллоҳ! Ман аз Ту талаби хайр мекунам бо илми Ту, ва талаби тавоноӣ мекунам бо қудрати Ту, ва аз фазли бузурги Ту мехоҳам, зеро Ту тавоноӣ ва ман тавоноӣ надорам, ва Ту медонӣ ва ман намедонам, ва Ту донандаи ҳамаи ғайбҳоӣ. Эй Аллоҳ! Агар Ту медонӣ, ки ин амр – ва ҳоҷаташро ном мебарад – барои дини ман, дунёи ман ва поёни корам – ё бигӯяд: ъоҷил ё оҷили корам – хайр аст, пас онро бароям муқаддар ва осон бигардон, сипас дар он бароям баракат деҳ. Ва агар Ту медонӣ, ки ин амр барои дини ман, дунёи ман ва поёни корам – ё бигӯяд: ъоҷил ё оҷили корам – бад аст, онро аз ман дур кун ва манро аз он дур соз ва ҳарҷо ки хайр бошад, бароям муқаддар гардон, сипас манро ба он розӣ бигардон".</w:t>
      </w:r>
      <w:r>
        <w:rPr>
          <w:rStyle w:val="FootnoteReference"/>
          <w:rFonts w:ascii="Cambria" w:eastAsia="Cambria" w:hAnsi="Cambria" w:cs="Cambria"/>
          <w:b w:val="0"/>
          <w:color w:val="000000"/>
          <w:sz w:val="16"/>
        </w:rPr>
        <w:footnoteReference w:id="97"/>
      </w:r>
    </w:p>
    <w:p>
      <w:pPr>
        <w:wordWrap/>
        <w:spacing w:before="0" w:after="0" w:line="240" w:lineRule="auto"/>
        <w:ind w:left="0" w:right="0" w:firstLine="284"/>
        <w:jc w:val="both"/>
      </w:pPr>
      <w:r>
        <w:rPr>
          <w:rFonts w:ascii="Cambria" w:eastAsia="Cambria" w:hAnsi="Cambria" w:cs="Cambria"/>
          <w:b w:val="0"/>
          <w:color w:val="000000"/>
          <w:sz w:val="24"/>
        </w:rPr>
        <w:t xml:space="preserve">Ва пушаймон намешавад касе, ки аз Холиқ истихора кунад ва бо махлуқони муъмин машварат намояд ва дар кори худ устувор бошад. Чунончи, Аллоҳ Субҳонаҳу ва Таъоло фармудааст:</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﴿...وَشَاوِرۡهُمۡ فِي ٱلۡأَمۡرِۖ فَإِذَا عَزَمۡتَ فَتَوَكَّلۡ عَلَى ٱللَّهِ...﴾.</w:t>
      </w:r>
    </w:p>
    <w:p>
      <w:pPr>
        <w:spacing w:before="0" w:after="0" w:line="240" w:lineRule="auto"/>
        <w:ind w:left="0" w:right="0" w:firstLine="284"/>
        <w:jc w:val="both"/>
      </w:pPr>
      <w:r>
        <w:rPr>
          <w:rFonts w:ascii="Cambria" w:eastAsia="Cambria" w:hAnsi="Cambria" w:cs="Cambria"/>
          <w:b w:val="0"/>
          <w:i w:val="0"/>
          <w:color w:val="187600"/>
          <w:sz w:val="24"/>
        </w:rPr>
        <w:t xml:space="preserve"> (...ва дар корҳо бо онон машварат кун ва он гоҳ ки тасмим [бар анҷоми коре] гирифтӣ, бар Аллоҳ Таъоло таваккал кун...)</w:t>
      </w:r>
      <w:r>
        <w:rPr>
          <w:rStyle w:val="FootnoteReference"/>
          <w:rFonts w:ascii="Cambria" w:eastAsia="Cambria" w:hAnsi="Cambria" w:cs="Cambria"/>
          <w:b w:val="0"/>
          <w:color w:val="000000"/>
          <w:sz w:val="16"/>
        </w:rPr>
        <w:footnoteReference w:id="98"/>
      </w:r>
    </w:p>
    <w:p>
      <w:pPr>
        <w:pStyle w:val="Heading2"/>
        <w:spacing w:before="80" w:after="0" w:line="264" w:lineRule="auto"/>
        <w:ind w:left="0" w:right="0"/>
        <w:jc w:val="left"/>
      </w:pPr>
      <w:bookmarkStart w:id="30" w:name="_Toc_1_3_0000000031"/>
      <w:r>
        <w:rPr>
          <w:rFonts w:ascii="Cambria" w:eastAsia="Cambria" w:hAnsi="Cambria" w:cs="Cambria"/>
          <w:b/>
          <w:i w:val="0"/>
          <w:color w:val="006400"/>
          <w:sz w:val="25"/>
        </w:rPr>
        <w:t xml:space="preserve">27. Зикрҳои субҳу шом</w:t>
      </w:r>
      <w:bookmarkEnd w:id="30"/>
    </w:p>
    <w:p>
      <w:pPr>
        <w:wordWrap/>
        <w:spacing w:before="0" w:after="0" w:line="240" w:lineRule="auto"/>
        <w:ind w:left="0" w:right="0" w:firstLine="284"/>
        <w:jc w:val="both"/>
      </w:pPr>
      <w:r>
        <w:rPr>
          <w:rFonts w:ascii="Cambria" w:eastAsia="Cambria" w:hAnsi="Cambria" w:cs="Cambria"/>
          <w:b w:val="0"/>
          <w:color w:val="000000"/>
          <w:sz w:val="24"/>
        </w:rPr>
        <w:t xml:space="preserve">«Ҳамду ситоиш барои Аллоҳи якто ва дуруду салом бар касе, ки баъд аз ӯ паёмбаре нест.»</w:t>
      </w:r>
      <w:r>
        <w:rPr>
          <w:rStyle w:val="FootnoteReference"/>
          <w:rFonts w:ascii="Cambria" w:eastAsia="Cambria" w:hAnsi="Cambria" w:cs="Cambria"/>
          <w:b w:val="0"/>
          <w:color w:val="000000"/>
          <w:sz w:val="16"/>
        </w:rPr>
        <w:footnoteReference w:id="99"/>
      </w:r>
    </w:p>
    <w:p>
      <w:pPr>
        <w:wordWrap/>
        <w:spacing w:before="0" w:after="0" w:line="240" w:lineRule="auto"/>
        <w:ind w:left="0" w:right="0" w:firstLine="284"/>
        <w:jc w:val="both"/>
      </w:pPr>
      <w:r>
        <w:rPr>
          <w:rFonts w:ascii="Cambria" w:eastAsia="Cambria" w:hAnsi="Cambria" w:cs="Cambria"/>
          <w:b w:val="0"/>
          <w:color w:val="000000"/>
          <w:sz w:val="24"/>
        </w:rPr>
        <w:t xml:space="preserve">"Аз шайтони рондашуда ба Аллоҳ паноҳ мебарам"</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Cambria" w:eastAsia="Cambria" w:hAnsi="Cambria" w:cs="Cambria"/>
          <w:b w:val="0"/>
          <w:i w:val="0"/>
          <w:color w:val="187600"/>
          <w:sz w:val="24"/>
        </w:rPr>
        <w:t xml:space="preserve"> (Аллоҳ Таъоло [маъбуди ростин аст] ҳеҷ маъбуде [ба ҳақ] ҷуз Ӯ нест; зиндаи поянда [ва қоим ба зот] аст; на хоби сабук [ғанаб, пинак] Ӯро фаро мегирад ва на хоби сангин; он чи дар осмонҳо ва замин аст, аз они Ӯст. Кист, ки дар назди Ӯ ҷуз ба фармонаш шафоат кунад?! Гузашта ва ояндаи эшон [бандагон]-ро медонад ва [онон] ба чизе аз илми Ӯ иҳота [ва огоҳӣ] намеёбанд, магар он чи худ бихоҳад. Курсии Ӯ осмонҳо ва заминро дар бар гирифтааст ва нигаҳ доштани онҳо бар Ӯ [сангину] душвор нест ва Ӯ баландмартаба [ва] бузург аст).</w:t>
      </w:r>
    </w:p>
    <w:p>
      <w:pPr>
        <w:wordWrap/>
        <w:spacing w:before="0" w:after="0" w:line="240" w:lineRule="auto"/>
        <w:ind w:left="0" w:right="0" w:firstLine="284"/>
        <w:jc w:val="both"/>
      </w:pPr>
      <w:r>
        <w:rPr>
          <w:rFonts w:ascii="Cambria" w:eastAsia="Cambria" w:hAnsi="Cambria" w:cs="Cambria"/>
          <w:b w:val="0"/>
          <w:color w:val="000000"/>
          <w:sz w:val="24"/>
        </w:rPr>
        <w:t xml:space="preserve">(Сураи Бақара, ояти 255)</w:t>
      </w:r>
      <w:r>
        <w:rPr>
          <w:rStyle w:val="FootnoteReference"/>
          <w:rFonts w:ascii="Cambria" w:eastAsia="Cambria" w:hAnsi="Cambria" w:cs="Cambria"/>
          <w:b w:val="0"/>
          <w:color w:val="000000"/>
          <w:sz w:val="16"/>
        </w:rPr>
        <w:footnoteReference w:id="100"/>
      </w:r>
      <w:r>
        <w:rPr>
          <w:rFonts w:ascii="Cambria" w:eastAsia="Cambria" w:hAnsi="Cambria" w:cs="Cambria"/>
          <w:b w:val="0"/>
          <w:color w:val="000000"/>
          <w:sz w:val="24"/>
        </w:rPr>
        <w:t xml:space="preserve">.</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«Ӯ Аллоҳ Таъоло яктост 1.</w:t>
      </w:r>
    </w:p>
    <w:p>
      <w:pPr>
        <w:spacing w:before="0" w:after="0" w:line="240" w:lineRule="auto"/>
        <w:ind w:left="0" w:right="0" w:firstLine="284"/>
        <w:jc w:val="both"/>
      </w:pPr>
      <w:r>
        <w:rPr>
          <w:rFonts w:ascii="Cambria" w:eastAsia="Cambria" w:hAnsi="Cambria" w:cs="Cambria"/>
          <w:b w:val="0"/>
          <w:i w:val="0"/>
          <w:color w:val="187600"/>
          <w:sz w:val="24"/>
        </w:rPr>
        <w:t xml:space="preserve"> Аллоҳ Таъоло бениёз аст [ва ҳама ниёзманди Ӯ ҳастанд] 2.</w:t>
      </w:r>
    </w:p>
    <w:p>
      <w:pPr>
        <w:spacing w:before="0" w:after="0" w:line="240" w:lineRule="auto"/>
        <w:ind w:left="0" w:right="0" w:firstLine="284"/>
        <w:jc w:val="both"/>
      </w:pPr>
      <w:r>
        <w:rPr>
          <w:rFonts w:ascii="Cambria" w:eastAsia="Cambria" w:hAnsi="Cambria" w:cs="Cambria"/>
          <w:b w:val="0"/>
          <w:i w:val="0"/>
          <w:color w:val="187600"/>
          <w:sz w:val="24"/>
        </w:rPr>
        <w:t xml:space="preserve"> На [фарзанде] зода ва на зода шудааст 3.</w:t>
      </w:r>
    </w:p>
    <w:p>
      <w:pPr>
        <w:spacing w:before="0" w:after="0" w:line="240" w:lineRule="auto"/>
        <w:ind w:left="0" w:right="0" w:firstLine="284"/>
        <w:jc w:val="both"/>
      </w:pPr>
      <w:r>
        <w:rPr>
          <w:rFonts w:ascii="Cambria" w:eastAsia="Cambria" w:hAnsi="Cambria" w:cs="Cambria"/>
          <w:b w:val="0"/>
          <w:i w:val="0"/>
          <w:color w:val="187600"/>
          <w:sz w:val="24"/>
        </w:rPr>
        <w:t xml:space="preserve"> Ва ҳеҷ кас ҳаммонанди ва ҳамтои Ӯ набуда ва нест 4»)</w:t>
      </w:r>
    </w:p>
    <w:p>
      <w:pPr>
        <w:wordWrap/>
        <w:spacing w:before="0" w:after="0" w:line="240" w:lineRule="auto"/>
        <w:ind w:left="0" w:right="0" w:firstLine="284"/>
        <w:jc w:val="both"/>
      </w:pPr>
      <w:r>
        <w:rPr>
          <w:rFonts w:ascii="Cambria" w:eastAsia="Cambria" w:hAnsi="Cambria" w:cs="Cambria"/>
          <w:b w:val="0"/>
          <w:color w:val="000000"/>
          <w:sz w:val="24"/>
        </w:rPr>
        <w:t xml:space="preserve">(Сураи Ихлос, оятҳои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«Ба Парвардигори сапедадам паноҳ мебарам 1.</w:t>
      </w:r>
    </w:p>
    <w:p>
      <w:pPr>
        <w:spacing w:before="0" w:after="0" w:line="240" w:lineRule="auto"/>
        <w:ind w:left="0" w:right="0" w:firstLine="284"/>
        <w:jc w:val="both"/>
      </w:pPr>
      <w:r>
        <w:rPr>
          <w:rFonts w:ascii="Cambria" w:eastAsia="Cambria" w:hAnsi="Cambria" w:cs="Cambria"/>
          <w:b w:val="0"/>
          <w:i w:val="0"/>
          <w:color w:val="187600"/>
          <w:sz w:val="24"/>
        </w:rPr>
        <w:t xml:space="preserve"> Аз шарри тамоми он чи офаридааст 2.</w:t>
      </w:r>
    </w:p>
    <w:p>
      <w:pPr>
        <w:spacing w:before="0" w:after="0" w:line="240" w:lineRule="auto"/>
        <w:ind w:left="0" w:right="0" w:firstLine="284"/>
        <w:jc w:val="both"/>
      </w:pPr>
      <w:r>
        <w:rPr>
          <w:rFonts w:ascii="Cambria" w:eastAsia="Cambria" w:hAnsi="Cambria" w:cs="Cambria"/>
          <w:b w:val="0"/>
          <w:i w:val="0"/>
          <w:color w:val="187600"/>
          <w:sz w:val="24"/>
        </w:rPr>
        <w:t xml:space="preserve"> Ва аз шарри торикии шаб он гоҳ ки ҳама ҷоро фаро гирад 4.</w:t>
      </w:r>
    </w:p>
    <w:p>
      <w:pPr>
        <w:spacing w:before="0" w:after="0" w:line="240" w:lineRule="auto"/>
        <w:ind w:left="0" w:right="0" w:firstLine="284"/>
        <w:jc w:val="both"/>
      </w:pPr>
      <w:r>
        <w:rPr>
          <w:rFonts w:ascii="Cambria" w:eastAsia="Cambria" w:hAnsi="Cambria" w:cs="Cambria"/>
          <w:b w:val="0"/>
          <w:i w:val="0"/>
          <w:color w:val="187600"/>
          <w:sz w:val="24"/>
        </w:rPr>
        <w:t xml:space="preserve"> Ва аз шар [-и занони ҷодугар], ки бо афсун дар гиреҳҳо медаманд 4.</w:t>
      </w:r>
    </w:p>
    <w:p>
      <w:pPr>
        <w:spacing w:before="0" w:after="0" w:line="240" w:lineRule="auto"/>
        <w:ind w:left="0" w:right="0" w:firstLine="284"/>
        <w:jc w:val="both"/>
      </w:pPr>
      <w:r>
        <w:rPr>
          <w:rFonts w:ascii="Cambria" w:eastAsia="Cambria" w:hAnsi="Cambria" w:cs="Cambria"/>
          <w:b w:val="0"/>
          <w:i w:val="0"/>
          <w:color w:val="187600"/>
          <w:sz w:val="24"/>
        </w:rPr>
        <w:t xml:space="preserve"> Ва аз шарри ҳасуд он гоҳ ки ҳасад варзад 5.»</w:t>
      </w:r>
    </w:p>
    <w:p>
      <w:pPr>
        <w:wordWrap/>
        <w:spacing w:before="0" w:after="0" w:line="240" w:lineRule="auto"/>
        <w:ind w:left="0" w:right="0" w:firstLine="284"/>
        <w:jc w:val="both"/>
      </w:pPr>
      <w:r>
        <w:rPr>
          <w:rFonts w:ascii="Cambria" w:eastAsia="Cambria" w:hAnsi="Cambria" w:cs="Cambria"/>
          <w:b w:val="0"/>
          <w:color w:val="000000"/>
          <w:sz w:val="24"/>
        </w:rPr>
        <w:t xml:space="preserve">(Сураи Фалақ, оятҳои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«Ба Парвардигори мардум паноҳ мебарам 1.</w:t>
      </w:r>
    </w:p>
    <w:p>
      <w:pPr>
        <w:spacing w:before="0" w:after="0" w:line="240" w:lineRule="auto"/>
        <w:ind w:left="0" w:right="0" w:firstLine="284"/>
        <w:jc w:val="both"/>
      </w:pPr>
      <w:r>
        <w:rPr>
          <w:rFonts w:ascii="Cambria" w:eastAsia="Cambria" w:hAnsi="Cambria" w:cs="Cambria"/>
          <w:b w:val="0"/>
          <w:i w:val="0"/>
          <w:color w:val="187600"/>
          <w:sz w:val="24"/>
        </w:rPr>
        <w:t xml:space="preserve"> Фармонравои мардум 2.</w:t>
      </w:r>
    </w:p>
    <w:p>
      <w:pPr>
        <w:spacing w:before="0" w:after="0" w:line="240" w:lineRule="auto"/>
        <w:ind w:left="0" w:right="0" w:firstLine="284"/>
        <w:jc w:val="both"/>
      </w:pPr>
      <w:r>
        <w:rPr>
          <w:rFonts w:ascii="Cambria" w:eastAsia="Cambria" w:hAnsi="Cambria" w:cs="Cambria"/>
          <w:b w:val="0"/>
          <w:i w:val="0"/>
          <w:color w:val="187600"/>
          <w:sz w:val="24"/>
        </w:rPr>
        <w:t xml:space="preserve"> Маъбуди мардум 3.</w:t>
      </w:r>
    </w:p>
    <w:p>
      <w:pPr>
        <w:spacing w:before="0" w:after="0" w:line="240" w:lineRule="auto"/>
        <w:ind w:left="0" w:right="0" w:firstLine="284"/>
        <w:jc w:val="both"/>
      </w:pPr>
      <w:r>
        <w:rPr>
          <w:rFonts w:ascii="Cambria" w:eastAsia="Cambria" w:hAnsi="Cambria" w:cs="Cambria"/>
          <w:b w:val="0"/>
          <w:i w:val="0"/>
          <w:color w:val="187600"/>
          <w:sz w:val="24"/>
        </w:rPr>
        <w:t xml:space="preserve"> Аз шарри [шайтони] васвасагар, ки [ба ҳангоми зикри Аллоҳ Таъоло] пинҳон мегардад 4.</w:t>
      </w:r>
    </w:p>
    <w:p>
      <w:pPr>
        <w:spacing w:before="0" w:after="0" w:line="240" w:lineRule="auto"/>
        <w:ind w:left="0" w:right="0" w:firstLine="284"/>
        <w:jc w:val="both"/>
      </w:pPr>
      <w:r>
        <w:rPr>
          <w:rFonts w:ascii="Cambria" w:eastAsia="Cambria" w:hAnsi="Cambria" w:cs="Cambria"/>
          <w:b w:val="0"/>
          <w:i w:val="0"/>
          <w:color w:val="187600"/>
          <w:sz w:val="24"/>
        </w:rPr>
        <w:t xml:space="preserve"> Ҳамоне ки дар дилҳои мардум васваса мекунад 5.</w:t>
      </w:r>
    </w:p>
    <w:p>
      <w:pPr>
        <w:spacing w:before="0" w:after="0" w:line="240" w:lineRule="auto"/>
        <w:ind w:left="0" w:right="0" w:firstLine="284"/>
        <w:jc w:val="both"/>
      </w:pPr>
      <w:r>
        <w:rPr>
          <w:rFonts w:ascii="Cambria" w:eastAsia="Cambria" w:hAnsi="Cambria" w:cs="Cambria"/>
          <w:b w:val="0"/>
          <w:i w:val="0"/>
          <w:color w:val="187600"/>
          <w:sz w:val="24"/>
        </w:rPr>
        <w:t xml:space="preserve"> Аз ҷинниён [бошад] ва [ё аз] одамиён 6.»)</w:t>
      </w:r>
    </w:p>
    <w:p>
      <w:pPr>
        <w:wordWrap/>
        <w:spacing w:before="0" w:after="0" w:line="240" w:lineRule="auto"/>
        <w:ind w:left="0" w:right="0" w:firstLine="284"/>
        <w:jc w:val="both"/>
      </w:pPr>
      <w:r>
        <w:rPr>
          <w:rFonts w:ascii="Cambria" w:eastAsia="Cambria" w:hAnsi="Cambria" w:cs="Cambria"/>
          <w:b w:val="0"/>
          <w:color w:val="000000"/>
          <w:sz w:val="24"/>
        </w:rPr>
        <w:t xml:space="preserve">(Сураи Нос, оятҳои 1-6)</w:t>
      </w:r>
      <w:r>
        <w:rPr>
          <w:rFonts w:ascii="Cambria" w:eastAsia="Cambria" w:hAnsi="Cambria" w:cs="Cambria"/>
          <w:b w:val="0"/>
          <w:color w:val="000000"/>
          <w:sz w:val="24"/>
        </w:rPr>
        <w:t xml:space="preserve"> (се маротиба)</w:t>
      </w:r>
      <w:r>
        <w:rPr>
          <w:rStyle w:val="FootnoteReference"/>
          <w:rFonts w:ascii="Cambria" w:eastAsia="Cambria" w:hAnsi="Cambria" w:cs="Cambria"/>
          <w:b w:val="0"/>
          <w:color w:val="000000"/>
          <w:sz w:val="16"/>
        </w:rPr>
        <w:footnoteReference w:id="101"/>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p>
    <w:p>
      <w:pPr>
        <w:wordWrap/>
        <w:spacing w:line="240" w:lineRule="auto"/>
        <w:jc w:val="both"/>
      </w:pPr>
      <w:r>
        <w:rPr>
          <w:rFonts w:ascii="Cambria" w:eastAsia="Cambria" w:hAnsi="Cambria" w:cs="Cambria"/>
          <w:b w:val="0"/>
          <w:i w:val="0"/>
          <w:color w:val="000D80"/>
          <w:sz w:val="24"/>
        </w:rPr>
        <w:t xml:space="preserve"> «Мо ва тамоми ҷаҳониён барои Аллоҳ субҳ кардем. Ҳамду ситоиш барои Аллоҳ аст, ҳеҷ маъбуди (барҳаққе) ҷуз Аллоҳ нест, ягона аст, ҳеҷ шарике надорад. Подшоҳӣ аз они Ӯст ва ҳамду ситоиш барои Ӯст ва Ӯ бар ҳама чиз Қодиру Тавоност. Парвардигоро! Аз Ту хайри он чи дар ин рӯз ҳаст ва хайри он чи баъд аз он меояд, талаб дорам ва ба Ту паноҳ мебарам аз бадии он чи дар ин рӯз ҳаст ва бадии он чи баъд аз он меояд. Парвардигоро! Ба Ту паноҳ мебарам аз танбалӣ ва бадиҳои пирӣ. Парвардигоро! Ба Ту паноҳ мебарам аз азобе дар оташи дӯзах ва азобе дар қабр.»</w:t>
      </w:r>
      <w:r>
        <w:rPr>
          <w:rStyle w:val="FootnoteReference"/>
          <w:rFonts w:ascii="Cambria" w:eastAsia="Cambria" w:hAnsi="Cambria" w:cs="Cambria"/>
          <w:b w:val="0"/>
          <w:color w:val="000000"/>
          <w:sz w:val="16"/>
        </w:rPr>
        <w:footnoteReference w:id="102"/>
      </w:r>
    </w:p>
    <w:p>
      <w:pPr>
        <w:wordWrap/>
        <w:spacing w:before="0" w:after="0" w:line="240" w:lineRule="auto"/>
        <w:ind w:left="0" w:right="0" w:firstLine="284"/>
        <w:jc w:val="both"/>
      </w:pPr>
      <w:r>
        <w:rPr>
          <w:rFonts w:ascii="Cambria" w:eastAsia="Cambria" w:hAnsi="Cambria" w:cs="Cambria"/>
          <w:b w:val="0"/>
          <w:color w:val="000000"/>
          <w:sz w:val="24"/>
        </w:rPr>
        <w:t xml:space="preserve">Ва ҳангоми шом шудан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w:t>
      </w:r>
    </w:p>
    <w:p>
      <w:pPr>
        <w:wordWrap/>
        <w:jc w:val="both"/>
      </w:pPr>
      <w:r>
        <w:rPr>
          <w:rFonts w:ascii="Cambria" w:eastAsia="Cambria" w:hAnsi="Cambria" w:cs="Cambria"/>
          <w:b w:val="0"/>
          <w:i w:val="0"/>
          <w:color w:val="000D80"/>
          <w:sz w:val="24"/>
        </w:rPr>
        <w:t xml:space="preserve"> «Мо ва тамоми ҷаҳониён барои Аллоҳ бегоҳ кардем. Ҳамду ситоиш барои Аллоҳ аст ва ҳеҷ маъбуди (барҳаққе) ҷуз Аллоҳ нест, ягона аст, ҳеҷ шарике надорад. Подшоҳӣ аз они Ӯст ва ҳамду ситоиш барои Ӯст ва Ӯ бар ҳама чиз Қодиру Тавоност. Парвардигоро! Аз Ту хайри он чи дар ин шаб ҳаст ва хайри он чи баъд аз он меояд, талаб дорам ва ба Ту паноҳ мебарам аз бадии он чи дар ин шаб ҳаст ва бадии он чи баъд аз он меояд. Парвардигоро! Ба Ту паноҳ мебарам аз танбалӣ ва бадиҳои пирӣ. Парвардигоро! Ба Ту паноҳ мебарам аз азоби оташи дӯзах ва азоби қабр.»</w:t>
      </w:r>
      <w:r>
        <w:rPr>
          <w:rStyle w:val="FootnoteReference"/>
          <w:rFonts w:ascii="Cambria" w:eastAsia="Cambria" w:hAnsi="Cambria" w:cs="Cambria"/>
          <w:b w:val="0"/>
          <w:color w:val="000000"/>
          <w:sz w:val="16"/>
        </w:rPr>
        <w:footnoteReference w:id="103"/>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بِكَ أَصْبَحْنَا، وَبِكَ أَمْسَيْنَا، وَبِكَ نَحْيَا، وَبِكَ نَمُوتُ وَإِلَيْكَ النُّشُورُ».</w:t>
      </w:r>
    </w:p>
    <w:p>
      <w:pPr>
        <w:wordWrap/>
        <w:spacing w:line="240" w:lineRule="auto"/>
        <w:jc w:val="both"/>
      </w:pPr>
      <w:r>
        <w:rPr>
          <w:rFonts w:ascii="Cambria" w:eastAsia="Cambria" w:hAnsi="Cambria" w:cs="Cambria"/>
          <w:b w:val="0"/>
          <w:i w:val="0"/>
          <w:color w:val="000D80"/>
          <w:sz w:val="24"/>
        </w:rPr>
        <w:t xml:space="preserve"> «Эй Аллоҳ! Бо кумаки Ту ба субҳ расидем ва бо кумаки Ту ба шом расидем ва бо кумаки Ту зинда мешавем ва бо кумаки Ту мемирем ва ба сӯи Туст бозгашти ҳама.»</w:t>
      </w:r>
      <w:r>
        <w:rPr>
          <w:rStyle w:val="FootnoteReference"/>
          <w:rFonts w:ascii="Cambria" w:eastAsia="Cambria" w:hAnsi="Cambria" w:cs="Cambria"/>
          <w:b w:val="0"/>
          <w:color w:val="000000"/>
          <w:sz w:val="16"/>
        </w:rPr>
        <w:footnoteReference w:id="104"/>
      </w:r>
    </w:p>
    <w:p>
      <w:pPr>
        <w:wordWrap/>
        <w:spacing w:before="0" w:after="0" w:line="240" w:lineRule="auto"/>
        <w:ind w:left="0" w:right="0" w:firstLine="284"/>
        <w:jc w:val="both"/>
      </w:pPr>
      <w:r>
        <w:rPr>
          <w:rFonts w:ascii="Cambria" w:eastAsia="Cambria" w:hAnsi="Cambria" w:cs="Cambria"/>
          <w:b w:val="0"/>
          <w:color w:val="000000"/>
          <w:sz w:val="24"/>
        </w:rPr>
        <w:t xml:space="preserve">Ва ҳангоми шом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بِكَ أَمْسَيْنَا، وَبِكَ أَصْبَحْنَا، وَبِكَ نَحْيَا، وَبِكَ نَمُوتُ، وَإِلَيْكَ الْمَصِيرُ».</w:t>
      </w:r>
    </w:p>
    <w:p>
      <w:pPr>
        <w:wordWrap/>
        <w:jc w:val="both"/>
      </w:pPr>
      <w:r>
        <w:rPr>
          <w:rFonts w:ascii="Cambria" w:eastAsia="Cambria" w:hAnsi="Cambria" w:cs="Cambria"/>
          <w:b w:val="0"/>
          <w:i w:val="0"/>
          <w:color w:val="000D80"/>
          <w:sz w:val="24"/>
        </w:rPr>
        <w:t xml:space="preserve"> «Эй Аллоҳ! Бо кумаки Ту ба шом расидем ва бо кумаки Ту ба субҳ расидем ва бо кумаки Ту зинда мешавем ва бо кумаки Ту мемирем ва ба сӯи Туст бозгашт.»</w:t>
      </w:r>
      <w:r>
        <w:rPr>
          <w:rStyle w:val="FootnoteReference"/>
          <w:rFonts w:ascii="Cambria" w:eastAsia="Cambria" w:hAnsi="Cambria" w:cs="Cambria"/>
          <w:b w:val="0"/>
          <w:color w:val="000000"/>
          <w:sz w:val="16"/>
        </w:rPr>
        <w:footnoteReference w:id="10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p>
    <w:p>
      <w:pPr>
        <w:wordWrap/>
        <w:spacing w:line="240" w:lineRule="auto"/>
        <w:jc w:val="both"/>
      </w:pPr>
      <w:r>
        <w:rPr>
          <w:rFonts w:ascii="Cambria" w:eastAsia="Cambria" w:hAnsi="Cambria" w:cs="Cambria"/>
          <w:b w:val="0"/>
          <w:i w:val="0"/>
          <w:color w:val="000D80"/>
          <w:sz w:val="24"/>
        </w:rPr>
        <w:t xml:space="preserve"> «Худоё, Ту Парвардигори манӣ маъбуди барҳақе ҷуз Ту нест, маро офаридӣ ва ман бандаи Туам ва бар аҳд ва паймони Ту ба қадри тавон истодаам. Аз бадӣ ва зиштии он чӣ анҷом додаам, ба Ту паноҳ меҷӯям, ба неъматат бар хеш эътироф дорам</w:t>
      </w:r>
      <w:r>
        <w:rPr>
          <w:rStyle w:val="FootnoteReference"/>
          <w:rFonts w:ascii="Cambria" w:eastAsia="Cambria" w:hAnsi="Cambria" w:cs="Cambria"/>
          <w:b w:val="0"/>
          <w:color w:val="000000"/>
          <w:sz w:val="16"/>
        </w:rPr>
        <w:footnoteReference w:id="106"/>
      </w:r>
      <w:r>
        <w:rPr>
          <w:rFonts w:ascii="Cambria" w:eastAsia="Cambria" w:hAnsi="Cambria" w:cs="Cambria"/>
          <w:b w:val="0"/>
          <w:i w:val="0"/>
          <w:color w:val="000D80"/>
          <w:sz w:val="24"/>
        </w:rPr>
        <w:t xml:space="preserve"> ва ҳам бар гуноҳонам эътироф дорам, пас маро биёмурз, зеро гуноҳонро ҷуз Ту касе намеомурзад.»</w:t>
      </w:r>
      <w:r>
        <w:rPr>
          <w:rStyle w:val="FootnoteReference"/>
          <w:rFonts w:ascii="Cambria" w:eastAsia="Cambria" w:hAnsi="Cambria" w:cs="Cambria"/>
          <w:b w:val="0"/>
          <w:color w:val="000000"/>
          <w:sz w:val="16"/>
        </w:rPr>
        <w:footnoteReference w:id="10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أَصْبَحْتُ أُشْهِدُكَ، وَأُشْهِدُ حَمَلَةَ عَرْشِكَ، وَمَلَائِكَتِكَ، وَجَمِيعَ خَلْقِكَ، أَنَّكَ أَنْتَ اللَّهُ لَا إِلَهَ إِلَّا أَنْتَ وَحْدَكَ لَا شَرِيكَ لَكَ، وَأَنَّ مُحَمَّدًا عَبْدُكَ وَرَسُولُكَ»</w:t>
      </w:r>
    </w:p>
    <w:p>
      <w:pPr>
        <w:wordWrap/>
        <w:spacing w:line="240" w:lineRule="auto"/>
        <w:jc w:val="both"/>
      </w:pPr>
      <w:r>
        <w:rPr>
          <w:rFonts w:ascii="Cambria" w:eastAsia="Cambria" w:hAnsi="Cambria" w:cs="Cambria"/>
          <w:b w:val="0"/>
          <w:i w:val="0"/>
          <w:color w:val="000D80"/>
          <w:sz w:val="24"/>
        </w:rPr>
        <w:t xml:space="preserve"> «Эй Аллоҳ! Ман дар ин субҳ Туро гувоҳ мегирам ва ҳомилони Арш ва малоикаҳо ва тамоми махлуқотатро гувоҳ мегирам, ки фақат Ту Аллоҳ ҳастӣ, ҳеҷ маъбуди (барҳаққе) ҷуз Ту нест, ягона ва бешарик ҳастӣ ва ин ки Муҳаммад (саллаллоҳу алайҳи ва саллам) банда ва расули Туст.»</w:t>
      </w:r>
    </w:p>
    <w:p>
      <w:pPr>
        <w:wordWrap/>
        <w:spacing w:before="0" w:after="0" w:line="240" w:lineRule="auto"/>
        <w:ind w:left="0" w:right="0" w:firstLine="284"/>
        <w:jc w:val="both"/>
      </w:pPr>
      <w:r>
        <w:rPr>
          <w:rFonts w:ascii="Cambria" w:eastAsia="Cambria" w:hAnsi="Cambria" w:cs="Cambria"/>
          <w:b w:val="0"/>
          <w:color w:val="000000"/>
          <w:sz w:val="24"/>
        </w:rPr>
        <w:t xml:space="preserve">Чаҳор маротиба</w:t>
      </w:r>
      <w:r>
        <w:rPr>
          <w:rStyle w:val="FootnoteReference"/>
          <w:rFonts w:ascii="Cambria" w:eastAsia="Cambria" w:hAnsi="Cambria" w:cs="Cambria"/>
          <w:b w:val="0"/>
          <w:color w:val="000000"/>
          <w:sz w:val="16"/>
        </w:rPr>
        <w:footnoteReference w:id="108"/>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Ва ҳангоми шом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أَمْسَيْتُ أُشْهِدُكَ، وَأُشْهِدُ حَمَلَةَ عَرْشِكَ، وَمَلَائِكَتِكَ، وَجَمِيعَ خَلْقِكَ، أَنَّكَ أَنْتَ اللَّهُ لَا إِلَهَ إِلَّا أَنْتَ وَحْدَكَ لَا شَرِيكَ لَكَ، وَأَنَّ مُحَمَّدًا عَبْدُكَ وَرَسُولُكَ»</w:t>
      </w:r>
    </w:p>
    <w:p>
      <w:pPr>
        <w:wordWrap/>
        <w:jc w:val="both"/>
      </w:pPr>
      <w:r>
        <w:rPr>
          <w:rFonts w:ascii="Cambria" w:eastAsia="Cambria" w:hAnsi="Cambria" w:cs="Cambria"/>
          <w:b w:val="0"/>
          <w:i w:val="0"/>
          <w:color w:val="000D80"/>
          <w:sz w:val="24"/>
        </w:rPr>
        <w:t xml:space="preserve"> «Эй Аллоҳ! Ман дар ин шом Туро гувоҳ мегирам ва ҳомилони Арш ва малоикаҳо ва тамоми махлуқотатро гувоҳ мегирам, ки фақат Ту Аллоҳ ҳастӣ, ҳеҷ маъбуди (барҳаққе) ҷуз Ту нест, ягона ва бешарик ҳастӣ ва ин ки Муҳаммад (саллаллоҳу алайҳи ва саллам) банда ва расули Туст.»</w:t>
      </w:r>
    </w:p>
    <w:p>
      <w:pPr>
        <w:wordWrap/>
        <w:spacing w:before="0" w:after="0" w:line="240" w:lineRule="auto"/>
        <w:ind w:left="0" w:right="0" w:firstLine="284"/>
        <w:jc w:val="both"/>
      </w:pPr>
      <w:r>
        <w:rPr>
          <w:rFonts w:ascii="Cambria" w:eastAsia="Cambria" w:hAnsi="Cambria" w:cs="Cambria"/>
          <w:b w:val="0"/>
          <w:color w:val="000000"/>
          <w:sz w:val="24"/>
        </w:rPr>
        <w:t xml:space="preserve">чаҳор маротиба</w:t>
      </w:r>
      <w:r>
        <w:rPr>
          <w:rStyle w:val="FootnoteReference"/>
          <w:rFonts w:ascii="Cambria" w:eastAsia="Cambria" w:hAnsi="Cambria" w:cs="Cambria"/>
          <w:b w:val="0"/>
          <w:color w:val="000000"/>
          <w:sz w:val="16"/>
        </w:rPr>
        <w:footnoteReference w:id="109"/>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مَا أَصْبَحَ بِي مِنْ نِعْمَةٍ أَوْ بِأَحَدٍ مِنْ خَلْقِكَ فَمِنْكَ وَحْدَكَ لَا شَرِيكَ لَكَ، فَلَكَ الحَمْدُ وَلَكَ الشُّكْرُ».</w:t>
      </w:r>
    </w:p>
    <w:p>
      <w:pPr>
        <w:wordWrap/>
        <w:spacing w:line="240" w:lineRule="auto"/>
        <w:jc w:val="both"/>
      </w:pPr>
      <w:r>
        <w:rPr>
          <w:rFonts w:ascii="Cambria" w:eastAsia="Cambria" w:hAnsi="Cambria" w:cs="Cambria"/>
          <w:b w:val="0"/>
          <w:i w:val="0"/>
          <w:color w:val="000D80"/>
          <w:sz w:val="24"/>
        </w:rPr>
        <w:t xml:space="preserve"> "Эй Аллоҳ! Ҳар неъмате, ки ба ман дар ин субҳ ё ба ҳар яке аз махлуқотат расидааст, аз тарафи Ту асту бас, шарике надорӣ, пас барои Ту аст ҳамду сано ва барои Ту аст шукр."</w:t>
      </w:r>
      <w:r>
        <w:rPr>
          <w:rStyle w:val="FootnoteReference"/>
          <w:rFonts w:ascii="Cambria" w:eastAsia="Cambria" w:hAnsi="Cambria" w:cs="Cambria"/>
          <w:b w:val="0"/>
          <w:color w:val="000000"/>
          <w:sz w:val="16"/>
        </w:rPr>
        <w:footnoteReference w:id="110"/>
      </w:r>
    </w:p>
    <w:p>
      <w:pPr>
        <w:wordWrap/>
        <w:spacing w:before="0" w:after="0" w:line="240" w:lineRule="auto"/>
        <w:ind w:left="0" w:right="0" w:firstLine="284"/>
        <w:jc w:val="both"/>
      </w:pPr>
      <w:r>
        <w:rPr>
          <w:rFonts w:ascii="Cambria" w:eastAsia="Cambria" w:hAnsi="Cambria" w:cs="Cambria"/>
          <w:b w:val="0"/>
          <w:color w:val="000000"/>
          <w:sz w:val="24"/>
        </w:rPr>
        <w:t xml:space="preserve">Ва ҳангоми шом шудан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مَا أَمْسَى بِي مِنْ نِعْمَةٍ أَوْ بِأَحَدٍ مِنْ خَلْقِكَ فَمِنْكَ وَحْدَكَ لَا شَرِيكَ لَكَ، فَلَكَ الحَمْدُ وَلَكَ الشُّكْرُ».</w:t>
      </w:r>
    </w:p>
    <w:p>
      <w:pPr>
        <w:wordWrap/>
        <w:jc w:val="both"/>
      </w:pPr>
      <w:r>
        <w:rPr>
          <w:rFonts w:ascii="Cambria" w:eastAsia="Cambria" w:hAnsi="Cambria" w:cs="Cambria"/>
          <w:b w:val="0"/>
          <w:i w:val="0"/>
          <w:color w:val="000D80"/>
          <w:sz w:val="24"/>
        </w:rPr>
        <w:t xml:space="preserve"> "Эй Аллоҳ! Ҳар неъмате, ки ба ман дар ин шом ё ба ҳар яке аз махлуқотат расидааст, аз тарафи Ту асту бас, шарике надорӣ, пас барои Ту аст ҳамду сано ва барои Ту аст шукр."</w:t>
      </w:r>
      <w:r>
        <w:rPr>
          <w:rStyle w:val="FootnoteReference"/>
          <w:rFonts w:ascii="Cambria" w:eastAsia="Cambria" w:hAnsi="Cambria" w:cs="Cambria"/>
          <w:b w:val="0"/>
          <w:color w:val="000000"/>
          <w:sz w:val="16"/>
        </w:rPr>
        <w:footnoteReference w:id="11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عَافِنِي فِي بَدَنِي، اللَّهُمَّ عَافِنِي فِي سَمْعِي، اللَّهُمَّ عَافِنِي فِي بَصَرِي، لَا إِلَهَ إِلَّا أَنْتَ، اللَّهُمَّ إِنِّي أَعُوذُ بِكَ مِنَ الكُفْرِ، وَالفَقْرِ، وَأَعُوذُ بِكَ مِنْ عَذَابِ القَبْرِ، لَا إِلَهَ إِلَّا أَنْتَ»</w:t>
      </w:r>
    </w:p>
    <w:p>
      <w:pPr>
        <w:wordWrap/>
        <w:spacing w:line="240" w:lineRule="auto"/>
        <w:jc w:val="both"/>
      </w:pPr>
      <w:r>
        <w:rPr>
          <w:rFonts w:ascii="Cambria" w:eastAsia="Cambria" w:hAnsi="Cambria" w:cs="Cambria"/>
          <w:b w:val="0"/>
          <w:i w:val="0"/>
          <w:color w:val="000D80"/>
          <w:sz w:val="24"/>
        </w:rPr>
        <w:t xml:space="preserve"> "Эй Аллоҳ, маро дар баданам офият бахш, эй Аллоҳ, маро дар шунавоиям офият бахш, эй Аллоҳ, маро дар биноиям офият бахш, ҳеҷ маъбуди барҳақ ҷуз Ту нест. Эй Аллоҳ, ман ба Ту паноҳ мебарам аз куфр ва фақр ва ба Ту паноҳ мебарам аз азоби қабр, ҳеҷ маъбуди барҳақ ҷуз Ту нест."</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r>
        <w:rPr>
          <w:rStyle w:val="FootnoteReference"/>
          <w:rFonts w:ascii="Cambria" w:eastAsia="Cambria" w:hAnsi="Cambria" w:cs="Cambria"/>
          <w:b w:val="0"/>
          <w:color w:val="000000"/>
          <w:sz w:val="16"/>
        </w:rPr>
        <w:footnoteReference w:id="112"/>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«حَسْبِيَ اللَّهُ لَا إِلَهَ إِلَّا هُوَ عَلَيهِ تَوَكَّلتُ وَهُوَ رَبُّ العَرْشِ العَظِيمِ»</w:t>
      </w:r>
    </w:p>
    <w:p>
      <w:pPr>
        <w:wordWrap/>
        <w:spacing w:line="240" w:lineRule="auto"/>
        <w:jc w:val="both"/>
      </w:pPr>
      <w:r>
        <w:rPr>
          <w:rFonts w:ascii="Cambria" w:eastAsia="Cambria" w:hAnsi="Cambria" w:cs="Cambria"/>
          <w:b w:val="0"/>
          <w:i w:val="0"/>
          <w:color w:val="000D80"/>
          <w:sz w:val="24"/>
        </w:rPr>
        <w:t xml:space="preserve"> «Аллоҳ барои ман кофист, ҳеҷ маъбуди (баҳаққе) ҷуз Ӯ нест. Бар Ӯ таваккал намудам ва Ӯ Парвардигори Арши бузург аст.»</w:t>
      </w:r>
    </w:p>
    <w:p>
      <w:pPr>
        <w:wordWrap/>
        <w:spacing w:before="0" w:after="0" w:line="240" w:lineRule="auto"/>
        <w:ind w:left="0" w:right="0" w:firstLine="284"/>
        <w:jc w:val="both"/>
      </w:pPr>
      <w:r>
        <w:rPr>
          <w:rFonts w:ascii="Cambria" w:eastAsia="Cambria" w:hAnsi="Cambria" w:cs="Cambria"/>
          <w:b w:val="0"/>
          <w:color w:val="000000"/>
          <w:sz w:val="24"/>
        </w:rPr>
        <w:t xml:space="preserve">Ҳафт маротиба</w:t>
      </w:r>
      <w:r>
        <w:rPr>
          <w:rStyle w:val="FootnoteReference"/>
          <w:rFonts w:ascii="Cambria" w:eastAsia="Cambria" w:hAnsi="Cambria" w:cs="Cambria"/>
          <w:b w:val="0"/>
          <w:color w:val="000000"/>
          <w:sz w:val="16"/>
        </w:rPr>
        <w:footnoteReference w:id="113"/>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wordWrap/>
        <w:spacing w:line="240" w:lineRule="auto"/>
        <w:jc w:val="both"/>
      </w:pPr>
      <w:r>
        <w:rPr>
          <w:rFonts w:ascii="Cambria" w:eastAsia="Cambria" w:hAnsi="Cambria" w:cs="Cambria"/>
          <w:b w:val="0"/>
          <w:i w:val="0"/>
          <w:color w:val="000D80"/>
          <w:sz w:val="24"/>
        </w:rPr>
        <w:t xml:space="preserve"> «Эй Аллоҳ! Аз Ту афву офият дар дунё ва охират хоҳонам. Эй Аллоҳ! Аз Ту афву офият дар дину дунё ва хонадону молам, хоҳонам. Эй Аллоҳ! Шармгоҳамро бипӯшон ва тарсамро ба амният табдил деҳ. Эй Аллоҳ! Маро аз пеши рӯ ва пушти сар ва аз тарафи росту чапам ва аз болои сарам ҳифз намо. Ва ба азамати Ту паноҳ мебарам аз ин ки ногаҳон аз самти поинам кушта шавам.»</w:t>
      </w:r>
      <w:r>
        <w:rPr>
          <w:rStyle w:val="FootnoteReference"/>
          <w:rFonts w:ascii="Cambria" w:eastAsia="Cambria" w:hAnsi="Cambria" w:cs="Cambria"/>
          <w:b w:val="0"/>
          <w:color w:val="000000"/>
          <w:sz w:val="16"/>
        </w:rPr>
        <w:footnoteReference w:id="11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«Эй Аллоҳ, донандаи пинҳону ошкор, Офаридгори осмонҳову замин! Парвардигор ва подшоҳи ҳама чиз ҳастӣ, гувоҳӣ медиҳам, ки ҳеҷ маъбуди (барҳаққе) ҷуз Ту нест. Ба Ту паноҳ мебарам аз бадии нафсам ва бадӣ ва доми шайтон ва аз ин ки ба худ кори баде кунам ва ё ба мусалмоне онро раво донам.»</w:t>
      </w:r>
      <w:r>
        <w:rPr>
          <w:rStyle w:val="FootnoteReference"/>
          <w:rFonts w:ascii="Cambria" w:eastAsia="Cambria" w:hAnsi="Cambria" w:cs="Cambria"/>
          <w:b w:val="0"/>
          <w:color w:val="000000"/>
          <w:sz w:val="16"/>
        </w:rPr>
        <w:footnoteReference w:id="11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الَّذِي لَا يَضُرُّ مَعَ اسْمِهِ شَيْءٌ فِي الأَرْضِ وَلَا فِي السَّمَاءِ وَهُوَ السَّمِيعُ العَلِيمُ»</w:t>
      </w:r>
    </w:p>
    <w:p>
      <w:pPr>
        <w:wordWrap/>
        <w:spacing w:line="240" w:lineRule="auto"/>
        <w:jc w:val="both"/>
      </w:pPr>
      <w:r>
        <w:rPr>
          <w:rFonts w:ascii="Cambria" w:eastAsia="Cambria" w:hAnsi="Cambria" w:cs="Cambria"/>
          <w:b w:val="0"/>
          <w:i w:val="0"/>
          <w:color w:val="000D80"/>
          <w:sz w:val="24"/>
        </w:rPr>
        <w:t xml:space="preserve"> «Ба номи Аллоҳ, ки ҳамроҳ бо номи Ӯ ҳеҷ чиз дар замину осмон зараре намерасонад ва Ӯ Шунавову Доност»</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r>
        <w:rPr>
          <w:rStyle w:val="FootnoteReference"/>
          <w:rFonts w:ascii="Cambria" w:eastAsia="Cambria" w:hAnsi="Cambria" w:cs="Cambria"/>
          <w:b w:val="0"/>
          <w:color w:val="000000"/>
          <w:sz w:val="16"/>
        </w:rPr>
        <w:footnoteReference w:id="116"/>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«رَضِيتُ بِاللَّهِ رَبًَّا، وَبِالإِسْلَامِ دِينًا، وَبِمُحَمَّدٍ ﷺ نَبِيًّا»</w:t>
      </w:r>
    </w:p>
    <w:p>
      <w:pPr>
        <w:wordWrap/>
        <w:spacing w:line="240" w:lineRule="auto"/>
        <w:jc w:val="both"/>
      </w:pPr>
      <w:r>
        <w:rPr>
          <w:rFonts w:ascii="Cambria" w:eastAsia="Cambria" w:hAnsi="Cambria" w:cs="Cambria"/>
          <w:b w:val="0"/>
          <w:i w:val="0"/>
          <w:color w:val="000D80"/>
          <w:sz w:val="24"/>
        </w:rPr>
        <w:t xml:space="preserve"> "Ман ба Аллоҳ ҳамчун Парвардигор, ба Ислом ҳамчун дин ва ба Муҳаммад (саллаллоҳу алайҳи ва саллам) ҳамчун паёмбар қонеъ ва розӣ ҳастам".</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w:t>
      </w:r>
      <w:r>
        <w:rPr>
          <w:rStyle w:val="FootnoteReference"/>
          <w:rFonts w:ascii="Cambria" w:eastAsia="Cambria" w:hAnsi="Cambria" w:cs="Cambria"/>
          <w:b w:val="0"/>
          <w:color w:val="000000"/>
          <w:sz w:val="16"/>
        </w:rPr>
        <w:footnoteReference w:id="117"/>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حَيُّ يَا قَيُّومُ بِرَحْمَتِكَ أَسْتَغيثُ أَصْلِحْ لِي شَأْنِيَ كُلَّهُ وَلَا تَكِلْنِي إِلَى نَفْسِي طَرْفَةَ عَيْنٍ».</w:t>
      </w:r>
    </w:p>
    <w:p>
      <w:pPr>
        <w:wordWrap/>
        <w:spacing w:line="240" w:lineRule="auto"/>
        <w:jc w:val="both"/>
      </w:pPr>
      <w:r>
        <w:rPr>
          <w:rFonts w:ascii="Cambria" w:eastAsia="Cambria" w:hAnsi="Cambria" w:cs="Cambria"/>
          <w:b w:val="0"/>
          <w:i w:val="0"/>
          <w:color w:val="000D80"/>
          <w:sz w:val="24"/>
        </w:rPr>
        <w:t xml:space="preserve"> "Эй Зиндаву Тадбиркунандаи олам ба раҳматат аз Ту мадад мехоҳам, ҳамаи корҳоямро ислоҳ намо ва маро ҳатто ба андозаи як мижа задан ба худам вомагузор."</w:t>
      </w:r>
      <w:r>
        <w:rPr>
          <w:rStyle w:val="FootnoteReference"/>
          <w:rFonts w:ascii="Cambria" w:eastAsia="Cambria" w:hAnsi="Cambria" w:cs="Cambria"/>
          <w:b w:val="0"/>
          <w:color w:val="000000"/>
          <w:sz w:val="16"/>
        </w:rPr>
        <w:footnoteReference w:id="11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«أَصْبَحْنَا وَأَصْبَحَ المُلْكُ لِلَّهِ رَبِّ العَالَمِينَ، اللَّهُـمَّ إِنِّي أَسْأَلُكَ خَيْرَ هَذَا اليَوْمِ: فَتْحَهُ، وَنَصْرَهُ، وَنورَهُ، وَبَرَكَتَهُ، وَهُدَاهُ، وَأَعُوذُ بِكَ مِنْ شَرِّ مَا فِيهِ وَشَرِّ مَا بَعْدَهُ».</w:t>
      </w:r>
    </w:p>
    <w:p>
      <w:pPr>
        <w:wordWrap/>
        <w:spacing w:line="240" w:lineRule="auto"/>
        <w:jc w:val="both"/>
      </w:pPr>
      <w:r>
        <w:rPr>
          <w:rFonts w:ascii="Cambria" w:eastAsia="Cambria" w:hAnsi="Cambria" w:cs="Cambria"/>
          <w:b w:val="0"/>
          <w:i w:val="0"/>
          <w:color w:val="000D80"/>
          <w:sz w:val="24"/>
        </w:rPr>
        <w:t xml:space="preserve"> «Мо ва тамоми ҷаҳониён барои Аллоҳ, Парвардигори ҷаҳониён, субҳ кардем. Эй Аллоҳ! Аз Ту хайри ин рӯзро хоҳонам: кушоиши он, ёрии он, нури он, баракати он ва ҳидояти онро, ва ба Ту паноҳ мебарам аз бадии он чи дар он ҳаст ва бадии он чи баъд аз он меояд.»</w:t>
      </w:r>
      <w:r>
        <w:rPr>
          <w:rStyle w:val="FootnoteReference"/>
          <w:rFonts w:ascii="Cambria" w:eastAsia="Cambria" w:hAnsi="Cambria" w:cs="Cambria"/>
          <w:b w:val="0"/>
          <w:color w:val="000000"/>
          <w:sz w:val="16"/>
        </w:rPr>
        <w:footnoteReference w:id="119"/>
      </w:r>
    </w:p>
    <w:p>
      <w:pPr>
        <w:wordWrap/>
        <w:spacing w:before="0" w:after="0" w:line="240" w:lineRule="auto"/>
        <w:ind w:left="0" w:right="0" w:firstLine="284"/>
        <w:jc w:val="both"/>
      </w:pPr>
      <w:r>
        <w:rPr>
          <w:rFonts w:ascii="Cambria" w:eastAsia="Cambria" w:hAnsi="Cambria" w:cs="Cambria"/>
          <w:b w:val="0"/>
          <w:color w:val="000000"/>
          <w:sz w:val="24"/>
        </w:rPr>
        <w:t xml:space="preserve">Ва ҳангоми шом шудан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«أَمْسَيْنَا وَأَمْسَى المُلْكُ لِلَّهِ رَبِّ العَالَمِينَ، اللَّهُمَّ إِنِّي أَسْأَلُكَ خَيْرَ هَذِهِ اللَّيْلَةِ: فَتْحَهَا، وَنَصْرَهَا، وَنُورَهَا، وَبَرَكَتَهَا، وَهُدَاهَا، وَأَعُوذُ بِكَ مِنْ شَرِّ مَا فِيهَا، وَشَرِّ مَا بَعْدَهَا».</w:t>
      </w:r>
    </w:p>
    <w:p>
      <w:pPr>
        <w:wordWrap/>
        <w:jc w:val="both"/>
      </w:pPr>
      <w:r>
        <w:rPr>
          <w:rFonts w:ascii="Cambria" w:eastAsia="Cambria" w:hAnsi="Cambria" w:cs="Cambria"/>
          <w:b w:val="0"/>
          <w:i w:val="0"/>
          <w:color w:val="000D80"/>
          <w:sz w:val="24"/>
        </w:rPr>
        <w:t xml:space="preserve"> "Мо ва коинот барои Аллоҳ, Парвардигори ҷаҳониён, шом кардем. Эй Аллоҳ! Аз Ту хайри ин шабро хоҳонам: кушоиш, ёрӣ, нур, баракат ва ҳидояти онро. Ва ба Ту паноҳ мебарам аз бадии он чи дар он аст ва бадии он чи баъд аз он аст.»</w:t>
      </w:r>
      <w:r>
        <w:rPr>
          <w:rStyle w:val="FootnoteReference"/>
          <w:rFonts w:ascii="Cambria" w:eastAsia="Cambria" w:hAnsi="Cambria" w:cs="Cambria"/>
          <w:b w:val="0"/>
          <w:color w:val="000000"/>
          <w:sz w:val="16"/>
        </w:rPr>
        <w:footnoteReference w:id="12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«أَصْبَحْنا عَلَى فِطْرَةِ الإِسْلَامِ، وَعَلَى كَلِمَةِ الإِخْلاَصِ، وَعَلَى دِينِ نَبِيِّنَا مُحَمَّدٍ ﷺ، وَعَلَى مِلَّةِ أَبِينَا إِبْرَاهِيمَ، حَنِيفًا مُسْلِمًا وَمَا كَانَ مِنَ المُشرِكِينَ».</w:t>
      </w:r>
    </w:p>
    <w:p>
      <w:pPr>
        <w:wordWrap/>
        <w:spacing w:line="240" w:lineRule="auto"/>
        <w:jc w:val="both"/>
      </w:pPr>
      <w:r>
        <w:rPr>
          <w:rFonts w:ascii="Cambria" w:eastAsia="Cambria" w:hAnsi="Cambria" w:cs="Cambria"/>
          <w:b w:val="0"/>
          <w:i w:val="0"/>
          <w:color w:val="000D80"/>
          <w:sz w:val="24"/>
        </w:rPr>
        <w:t xml:space="preserve"> «Субҳ кардем бар фитрати Ислом ва бар калимаи ихлос ва бар дини паёмбарамон Муҳаммад (саллаллоҳу алайҳи ва саллам) ва бар оини падарамон Иброҳим, ки ҳақгарову мусалмон буд ва ҳаргиз дар зумраи мушрикон набуд.»</w:t>
      </w:r>
      <w:r>
        <w:rPr>
          <w:rStyle w:val="FootnoteReference"/>
          <w:rFonts w:ascii="Cambria" w:eastAsia="Cambria" w:hAnsi="Cambria" w:cs="Cambria"/>
          <w:b w:val="0"/>
          <w:color w:val="000000"/>
          <w:sz w:val="16"/>
        </w:rPr>
        <w:footnoteReference w:id="121"/>
      </w:r>
    </w:p>
    <w:p>
      <w:pPr>
        <w:wordWrap/>
        <w:spacing w:before="0" w:after="0" w:line="240" w:lineRule="auto"/>
        <w:ind w:left="0" w:right="0" w:firstLine="284"/>
        <w:jc w:val="both"/>
      </w:pPr>
      <w:r>
        <w:rPr>
          <w:rFonts w:ascii="Cambria" w:eastAsia="Cambria" w:hAnsi="Cambria" w:cs="Cambria"/>
          <w:b w:val="0"/>
          <w:color w:val="000000"/>
          <w:sz w:val="24"/>
        </w:rPr>
        <w:t xml:space="preserve">Ва ҳангоми шом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«أَمْسَيْنَا عَلَى فِطْرَةِ الإِسْلَامِ، وَعَلَى كَلِمَةِ الإِخْلاَصِ، وَعَلَى دِينِ نَبِيِّنَا مُحَمَّدٍ ﷺ، وَعَلَى مِلَّةِ أَبِينَا إِبْرَاهِيمَ، حَنِيفًا مُسْلِمًا وَمَا كَانَ مِنَ المُشرِكِينَ».</w:t>
      </w:r>
    </w:p>
    <w:p>
      <w:pPr>
        <w:wordWrap/>
        <w:jc w:val="both"/>
      </w:pPr>
      <w:r>
        <w:rPr>
          <w:rFonts w:ascii="Cambria" w:eastAsia="Cambria" w:hAnsi="Cambria" w:cs="Cambria"/>
          <w:b w:val="0"/>
          <w:i w:val="0"/>
          <w:color w:val="000D80"/>
          <w:sz w:val="24"/>
        </w:rPr>
        <w:t xml:space="preserve"> «Шом кардем бар фитрати Ислом ва бар калимаи ихлос ва бар дини паёмбарамон Муҳаммад (саллаллоҳу алайҳи ва саллам) ва бар дини падарамон Иброҳим (алайҳис-салом), ки яктопараст ва мусулмон буд ва аз мушрикон набуд.»</w:t>
      </w:r>
      <w:r>
        <w:rPr>
          <w:rStyle w:val="FootnoteReference"/>
          <w:rFonts w:ascii="Cambria" w:eastAsia="Cambria" w:hAnsi="Cambria" w:cs="Cambria"/>
          <w:b w:val="0"/>
          <w:color w:val="000000"/>
          <w:sz w:val="16"/>
        </w:rPr>
        <w:footnoteReference w:id="12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w:t>
      </w:r>
    </w:p>
    <w:p>
      <w:pPr>
        <w:wordWrap/>
        <w:spacing w:line="240" w:lineRule="auto"/>
        <w:jc w:val="both"/>
      </w:pPr>
      <w:r>
        <w:rPr>
          <w:rFonts w:ascii="Cambria" w:eastAsia="Cambria" w:hAnsi="Cambria" w:cs="Cambria"/>
          <w:b w:val="0"/>
          <w:i w:val="0"/>
          <w:color w:val="000D80"/>
          <w:sz w:val="24"/>
        </w:rPr>
        <w:t xml:space="preserve"> "Пок аст Аллоҳ ва ҳамду ситоиш аз они Ӯст".</w:t>
      </w:r>
    </w:p>
    <w:p>
      <w:pPr>
        <w:wordWrap/>
        <w:spacing w:before="0" w:after="0" w:line="240" w:lineRule="auto"/>
        <w:ind w:left="0" w:right="0" w:firstLine="284"/>
        <w:jc w:val="both"/>
      </w:pPr>
      <w:r>
        <w:rPr>
          <w:rFonts w:ascii="Cambria" w:eastAsia="Cambria" w:hAnsi="Cambria" w:cs="Cambria"/>
          <w:b w:val="0"/>
          <w:color w:val="000000"/>
          <w:sz w:val="24"/>
        </w:rPr>
        <w:t xml:space="preserve">Сад маротиба</w:t>
      </w:r>
      <w:r>
        <w:rPr>
          <w:rStyle w:val="FootnoteReference"/>
          <w:rFonts w:ascii="Cambria" w:eastAsia="Cambria" w:hAnsi="Cambria" w:cs="Cambria"/>
          <w:b w:val="0"/>
          <w:color w:val="000000"/>
          <w:sz w:val="16"/>
        </w:rPr>
        <w:footnoteReference w:id="123"/>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«Ҳеҷ маъбуди (ростине) ҷуз Аллоҳ вуҷуд надорад, ягона ҳаст, ва шарике надорад.</w:t>
      </w:r>
    </w:p>
    <w:p>
      <w:pPr>
        <w:wordWrap/>
        <w:spacing w:line="240" w:lineRule="auto"/>
        <w:jc w:val="both"/>
      </w:pPr>
      <w:r>
        <w:rPr>
          <w:rFonts w:ascii="Cambria" w:eastAsia="Cambria" w:hAnsi="Cambria" w:cs="Cambria"/>
          <w:b w:val="0"/>
          <w:i w:val="0"/>
          <w:color w:val="000D80"/>
          <w:sz w:val="24"/>
        </w:rPr>
        <w:t xml:space="preserve">Подшоҳӣ аз они Ӯст, ва ҳамду ситоиш аз они Ӯст ва Ӯ ба анҷоми ҳар коре қодиру</w:t>
      </w:r>
    </w:p>
    <w:p>
      <w:pPr>
        <w:wordWrap/>
        <w:spacing w:line="240" w:lineRule="auto"/>
        <w:jc w:val="both"/>
      </w:pPr>
      <w:r>
        <w:rPr>
          <w:rFonts w:ascii="Cambria" w:eastAsia="Cambria" w:hAnsi="Cambria" w:cs="Cambria"/>
          <w:b w:val="0"/>
          <w:i w:val="0"/>
          <w:color w:val="000D80"/>
          <w:sz w:val="24"/>
        </w:rPr>
        <w:t xml:space="preserve">тавоност.»</w:t>
      </w:r>
    </w:p>
    <w:p>
      <w:pPr>
        <w:wordWrap/>
        <w:spacing w:before="0" w:after="0" w:line="240" w:lineRule="auto"/>
        <w:ind w:left="0" w:right="0" w:firstLine="284"/>
        <w:jc w:val="both"/>
      </w:pPr>
      <w:r>
        <w:rPr>
          <w:rFonts w:ascii="Cambria" w:eastAsia="Cambria" w:hAnsi="Cambria" w:cs="Cambria"/>
          <w:b w:val="0"/>
          <w:color w:val="000000"/>
          <w:sz w:val="24"/>
        </w:rPr>
        <w:t xml:space="preserve">Даҳ маротиба</w:t>
      </w:r>
      <w:r>
        <w:rPr>
          <w:rStyle w:val="FootnoteReference"/>
          <w:rFonts w:ascii="Cambria" w:eastAsia="Cambria" w:hAnsi="Cambria" w:cs="Cambria"/>
          <w:b w:val="0"/>
          <w:color w:val="000000"/>
          <w:sz w:val="16"/>
        </w:rPr>
        <w:footnoteReference w:id="124"/>
      </w:r>
      <w:r>
        <w:rPr>
          <w:rFonts w:ascii="Cambria" w:eastAsia="Cambria" w:hAnsi="Cambria" w:cs="Cambria"/>
          <w:b w:val="0"/>
          <w:color w:val="000000"/>
          <w:sz w:val="24"/>
        </w:rPr>
        <w:t xml:space="preserve">, ё як бор ҳангоми танбалӣ.</w:t>
      </w:r>
      <w:r>
        <w:rPr>
          <w:rStyle w:val="FootnoteReference"/>
          <w:rFonts w:ascii="Cambria" w:eastAsia="Cambria" w:hAnsi="Cambria" w:cs="Cambria"/>
          <w:b w:val="0"/>
          <w:color w:val="000000"/>
          <w:sz w:val="16"/>
        </w:rPr>
        <w:footnoteReference w:id="12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"Ҳеҷ маъбуди (ростине) ҷуз Аллоҳ вуҷуд надорад, ягона ҳаст, ва шарике надорад.</w:t>
      </w:r>
    </w:p>
    <w:p>
      <w:pPr>
        <w:wordWrap/>
        <w:spacing w:line="240" w:lineRule="auto"/>
        <w:jc w:val="both"/>
      </w:pPr>
      <w:r>
        <w:rPr>
          <w:rFonts w:ascii="Cambria" w:eastAsia="Cambria" w:hAnsi="Cambria" w:cs="Cambria"/>
          <w:b w:val="0"/>
          <w:i w:val="0"/>
          <w:color w:val="000D80"/>
          <w:sz w:val="24"/>
        </w:rPr>
        <w:t xml:space="preserve">Подшоҳӣ аз они Ӯст, ва ҳамду ситоиш аз они Ӯст ва Ӯ ба анҷоми ҳар коре қодиру</w:t>
      </w:r>
    </w:p>
    <w:p>
      <w:pPr>
        <w:wordWrap/>
        <w:spacing w:line="240" w:lineRule="auto"/>
        <w:jc w:val="both"/>
      </w:pPr>
      <w:r>
        <w:rPr>
          <w:rFonts w:ascii="Cambria" w:eastAsia="Cambria" w:hAnsi="Cambria" w:cs="Cambria"/>
          <w:b w:val="0"/>
          <w:i w:val="0"/>
          <w:color w:val="000D80"/>
          <w:sz w:val="24"/>
        </w:rPr>
        <w:t xml:space="preserve">тавоност."</w:t>
      </w:r>
    </w:p>
    <w:p>
      <w:pPr>
        <w:wordWrap/>
        <w:spacing w:before="0" w:after="0" w:line="240" w:lineRule="auto"/>
        <w:ind w:left="0" w:right="0" w:firstLine="284"/>
        <w:jc w:val="both"/>
      </w:pPr>
      <w:r>
        <w:rPr>
          <w:rFonts w:ascii="Cambria" w:eastAsia="Cambria" w:hAnsi="Cambria" w:cs="Cambria"/>
          <w:b w:val="0"/>
          <w:color w:val="000000"/>
          <w:sz w:val="24"/>
        </w:rPr>
        <w:t xml:space="preserve">Сад маротиба ҳангоми субҳ</w:t>
      </w:r>
      <w:r>
        <w:rPr>
          <w:rStyle w:val="FootnoteReference"/>
          <w:rFonts w:ascii="Cambria" w:eastAsia="Cambria" w:hAnsi="Cambria" w:cs="Cambria"/>
          <w:b w:val="0"/>
          <w:color w:val="000000"/>
          <w:sz w:val="16"/>
        </w:rPr>
        <w:footnoteReference w:id="126"/>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 عَدَدَ خَلْقِهِ، وَرِضَا نَفْسِهِ، وَزِنَةَ عَرْشِهِ، وَمِدَادَ كَلِمَاتِهِ»</w:t>
      </w:r>
    </w:p>
    <w:p>
      <w:pPr>
        <w:wordWrap/>
        <w:spacing w:line="240" w:lineRule="auto"/>
        <w:jc w:val="both"/>
      </w:pPr>
      <w:r>
        <w:rPr>
          <w:rFonts w:ascii="Cambria" w:eastAsia="Cambria" w:hAnsi="Cambria" w:cs="Cambria"/>
          <w:b w:val="0"/>
          <w:i w:val="0"/>
          <w:color w:val="000D80"/>
          <w:sz w:val="24"/>
        </w:rPr>
        <w:t xml:space="preserve"> «Пок аст Худо ва ҳамду ситоиш мекунем Ӯро ба андозаи махлуқоташ ва вазни ъаршаш ва ҷавҳари суханонаш.»</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 ҳангоми субҳ.</w:t>
      </w:r>
      <w:r>
        <w:rPr>
          <w:rStyle w:val="FootnoteReference"/>
          <w:rFonts w:ascii="Cambria" w:eastAsia="Cambria" w:hAnsi="Cambria" w:cs="Cambria"/>
          <w:b w:val="0"/>
          <w:color w:val="000000"/>
          <w:sz w:val="16"/>
        </w:rPr>
        <w:footnoteReference w:id="12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عِلْمًا نَافِعًا، وَرِزْقًا طَيِّبًا، وَعَمَلًا مُتَقَبَّلًا»</w:t>
      </w:r>
    </w:p>
    <w:p>
      <w:pPr>
        <w:wordWrap/>
        <w:spacing w:line="240" w:lineRule="auto"/>
        <w:jc w:val="both"/>
      </w:pPr>
      <w:r>
        <w:rPr>
          <w:rFonts w:ascii="Cambria" w:eastAsia="Cambria" w:hAnsi="Cambria" w:cs="Cambria"/>
          <w:b w:val="0"/>
          <w:i w:val="0"/>
          <w:color w:val="000D80"/>
          <w:sz w:val="24"/>
        </w:rPr>
        <w:t xml:space="preserve"> «Бор илоҳо! Ман аз Ту илми судманд, ризқи покиза ва амали мақбулро хоҳонам.»</w:t>
      </w:r>
    </w:p>
    <w:p>
      <w:pPr>
        <w:wordWrap/>
        <w:spacing w:before="0" w:after="0" w:line="240" w:lineRule="auto"/>
        <w:ind w:left="0" w:right="0" w:firstLine="284"/>
        <w:jc w:val="both"/>
      </w:pPr>
      <w:r>
        <w:rPr>
          <w:rFonts w:ascii="Cambria" w:eastAsia="Cambria" w:hAnsi="Cambria" w:cs="Cambria"/>
          <w:b w:val="0"/>
          <w:color w:val="000000"/>
          <w:sz w:val="24"/>
        </w:rPr>
        <w:t xml:space="preserve">Чун субҳ шавад</w:t>
      </w:r>
      <w:r>
        <w:rPr>
          <w:rStyle w:val="FootnoteReference"/>
          <w:rFonts w:ascii="Cambria" w:eastAsia="Cambria" w:hAnsi="Cambria" w:cs="Cambria"/>
          <w:b w:val="0"/>
          <w:color w:val="000000"/>
          <w:sz w:val="16"/>
        </w:rPr>
        <w:footnoteReference w:id="128"/>
      </w:r>
      <w:r>
        <w:rPr>
          <w:rFonts w:ascii="Cambria" w:eastAsia="Cambria" w:hAnsi="Cambria" w:cs="Cambria"/>
          <w:b w:val="0"/>
          <w:color w:val="00000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«أَسْتَغْفِرُ اللَّهَ وَأَتُوبُ إِلَيْهِ»</w:t>
      </w:r>
    </w:p>
    <w:p>
      <w:pPr>
        <w:wordWrap/>
        <w:spacing w:line="240" w:lineRule="auto"/>
        <w:jc w:val="both"/>
      </w:pPr>
      <w:r>
        <w:rPr>
          <w:rFonts w:ascii="Cambria" w:eastAsia="Cambria" w:hAnsi="Cambria" w:cs="Cambria"/>
          <w:b w:val="0"/>
          <w:i w:val="0"/>
          <w:color w:val="000D80"/>
          <w:sz w:val="24"/>
        </w:rPr>
        <w:t xml:space="preserve"> "Аз Худо омурзиш металабам ва ба суи Ӯ тавба мекунам"</w:t>
      </w:r>
    </w:p>
    <w:p>
      <w:pPr>
        <w:wordWrap/>
        <w:spacing w:before="0" w:after="0" w:line="240" w:lineRule="auto"/>
        <w:ind w:left="0" w:right="0" w:firstLine="284"/>
        <w:jc w:val="both"/>
      </w:pPr>
      <w:r>
        <w:rPr>
          <w:rFonts w:ascii="Cambria" w:eastAsia="Cambria" w:hAnsi="Cambria" w:cs="Cambria"/>
          <w:b w:val="0"/>
          <w:color w:val="000000"/>
          <w:sz w:val="24"/>
        </w:rPr>
        <w:t xml:space="preserve">Сад маротиба дар як рӯз.</w:t>
      </w:r>
      <w:r>
        <w:rPr>
          <w:rStyle w:val="FootnoteReference"/>
          <w:rFonts w:ascii="Cambria" w:eastAsia="Cambria" w:hAnsi="Cambria" w:cs="Cambria"/>
          <w:b w:val="0"/>
          <w:color w:val="000000"/>
          <w:sz w:val="16"/>
        </w:rPr>
        <w:footnoteReference w:id="12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"Паноҳ мебарам ба калимаҳои комили Аллоҳ аз бадии он чи офаридааст."</w:t>
      </w:r>
    </w:p>
    <w:p>
      <w:pPr>
        <w:wordWrap/>
        <w:spacing w:before="0" w:after="0" w:line="240" w:lineRule="auto"/>
        <w:ind w:left="0" w:right="0" w:firstLine="284"/>
        <w:jc w:val="both"/>
      </w:pPr>
      <w:r>
        <w:rPr>
          <w:rFonts w:ascii="Cambria" w:eastAsia="Cambria" w:hAnsi="Cambria" w:cs="Cambria"/>
          <w:b w:val="0"/>
          <w:color w:val="000000"/>
          <w:sz w:val="24"/>
        </w:rPr>
        <w:t xml:space="preserve">Се маротиба ҳангоми шом.</w:t>
      </w:r>
      <w:r>
        <w:rPr>
          <w:rStyle w:val="FootnoteReference"/>
          <w:rFonts w:ascii="Cambria" w:eastAsia="Cambria" w:hAnsi="Cambria" w:cs="Cambria"/>
          <w:b w:val="0"/>
          <w:color w:val="000000"/>
          <w:sz w:val="16"/>
        </w:rPr>
        <w:footnoteReference w:id="13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صَلِّ وَسَلِّمْ عَلَى نَبَيِّنَا مُحَمَّدٍ»</w:t>
      </w:r>
    </w:p>
    <w:p>
      <w:pPr>
        <w:wordWrap/>
        <w:spacing w:line="240" w:lineRule="auto"/>
        <w:jc w:val="both"/>
      </w:pPr>
      <w:r>
        <w:rPr>
          <w:rFonts w:ascii="Cambria" w:eastAsia="Cambria" w:hAnsi="Cambria" w:cs="Cambria"/>
          <w:b w:val="0"/>
          <w:i w:val="0"/>
          <w:color w:val="000D80"/>
          <w:sz w:val="24"/>
        </w:rPr>
        <w:t xml:space="preserve"> "Аллоҳумма саллӣ ва саллим ъало набийино Муҳаммад."</w:t>
      </w:r>
    </w:p>
    <w:p>
      <w:pPr>
        <w:wordWrap/>
        <w:spacing w:before="0" w:after="0" w:line="240" w:lineRule="auto"/>
        <w:ind w:left="0" w:right="0" w:firstLine="284"/>
        <w:jc w:val="both"/>
      </w:pPr>
      <w:r>
        <w:rPr>
          <w:rFonts w:ascii="Cambria" w:eastAsia="Cambria" w:hAnsi="Cambria" w:cs="Cambria"/>
          <w:b w:val="0"/>
          <w:color w:val="000000"/>
          <w:sz w:val="24"/>
        </w:rPr>
        <w:t xml:space="preserve">Даҳ маротиба.</w:t>
      </w:r>
      <w:r>
        <w:rPr>
          <w:rStyle w:val="FootnoteReference"/>
          <w:rFonts w:ascii="Cambria" w:eastAsia="Cambria" w:hAnsi="Cambria" w:cs="Cambria"/>
          <w:b w:val="0"/>
          <w:color w:val="000000"/>
          <w:sz w:val="16"/>
        </w:rPr>
        <w:footnoteReference w:id="131"/>
      </w:r>
    </w:p>
    <w:p>
      <w:pPr>
        <w:pStyle w:val="Heading2"/>
        <w:spacing w:before="80" w:after="0" w:line="264" w:lineRule="auto"/>
        <w:ind w:left="0" w:right="0"/>
        <w:jc w:val="left"/>
      </w:pPr>
      <w:bookmarkStart w:id="31" w:name="_Toc_1_3_0000000032"/>
      <w:r>
        <w:rPr>
          <w:rFonts w:ascii="Cambria" w:eastAsia="Cambria" w:hAnsi="Cambria" w:cs="Cambria"/>
          <w:b/>
          <w:i w:val="0"/>
          <w:color w:val="006400"/>
          <w:sz w:val="25"/>
        </w:rPr>
        <w:t xml:space="preserve">28. Зикрҳои хоб</w:t>
      </w:r>
      <w:bookmarkEnd w:id="31"/>
    </w:p>
    <w:p>
      <w:pPr>
        <w:wordWrap/>
        <w:spacing w:before="0" w:after="0" w:line="240" w:lineRule="auto"/>
        <w:ind w:left="0" w:right="0" w:firstLine="284"/>
        <w:jc w:val="both"/>
      </w:pPr>
      <w:r>
        <w:rPr>
          <w:rFonts w:ascii="Cambria" w:eastAsia="Cambria" w:hAnsi="Cambria" w:cs="Cambria"/>
          <w:b w:val="0"/>
          <w:color w:val="000000"/>
          <w:sz w:val="24"/>
        </w:rPr>
        <w:t xml:space="preserve">(Кафҳои дасташро ҷамъ мекунад, сипас ба онҳо дам мекунад ва ин сураҳоро мехонад:</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أَحَدٌ1</w:t>
      </w:r>
      <w:r>
        <w:rPr>
          <w:rFonts w:ascii="KFGQPC HAFS Uthmanic Script" w:eastAsia="KFGQPC HAFS Uthmanic Script" w:hAnsi="KFGQPC HAFS Uthmanic Script" w:cs="KFGQPC HAFS Uthmanic Script"/>
          <w:b w:val="0"/>
          <w:color w:val="187600"/>
          <w:sz w:val="22"/>
          <w:szCs w:val="22"/>
          <w:rtl/>
        </w:rPr>
        <w:t xml:space="preserve"> ٱللَّهُ ٱلصَّمَدُ2</w:t>
      </w:r>
      <w:r>
        <w:rPr>
          <w:rFonts w:ascii="KFGQPC HAFS Uthmanic Script" w:eastAsia="KFGQPC HAFS Uthmanic Script" w:hAnsi="KFGQPC HAFS Uthmanic Script" w:cs="KFGQPC HAFS Uthmanic Script"/>
          <w:b w:val="0"/>
          <w:color w:val="187600"/>
          <w:sz w:val="22"/>
          <w:szCs w:val="22"/>
          <w:rtl/>
        </w:rPr>
        <w:t xml:space="preserve"> لَمۡ يَلِدۡ وَلَمۡ يُولَدۡ3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«Ӯ Аллоҳ Таъоло яктост 1.</w:t>
      </w:r>
    </w:p>
    <w:p>
      <w:pPr>
        <w:spacing w:before="0" w:after="0" w:line="240" w:lineRule="auto"/>
        <w:ind w:left="0" w:right="0" w:firstLine="284"/>
        <w:jc w:val="both"/>
      </w:pPr>
      <w:r>
        <w:rPr>
          <w:rFonts w:ascii="Cambria" w:eastAsia="Cambria" w:hAnsi="Cambria" w:cs="Cambria"/>
          <w:b w:val="0"/>
          <w:i w:val="0"/>
          <w:color w:val="187600"/>
          <w:sz w:val="24"/>
        </w:rPr>
        <w:t xml:space="preserve"> Аллоҳ Таъоло бениёз аст [ва ҳама ниёзманди Ӯ ҳастанд] 2.</w:t>
      </w:r>
    </w:p>
    <w:p>
      <w:pPr>
        <w:spacing w:before="0" w:after="0" w:line="240" w:lineRule="auto"/>
        <w:ind w:left="0" w:right="0" w:firstLine="284"/>
        <w:jc w:val="both"/>
      </w:pPr>
      <w:r>
        <w:rPr>
          <w:rFonts w:ascii="Cambria" w:eastAsia="Cambria" w:hAnsi="Cambria" w:cs="Cambria"/>
          <w:b w:val="0"/>
          <w:i w:val="0"/>
          <w:color w:val="187600"/>
          <w:sz w:val="24"/>
        </w:rPr>
        <w:t xml:space="preserve"> На [фарзанде] зода ва на зода шудааст 3.</w:t>
      </w:r>
    </w:p>
    <w:p>
      <w:pPr>
        <w:wordWrap/>
        <w:spacing w:before="0" w:after="0" w:line="240" w:lineRule="auto"/>
        <w:ind w:left="0" w:right="0" w:firstLine="284"/>
        <w:jc w:val="both"/>
      </w:pPr>
      <w:r>
        <w:rPr>
          <w:rFonts w:ascii="Cambria" w:eastAsia="Cambria" w:hAnsi="Cambria" w:cs="Cambria"/>
          <w:b w:val="0"/>
          <w:i w:val="0"/>
          <w:color w:val="187600"/>
          <w:sz w:val="24"/>
        </w:rPr>
        <w:t xml:space="preserve"> Ва ҳеҷ кас ҳаммонанди ва ҳамтои Ӯ набуда ва нест 4»)</w:t>
      </w:r>
      <w:r>
        <w:rPr>
          <w:rFonts w:ascii="Cambria" w:eastAsia="Cambria" w:hAnsi="Cambria" w:cs="Cambria"/>
          <w:b w:val="0"/>
          <w:color w:val="000000"/>
          <w:sz w:val="24"/>
        </w:rPr>
        <w:t xml:space="preserve"> (Сураи Ихлос, оятҳои 1-4).</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ٱلۡفَلَقِ1</w:t>
      </w:r>
      <w:r>
        <w:rPr>
          <w:rFonts w:ascii="KFGQPC HAFS Uthmanic Script" w:eastAsia="KFGQPC HAFS Uthmanic Script" w:hAnsi="KFGQPC HAFS Uthmanic Script" w:cs="KFGQPC HAFS Uthmanic Script"/>
          <w:b w:val="0"/>
          <w:color w:val="187600"/>
          <w:sz w:val="22"/>
          <w:szCs w:val="22"/>
          <w:rtl/>
        </w:rPr>
        <w:t xml:space="preserve"> مِن شَرِّ مَا خَلَقَ2</w:t>
      </w:r>
      <w:r>
        <w:rPr>
          <w:rFonts w:ascii="KFGQPC HAFS Uthmanic Script" w:eastAsia="KFGQPC HAFS Uthmanic Script" w:hAnsi="KFGQPC HAFS Uthmanic Script" w:cs="KFGQPC HAFS Uthmanic Script"/>
          <w:b w:val="0"/>
          <w:color w:val="187600"/>
          <w:sz w:val="22"/>
          <w:szCs w:val="22"/>
          <w:rtl/>
        </w:rPr>
        <w:t xml:space="preserve"> وَمِن شَرِّ غَاسِقٍ إِذَا وَقَبَ3</w:t>
      </w:r>
      <w:r>
        <w:rPr>
          <w:rFonts w:ascii="KFGQPC HAFS Uthmanic Script" w:eastAsia="KFGQPC HAFS Uthmanic Script" w:hAnsi="KFGQPC HAFS Uthmanic Script" w:cs="KFGQPC HAFS Uthmanic Script"/>
          <w:b w:val="0"/>
          <w:color w:val="187600"/>
          <w:sz w:val="22"/>
          <w:szCs w:val="22"/>
          <w:rtl/>
        </w:rPr>
        <w:t xml:space="preserve"> وَمِن شَرِّ ٱلنَّفَّٰثَٰتِ فِي ٱلۡعُقَدِ4</w:t>
      </w:r>
      <w:r>
        <w:rPr>
          <w:rFonts w:ascii="KFGQPC HAFS Uthmanic Script" w:eastAsia="KFGQPC HAFS Uthmanic Script" w:hAnsi="KFGQPC HAFS Uthmanic Script" w:cs="KFGQPC HAFS Uthmanic Script"/>
          <w:b w:val="0"/>
          <w:color w:val="187600"/>
          <w:sz w:val="22"/>
          <w:szCs w:val="22"/>
          <w:rtl/>
        </w:rPr>
        <w:t xml:space="preserve"> وَمِن شَرِّ حَاسِدٍ إِذَا حَسَدَ5﴾</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«Ба Парвардигори сапедадам паноҳ мебарам 1.</w:t>
      </w:r>
    </w:p>
    <w:p>
      <w:pPr>
        <w:spacing w:before="0" w:after="0" w:line="240" w:lineRule="auto"/>
        <w:ind w:left="0" w:right="0" w:firstLine="284"/>
        <w:jc w:val="both"/>
      </w:pPr>
      <w:r>
        <w:rPr>
          <w:rFonts w:ascii="Cambria" w:eastAsia="Cambria" w:hAnsi="Cambria" w:cs="Cambria"/>
          <w:b w:val="0"/>
          <w:i w:val="0"/>
          <w:color w:val="187600"/>
          <w:sz w:val="24"/>
        </w:rPr>
        <w:t xml:space="preserve"> Аз шарри тамоми он чи офаридааст 2.</w:t>
      </w:r>
    </w:p>
    <w:p>
      <w:pPr>
        <w:spacing w:before="0" w:after="0" w:line="240" w:lineRule="auto"/>
        <w:ind w:left="0" w:right="0" w:firstLine="284"/>
        <w:jc w:val="both"/>
      </w:pPr>
      <w:r>
        <w:rPr>
          <w:rFonts w:ascii="Cambria" w:eastAsia="Cambria" w:hAnsi="Cambria" w:cs="Cambria"/>
          <w:b w:val="0"/>
          <w:i w:val="0"/>
          <w:color w:val="187600"/>
          <w:sz w:val="24"/>
        </w:rPr>
        <w:t xml:space="preserve"> Ва аз шарри торикии шаб он гоҳ ки ҳама ҷоро фаро гирад 3.</w:t>
      </w:r>
    </w:p>
    <w:p>
      <w:pPr>
        <w:spacing w:before="0" w:after="0" w:line="240" w:lineRule="auto"/>
        <w:ind w:left="0" w:right="0" w:firstLine="284"/>
        <w:jc w:val="both"/>
      </w:pPr>
      <w:r>
        <w:rPr>
          <w:rFonts w:ascii="Cambria" w:eastAsia="Cambria" w:hAnsi="Cambria" w:cs="Cambria"/>
          <w:b w:val="0"/>
          <w:i w:val="0"/>
          <w:color w:val="187600"/>
          <w:sz w:val="24"/>
        </w:rPr>
        <w:t xml:space="preserve"> Ва аз шар [-и занони ҷодугар], ки бо афсун дар гиреҳҳо медаманд 4.</w:t>
      </w:r>
    </w:p>
    <w:p>
      <w:pPr>
        <w:spacing w:before="0" w:after="0" w:line="240" w:lineRule="auto"/>
        <w:ind w:left="0" w:right="0" w:firstLine="284"/>
        <w:jc w:val="both"/>
      </w:pPr>
      <w:r>
        <w:rPr>
          <w:rFonts w:ascii="Cambria" w:eastAsia="Cambria" w:hAnsi="Cambria" w:cs="Cambria"/>
          <w:b w:val="0"/>
          <w:i w:val="0"/>
          <w:color w:val="187600"/>
          <w:sz w:val="24"/>
        </w:rPr>
        <w:t xml:space="preserve"> Ва аз шарри ҳасуд он гоҳ ки ҳасад варзад 5.»)</w:t>
      </w:r>
    </w:p>
    <w:p>
      <w:pPr>
        <w:wordWrap/>
        <w:spacing w:before="0" w:after="0" w:line="240" w:lineRule="auto"/>
        <w:ind w:left="0" w:right="0" w:firstLine="284"/>
        <w:jc w:val="both"/>
      </w:pPr>
      <w:r>
        <w:rPr>
          <w:rFonts w:ascii="Cambria" w:eastAsia="Cambria" w:hAnsi="Cambria" w:cs="Cambria"/>
          <w:b w:val="0"/>
          <w:color w:val="000000"/>
          <w:sz w:val="24"/>
        </w:rPr>
        <w:t xml:space="preserve">(Сураи Фалақ, оятҳои 1-5).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أَعُوذُ بِرَبِّ ٱلنَّاسِ1</w:t>
      </w:r>
      <w:r>
        <w:rPr>
          <w:rFonts w:ascii="KFGQPC HAFS Uthmanic Script" w:eastAsia="KFGQPC HAFS Uthmanic Script" w:hAnsi="KFGQPC HAFS Uthmanic Script" w:cs="KFGQPC HAFS Uthmanic Script"/>
          <w:b w:val="0"/>
          <w:color w:val="187600"/>
          <w:sz w:val="22"/>
          <w:szCs w:val="22"/>
          <w:rtl/>
        </w:rPr>
        <w:t xml:space="preserve"> مَلِكِ ٱلنَّاسِ2</w:t>
      </w:r>
      <w:r>
        <w:rPr>
          <w:rFonts w:ascii="KFGQPC HAFS Uthmanic Script" w:eastAsia="KFGQPC HAFS Uthmanic Script" w:hAnsi="KFGQPC HAFS Uthmanic Script" w:cs="KFGQPC HAFS Uthmanic Script"/>
          <w:b w:val="0"/>
          <w:color w:val="187600"/>
          <w:sz w:val="22"/>
          <w:szCs w:val="22"/>
          <w:rtl/>
        </w:rPr>
        <w:t xml:space="preserve"> إِلَٰهِ ٱلنَّاسِ3</w:t>
      </w:r>
      <w:r>
        <w:rPr>
          <w:rFonts w:ascii="KFGQPC HAFS Uthmanic Script" w:eastAsia="KFGQPC HAFS Uthmanic Script" w:hAnsi="KFGQPC HAFS Uthmanic Script" w:cs="KFGQPC HAFS Uthmanic Script"/>
          <w:b w:val="0"/>
          <w:color w:val="187600"/>
          <w:sz w:val="22"/>
          <w:szCs w:val="22"/>
          <w:rtl/>
        </w:rPr>
        <w:t xml:space="preserve"> مِن شَرِّ ٱلۡوَسۡوَاسِ ٱلۡخَنَّاسِ4</w:t>
      </w:r>
      <w:r>
        <w:rPr>
          <w:rFonts w:ascii="KFGQPC HAFS Uthmanic Script" w:eastAsia="KFGQPC HAFS Uthmanic Script" w:hAnsi="KFGQPC HAFS Uthmanic Script" w:cs="KFGQPC HAFS Uthmanic Script"/>
          <w:b w:val="0"/>
          <w:color w:val="187600"/>
          <w:sz w:val="22"/>
          <w:szCs w:val="22"/>
          <w:rtl/>
        </w:rPr>
        <w:t xml:space="preserve"> ٱلَّذِي يُوَسۡوِسُ فِي صُدُورِ ٱلنَّاسِ5</w:t>
      </w:r>
      <w:r>
        <w:rPr>
          <w:rFonts w:ascii="KFGQPC HAFS Uthmanic Script" w:eastAsia="KFGQPC HAFS Uthmanic Script" w:hAnsi="KFGQPC HAFS Uthmanic Script" w:cs="KFGQPC HAFS Uthmanic Script"/>
          <w:b w:val="0"/>
          <w:color w:val="187600"/>
          <w:sz w:val="22"/>
          <w:szCs w:val="22"/>
          <w:rtl/>
        </w:rPr>
        <w:t xml:space="preserve"> مِنَ ٱلۡجِنَّةِ وَٱلنَّاسِ6﴾</w:t>
      </w:r>
    </w:p>
    <w:p>
      <w:pPr>
        <w:spacing w:before="0" w:after="0" w:line="240" w:lineRule="auto"/>
        <w:ind w:left="0" w:right="0" w:firstLine="284"/>
        <w:jc w:val="both"/>
      </w:pPr>
      <w:r>
        <w:rPr>
          <w:rFonts w:ascii="Cambria" w:eastAsia="Cambria" w:hAnsi="Cambria" w:cs="Cambria"/>
          <w:b w:val="0"/>
          <w:i w:val="0"/>
          <w:color w:val="187600"/>
          <w:sz w:val="24"/>
        </w:rPr>
        <w:t xml:space="preserve"> ([Эй Паёмбар] Бигӯ: «Ба Парвардигори мардум паноҳ мебарам 1.</w:t>
      </w:r>
    </w:p>
    <w:p>
      <w:pPr>
        <w:spacing w:before="0" w:after="0" w:line="240" w:lineRule="auto"/>
        <w:ind w:left="0" w:right="0" w:firstLine="284"/>
        <w:jc w:val="both"/>
      </w:pPr>
      <w:r>
        <w:rPr>
          <w:rFonts w:ascii="Cambria" w:eastAsia="Cambria" w:hAnsi="Cambria" w:cs="Cambria"/>
          <w:b w:val="0"/>
          <w:i w:val="0"/>
          <w:color w:val="187600"/>
          <w:sz w:val="24"/>
        </w:rPr>
        <w:t xml:space="preserve"> Фармонравои мардум 2.</w:t>
      </w:r>
    </w:p>
    <w:p>
      <w:pPr>
        <w:spacing w:before="0" w:after="0" w:line="240" w:lineRule="auto"/>
        <w:ind w:left="0" w:right="0" w:firstLine="284"/>
        <w:jc w:val="both"/>
      </w:pPr>
      <w:r>
        <w:rPr>
          <w:rFonts w:ascii="Cambria" w:eastAsia="Cambria" w:hAnsi="Cambria" w:cs="Cambria"/>
          <w:b w:val="0"/>
          <w:i w:val="0"/>
          <w:color w:val="187600"/>
          <w:sz w:val="24"/>
        </w:rPr>
        <w:t xml:space="preserve"> Маъбуди мардум 3.</w:t>
      </w:r>
    </w:p>
    <w:p>
      <w:pPr>
        <w:spacing w:before="0" w:after="0" w:line="240" w:lineRule="auto"/>
        <w:ind w:left="0" w:right="0" w:firstLine="284"/>
        <w:jc w:val="both"/>
      </w:pPr>
      <w:r>
        <w:rPr>
          <w:rFonts w:ascii="Cambria" w:eastAsia="Cambria" w:hAnsi="Cambria" w:cs="Cambria"/>
          <w:b w:val="0"/>
          <w:i w:val="0"/>
          <w:color w:val="187600"/>
          <w:sz w:val="24"/>
        </w:rPr>
        <w:t xml:space="preserve"> Аз шарри [шайтони] васвасагар, ки [ба ҳангоми зикри Аллоҳ Таъоло] пинҳон мегардад 4.</w:t>
      </w:r>
    </w:p>
    <w:p>
      <w:pPr>
        <w:spacing w:before="0" w:after="0" w:line="240" w:lineRule="auto"/>
        <w:ind w:left="0" w:right="0" w:firstLine="284"/>
        <w:jc w:val="both"/>
      </w:pPr>
      <w:r>
        <w:rPr>
          <w:rFonts w:ascii="Cambria" w:eastAsia="Cambria" w:hAnsi="Cambria" w:cs="Cambria"/>
          <w:b w:val="0"/>
          <w:i w:val="0"/>
          <w:color w:val="187600"/>
          <w:sz w:val="24"/>
        </w:rPr>
        <w:t xml:space="preserve"> Ҳамоне, ки дар дилҳои мардум васваса мекунад 5.</w:t>
      </w:r>
    </w:p>
    <w:p>
      <w:pPr>
        <w:spacing w:before="0" w:after="0" w:line="240" w:lineRule="auto"/>
        <w:ind w:left="0" w:right="0" w:firstLine="284"/>
        <w:jc w:val="both"/>
      </w:pPr>
      <w:r>
        <w:rPr>
          <w:rFonts w:ascii="Cambria" w:eastAsia="Cambria" w:hAnsi="Cambria" w:cs="Cambria"/>
          <w:b w:val="0"/>
          <w:i w:val="0"/>
          <w:color w:val="187600"/>
          <w:sz w:val="24"/>
        </w:rPr>
        <w:t xml:space="preserve"> Аз ҷинниён [бошад] ва [ё аз] одамиён 6.»)</w:t>
      </w:r>
    </w:p>
    <w:p>
      <w:pPr>
        <w:wordWrap/>
        <w:spacing w:before="0" w:after="0" w:line="240" w:lineRule="auto"/>
        <w:ind w:left="0" w:right="0" w:firstLine="284"/>
        <w:jc w:val="both"/>
      </w:pPr>
      <w:r>
        <w:rPr>
          <w:rFonts w:ascii="Cambria" w:eastAsia="Cambria" w:hAnsi="Cambria" w:cs="Cambria"/>
          <w:b w:val="0"/>
          <w:color w:val="000000"/>
          <w:sz w:val="24"/>
        </w:rPr>
        <w:t xml:space="preserve">(Сураи Нос, оятҳои 1-6).</w:t>
      </w:r>
    </w:p>
    <w:p>
      <w:pPr>
        <w:wordWrap/>
        <w:spacing w:before="0" w:after="0" w:line="240" w:lineRule="auto"/>
        <w:ind w:left="0" w:right="0" w:firstLine="284"/>
        <w:jc w:val="both"/>
      </w:pPr>
      <w:r>
        <w:rPr>
          <w:rFonts w:ascii="Cambria" w:eastAsia="Cambria" w:hAnsi="Cambria" w:cs="Cambria"/>
          <w:b w:val="0"/>
          <w:color w:val="000000"/>
          <w:sz w:val="24"/>
        </w:rPr>
        <w:t xml:space="preserve">Сипас бо онҳо то он ҷое аз баданашро, ки метавонад, масҳ мекашад, аз сару рӯяш ва қисмати пеши баданаш шуруъ мекунад) (ин корро се бор анҷом медиҳад).</w:t>
      </w:r>
      <w:r>
        <w:rPr>
          <w:rStyle w:val="FootnoteReference"/>
          <w:rFonts w:ascii="Cambria" w:eastAsia="Cambria" w:hAnsi="Cambria" w:cs="Cambria"/>
          <w:b w:val="0"/>
          <w:color w:val="000000"/>
          <w:sz w:val="16"/>
        </w:rPr>
        <w:footnoteReference w:id="132"/>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0" w:line="240" w:lineRule="auto"/>
        <w:ind w:left="0" w:right="0" w:firstLine="284"/>
        <w:jc w:val="both"/>
      </w:pPr>
      <w:r>
        <w:rPr>
          <w:rFonts w:ascii="Cambria" w:eastAsia="Cambria" w:hAnsi="Cambria" w:cs="Cambria"/>
          <w:b w:val="0"/>
          <w:i w:val="0"/>
          <w:color w:val="187600"/>
          <w:sz w:val="24"/>
        </w:rPr>
        <w:t xml:space="preserve"> (Аллоҳ Таъоло [маъбуди ростин аст] ҳеҷ маъбуде [ба ҳақ] ҷуз Ӯ нест; зиндаи поянда [ва қоим ба зот] аст; на хоби сабук [ғанаб, пинак] Ӯро фаро мегирад ва на хоби сангин; он чи дар осмонҳо ва замин аст, аз они Ӯст. Кист, ки дар назди Ӯ ҷуз ба фармонаш шафоат кунад?! Гузашта ва ояндаи эшон [бандагон]-ро медонад ва [онон] ба чизе аз илми Ӯ иҳота [ва огоҳӣ] намеёбанд, магар он чи худ бихоҳад. Курсии Ӯ осмонҳо ва заминро дар бар гирифтааст ва нигаҳ доштани онҳо бар Ӯ [сангину] душвор нест ва Ӯ баландмартаба [ва] бузург аст.)</w:t>
      </w:r>
    </w:p>
    <w:p>
      <w:pPr>
        <w:wordWrap/>
        <w:spacing w:before="0" w:after="0" w:line="240" w:lineRule="auto"/>
        <w:ind w:left="0" w:right="0" w:firstLine="284"/>
        <w:jc w:val="both"/>
      </w:pPr>
      <w:r>
        <w:rPr>
          <w:rFonts w:ascii="Cambria" w:eastAsia="Cambria" w:hAnsi="Cambria" w:cs="Cambria"/>
          <w:b w:val="0"/>
          <w:color w:val="000000"/>
          <w:sz w:val="24"/>
        </w:rPr>
        <w:t xml:space="preserve">(Сураи Бақара, ояти 255).</w:t>
      </w:r>
      <w:r>
        <w:rPr>
          <w:rStyle w:val="FootnoteReference"/>
          <w:rFonts w:ascii="Cambria" w:eastAsia="Cambria" w:hAnsi="Cambria" w:cs="Cambria"/>
          <w:b w:val="0"/>
          <w:color w:val="000000"/>
          <w:sz w:val="16"/>
        </w:rPr>
        <w:footnoteReference w:id="133"/>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2"/>
          <w:szCs w:val="22"/>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p>
    <w:p>
      <w:pPr>
        <w:spacing w:before="0" w:after="0" w:line="240" w:lineRule="auto"/>
        <w:ind w:left="0" w:right="0" w:firstLine="284"/>
        <w:jc w:val="both"/>
      </w:pPr>
      <w:r>
        <w:rPr>
          <w:rFonts w:ascii="Cambria" w:eastAsia="Cambria" w:hAnsi="Cambria" w:cs="Cambria"/>
          <w:b w:val="0"/>
          <w:i w:val="0"/>
          <w:color w:val="187600"/>
          <w:sz w:val="24"/>
        </w:rPr>
        <w:t xml:space="preserve"> (Расул [-и Аллоҳ Таъоло] ба он чи аз [сӯйи] Парвардигораш бар ӯ нозил шуда, имон овардааст ва муъминон [низ] ҳамагӣ ба Аллоҳ Таъоло ва фариштагону китобҳо ва паёмбаронаш имон овардаанд; [ва суханашон ин аст, ки]: "Миёни ҳеҷ як аз паёмбаронаш [дар имон ба эшон] тафовуте намегузорем" ва гуфтанд: "Шунидем ва итоат кардем. Парвардигоро, омурзиши Туро [хоҳонем] ва бозгашти [тамоми умур] ба сӯйи Туст.</w:t>
      </w:r>
    </w:p>
    <w:p>
      <w:pPr>
        <w:spacing w:before="0" w:after="0" w:line="240" w:lineRule="auto"/>
        <w:ind w:left="0" w:right="0" w:firstLine="284"/>
        <w:jc w:val="both"/>
      </w:pPr>
      <w:r>
        <w:rPr>
          <w:rFonts w:ascii="Cambria" w:eastAsia="Cambria" w:hAnsi="Cambria" w:cs="Cambria"/>
          <w:b w:val="0"/>
          <w:i w:val="0"/>
          <w:color w:val="187600"/>
          <w:sz w:val="24"/>
        </w:rPr>
        <w:t xml:space="preserve"> Аллоҳ Таъоло ҳеҷ касро ҷуз ба андозаи тавонаш таклиф [уҳдадор] намекунад. Он чи [аз хубӣ] ба даст овардааст ба суди ӯст ва он чи [аз бадӣ] касб кардааст, ба зиёни ӯст. [Паёмбарон ва муъминон гуфтанд:] "Парвардигоро, агар фаромӯш ё хато кардем, моро бозхост макун. Парвардигоро, бори гарон [ва таклифи сангин] бар [дӯши] мо магзор; чунон ки онро [ба муҷозоти гуноҳ ва саркашӣ] бар [дӯши] касоне, ки пеш аз мо буданд [яҳудиён] ниҳодӣ. Парвардигоро, он чи, ки тоби таҳаммулашро надорем, бар [дӯши] мо магзор ва моро биёмурз ва ба мо раҳм кун. Ту ёр [-у корсози] моӣ; пас, моро бар гурӯҳи кофирон пирӯз гардон).</w:t>
      </w:r>
    </w:p>
    <w:p>
      <w:pPr>
        <w:wordWrap/>
        <w:spacing w:before="0" w:after="0" w:line="240" w:lineRule="auto"/>
        <w:ind w:left="0" w:right="0" w:firstLine="284"/>
        <w:jc w:val="both"/>
      </w:pPr>
      <w:r>
        <w:rPr>
          <w:rFonts w:ascii="Cambria" w:eastAsia="Cambria" w:hAnsi="Cambria" w:cs="Cambria"/>
          <w:b w:val="0"/>
          <w:color w:val="000000"/>
          <w:sz w:val="24"/>
        </w:rPr>
        <w:t xml:space="preserve">(Сураи Бақара, оятҳои 285-286).</w:t>
      </w:r>
      <w:r>
        <w:rPr>
          <w:rStyle w:val="FootnoteReference"/>
          <w:rFonts w:ascii="Cambria" w:eastAsia="Cambria" w:hAnsi="Cambria" w:cs="Cambria"/>
          <w:b w:val="0"/>
          <w:color w:val="000000"/>
          <w:sz w:val="16"/>
        </w:rPr>
        <w:footnoteReference w:id="13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«بِاسْمِكَ رَبِّي وَضَعْتُ جَنْبِي، وَبِكَ أَرْفَعُهُ، فَإِنْ أَمْسَكْتَ نَفْسِي فَارْحَمْهَا، وَإِنْ أَرْسَلْتَهَا فَاحْفَظْهَا، بِمَا تَحْفَظُ بِهِ عِبَادَكَ الصَّالِحِينَ».</w:t>
      </w:r>
    </w:p>
    <w:p>
      <w:pPr>
        <w:wordWrap/>
        <w:spacing w:line="240" w:lineRule="auto"/>
        <w:jc w:val="both"/>
      </w:pPr>
      <w:r>
        <w:rPr>
          <w:rFonts w:ascii="Cambria" w:eastAsia="Cambria" w:hAnsi="Cambria" w:cs="Cambria"/>
          <w:b w:val="0"/>
          <w:i w:val="0"/>
          <w:color w:val="000D80"/>
          <w:sz w:val="24"/>
        </w:rPr>
        <w:t xml:space="preserve"> "Парвардигорам! Ба номи Ту</w:t>
      </w:r>
      <w:r>
        <w:rPr>
          <w:rStyle w:val="FootnoteReference"/>
          <w:rFonts w:ascii="Cambria" w:eastAsia="Cambria" w:hAnsi="Cambria" w:cs="Cambria"/>
          <w:b w:val="0"/>
          <w:color w:val="000000"/>
          <w:sz w:val="16"/>
        </w:rPr>
        <w:footnoteReference w:id="135"/>
      </w:r>
      <w:r>
        <w:rPr>
          <w:rFonts w:ascii="Cambria" w:eastAsia="Cambria" w:hAnsi="Cambria" w:cs="Cambria"/>
          <w:b w:val="0"/>
          <w:i w:val="0"/>
          <w:color w:val="000D80"/>
          <w:sz w:val="24"/>
        </w:rPr>
        <w:t xml:space="preserve"> паҳлӯямро ба замин гузоштам ва ба номи Ту онро бар медорам, агар ҳангоми хоб ҷонамро ситонидӣ, онро мавриди раҳматат қарор деҳ ва агар дубора барояш иҷозати зиндагӣ кардан додӣ, онро ба василае, ки бандагони солеҳатро ҳифз мекунӣ, ҳифз намо."</w:t>
      </w:r>
      <w:r>
        <w:rPr>
          <w:rStyle w:val="FootnoteReference"/>
          <w:rFonts w:ascii="Cambria" w:eastAsia="Cambria" w:hAnsi="Cambria" w:cs="Cambria"/>
          <w:b w:val="0"/>
          <w:color w:val="000000"/>
          <w:sz w:val="16"/>
        </w:rPr>
        <w:footnoteReference w:id="13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إِنَّكَ خَلَقْتَ نَفْسِي وَأَنْتَ تَوَفَّاهَا، لَكَ مَمَاتُهَا وَمَحْياهَا، إِنْ أَحْيَيْتَهَا فَاحْفَظْهَا، وَإِنْ أَمَتَّهَا فَاغْفِرْ لَهَا، اللَّهُمَّ إِنِّي أَسْأَلُكَ العَافِيَةَ».</w:t>
      </w:r>
    </w:p>
    <w:p>
      <w:pPr>
        <w:wordWrap/>
        <w:spacing w:line="240" w:lineRule="auto"/>
        <w:jc w:val="both"/>
      </w:pPr>
      <w:r>
        <w:rPr>
          <w:rFonts w:ascii="Cambria" w:eastAsia="Cambria" w:hAnsi="Cambria" w:cs="Cambria"/>
          <w:b w:val="0"/>
          <w:i w:val="0"/>
          <w:color w:val="000D80"/>
          <w:sz w:val="24"/>
        </w:rPr>
        <w:t xml:space="preserve"> "Эй Аллоҳ! Ҳамоно Ту нафси маро офаридӣ ва Ту онро мемиронӣ, марг ва зиндагии он барои Туст. Агар онро зинда нигоҳ дорӣ, пас онро ҳифз намо ва агар онро бимиронӣ, пас онро биёмурз. Эй Аллоҳ! Аз Ту офият хоҳонам.»</w:t>
      </w:r>
      <w:r>
        <w:rPr>
          <w:rStyle w:val="FootnoteReference"/>
          <w:rFonts w:ascii="Cambria" w:eastAsia="Cambria" w:hAnsi="Cambria" w:cs="Cambria"/>
          <w:b w:val="0"/>
          <w:color w:val="000000"/>
          <w:sz w:val="16"/>
        </w:rPr>
        <w:footnoteReference w:id="13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قِنِي عَذَابَكَ يَوْمَ تَبْعَثُ عِبَادَكَ».</w:t>
      </w:r>
    </w:p>
    <w:p>
      <w:pPr>
        <w:wordWrap/>
        <w:spacing w:line="240" w:lineRule="auto"/>
        <w:jc w:val="both"/>
      </w:pPr>
      <w:r>
        <w:rPr>
          <w:rFonts w:ascii="Cambria" w:eastAsia="Cambria" w:hAnsi="Cambria" w:cs="Cambria"/>
          <w:b w:val="0"/>
          <w:i w:val="0"/>
          <w:color w:val="000D80"/>
          <w:sz w:val="24"/>
        </w:rPr>
        <w:t xml:space="preserve"> "Худоё, рӯзе, ки бармеангезӣ бандагонатро аз азобат маро ҳифз фармо</w:t>
      </w:r>
      <w:r>
        <w:rPr>
          <w:rStyle w:val="FootnoteReference"/>
          <w:rFonts w:ascii="Cambria" w:eastAsia="Cambria" w:hAnsi="Cambria" w:cs="Cambria"/>
          <w:b w:val="0"/>
          <w:color w:val="000000"/>
          <w:sz w:val="16"/>
        </w:rPr>
        <w:footnoteReference w:id="138"/>
      </w:r>
      <w:r>
        <w:rPr>
          <w:rFonts w:ascii="Cambria" w:eastAsia="Cambria" w:hAnsi="Cambria" w:cs="Cambria"/>
          <w:b w:val="0"/>
          <w:i w:val="0"/>
          <w:color w:val="000D80"/>
          <w:sz w:val="24"/>
        </w:rPr>
        <w:t xml:space="preserve"> ."</w:t>
      </w:r>
      <w:r>
        <w:rPr>
          <w:rStyle w:val="FootnoteReference"/>
          <w:rFonts w:ascii="Cambria" w:eastAsia="Cambria" w:hAnsi="Cambria" w:cs="Cambria"/>
          <w:b w:val="0"/>
          <w:color w:val="000000"/>
          <w:sz w:val="16"/>
        </w:rPr>
        <w:footnoteReference w:id="13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«بِاسْمِكَ اللَّهُمَّ أَمُوتُ وَأَحْيَا».</w:t>
      </w:r>
    </w:p>
    <w:p>
      <w:pPr>
        <w:wordWrap/>
        <w:spacing w:line="240" w:lineRule="auto"/>
        <w:jc w:val="both"/>
      </w:pPr>
      <w:r>
        <w:rPr>
          <w:rFonts w:ascii="Cambria" w:eastAsia="Cambria" w:hAnsi="Cambria" w:cs="Cambria"/>
          <w:b w:val="0"/>
          <w:i w:val="0"/>
          <w:color w:val="000D80"/>
          <w:sz w:val="24"/>
        </w:rPr>
        <w:t xml:space="preserve"> "Ба номи Ту эй Худо мемирам ва зинда мешавам."</w:t>
      </w:r>
      <w:r>
        <w:rPr>
          <w:rStyle w:val="FootnoteReference"/>
          <w:rFonts w:ascii="Cambria" w:eastAsia="Cambria" w:hAnsi="Cambria" w:cs="Cambria"/>
          <w:b w:val="0"/>
          <w:color w:val="000000"/>
          <w:sz w:val="16"/>
        </w:rPr>
        <w:footnoteReference w:id="14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w:t>
      </w:r>
    </w:p>
    <w:p>
      <w:pPr>
        <w:wordWrap/>
        <w:spacing w:line="240" w:lineRule="auto"/>
        <w:jc w:val="both"/>
      </w:pPr>
      <w:r>
        <w:rPr>
          <w:rFonts w:ascii="Cambria" w:eastAsia="Cambria" w:hAnsi="Cambria" w:cs="Cambria"/>
          <w:b w:val="0"/>
          <w:i w:val="0"/>
          <w:color w:val="000D80"/>
          <w:sz w:val="24"/>
        </w:rPr>
        <w:t xml:space="preserve"> "Субҳоналлоҳ, Пок аст Аллоҳ"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(ثَلاثًا وَثَلاثِينَ)،</w:t>
      </w:r>
    </w:p>
    <w:p>
      <w:pPr>
        <w:wordWrap/>
        <w:jc w:val="both"/>
      </w:pPr>
      <w:r>
        <w:rPr>
          <w:rFonts w:ascii="Cambria" w:eastAsia="Cambria" w:hAnsi="Cambria" w:cs="Cambria"/>
          <w:b w:val="0"/>
          <w:i w:val="0"/>
          <w:color w:val="000D80"/>
          <w:sz w:val="24"/>
        </w:rPr>
        <w:t xml:space="preserve"> (сиву 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وَالحَمْدُ لِلَّهِ</w:t>
      </w:r>
    </w:p>
    <w:p>
      <w:pPr>
        <w:wordWrap/>
        <w:jc w:val="both"/>
      </w:pPr>
      <w:r>
        <w:rPr>
          <w:rFonts w:ascii="Cambria" w:eastAsia="Cambria" w:hAnsi="Cambria" w:cs="Cambria"/>
          <w:b w:val="0"/>
          <w:i w:val="0"/>
          <w:color w:val="000D80"/>
          <w:sz w:val="24"/>
        </w:rPr>
        <w:t xml:space="preserve"> Ва сипосу ситоиш аз они Аллоҳ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(ثَلاثًا وَثَلاثِينَ)،</w:t>
      </w:r>
    </w:p>
    <w:p>
      <w:pPr>
        <w:wordWrap/>
        <w:jc w:val="both"/>
      </w:pPr>
      <w:r>
        <w:rPr>
          <w:rFonts w:ascii="Cambria" w:eastAsia="Cambria" w:hAnsi="Cambria" w:cs="Cambria"/>
          <w:b w:val="0"/>
          <w:i w:val="0"/>
          <w:color w:val="000D80"/>
          <w:sz w:val="24"/>
        </w:rPr>
        <w:t xml:space="preserve"> (сиву 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وَاللَّهُ أَكْبَرُ</w:t>
      </w:r>
    </w:p>
    <w:p>
      <w:pPr>
        <w:wordWrap/>
        <w:jc w:val="both"/>
      </w:pPr>
      <w:r>
        <w:rPr>
          <w:rFonts w:ascii="Cambria" w:eastAsia="Cambria" w:hAnsi="Cambria" w:cs="Cambria"/>
          <w:b w:val="0"/>
          <w:i w:val="0"/>
          <w:color w:val="000D80"/>
          <w:sz w:val="24"/>
        </w:rPr>
        <w:t xml:space="preserve"> Ва Аллоҳ бузург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(أَرْبَعًا وَثَلاثِينَ)».</w:t>
      </w:r>
    </w:p>
    <w:p>
      <w:pPr>
        <w:wordWrap/>
        <w:jc w:val="both"/>
      </w:pPr>
      <w:r>
        <w:rPr>
          <w:rFonts w:ascii="Cambria" w:eastAsia="Cambria" w:hAnsi="Cambria" w:cs="Cambria"/>
          <w:b w:val="0"/>
          <w:i w:val="0"/>
          <w:color w:val="000D80"/>
          <w:sz w:val="24"/>
        </w:rPr>
        <w:t xml:space="preserve"> "(сиву чаҳор)»</w:t>
      </w:r>
      <w:r>
        <w:rPr>
          <w:rStyle w:val="FootnoteReference"/>
          <w:rFonts w:ascii="Cambria" w:eastAsia="Cambria" w:hAnsi="Cambria" w:cs="Cambria"/>
          <w:b w:val="0"/>
          <w:color w:val="000000"/>
          <w:sz w:val="16"/>
        </w:rPr>
        <w:footnoteReference w:id="141"/>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wordWrap/>
        <w:spacing w:line="240" w:lineRule="auto"/>
        <w:jc w:val="both"/>
      </w:pPr>
      <w:r>
        <w:rPr>
          <w:rFonts w:ascii="Cambria" w:eastAsia="Cambria" w:hAnsi="Cambria" w:cs="Cambria"/>
          <w:b w:val="0"/>
          <w:i w:val="0"/>
          <w:color w:val="000D80"/>
          <w:sz w:val="24"/>
        </w:rPr>
        <w:t xml:space="preserve"> "Эй Аллоҳ, Парвардигори ҳафт осмон ва Парвардигори замин ва Парвардигори Арши бузург, Парвардигори мо ва Парвардигори ҳама чиз, Шикофандаи донаву ҳаста ва нозилкунандаи Тавроту Инҷил ва Фурқон! Ба Ту паноҳ мебарам аз бадии ҳар чизе, ки пешониаш дар дасти Туст. Эй Аллоҳ! Ту Аввалӣ ва пеш аз Ту чизе нест, ва Ту Охирӣ ва баъд аз Ту чизе нест ва Ту Зоҳирӣ ва болотар аз Ту чизе нест ва Ту Ботинӣ ва пинҳонтар аз Ту чизе нест. Қарзи моро адо кун ва моро аз фақр бениёз гардон."</w:t>
      </w:r>
      <w:r>
        <w:rPr>
          <w:rStyle w:val="FootnoteReference"/>
          <w:rFonts w:ascii="Cambria" w:eastAsia="Cambria" w:hAnsi="Cambria" w:cs="Cambria"/>
          <w:b w:val="0"/>
          <w:color w:val="000000"/>
          <w:sz w:val="16"/>
        </w:rPr>
        <w:footnoteReference w:id="14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أَطْعَمَنَا وَسَقَانَا، وَكَفَانَا، وَآوَانَا، فَكَمْ مِمَّنْ لَا كَافِيَ لَهُ وَلَا مُؤْوِيَ».</w:t>
      </w:r>
    </w:p>
    <w:p>
      <w:pPr>
        <w:wordWrap/>
        <w:spacing w:line="240" w:lineRule="auto"/>
        <w:jc w:val="both"/>
      </w:pPr>
      <w:r>
        <w:rPr>
          <w:rFonts w:ascii="Cambria" w:eastAsia="Cambria" w:hAnsi="Cambria" w:cs="Cambria"/>
          <w:b w:val="0"/>
          <w:i w:val="0"/>
          <w:color w:val="000D80"/>
          <w:sz w:val="24"/>
        </w:rPr>
        <w:t xml:space="preserve"> "Ситоиш аз они Худост, ки ба мо хӯроку об дод ва ниёзи моро баровард ва ба мо манзилу маъво дод ва чи зиёданд касоне ки надоранд бароварандаи ниёзи худ ва на маъводиҳандае барои худ доранд."</w:t>
      </w:r>
      <w:r>
        <w:rPr>
          <w:rStyle w:val="FootnoteReference"/>
          <w:rFonts w:ascii="Cambria" w:eastAsia="Cambria" w:hAnsi="Cambria" w:cs="Cambria"/>
          <w:b w:val="0"/>
          <w:color w:val="000000"/>
          <w:sz w:val="16"/>
        </w:rPr>
        <w:footnoteReference w:id="14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عَالِمَ الغَيْبِ وَالشَّهَادَةِ فَاطِرَ السَّمَوَاتِ وَالأَرْضِ، رَبَّ كُلِّ شَيْءٍ وَمَلِيكَهُ، أَشْهَدُ أَنْ لَا إِلَهَ إِلَّا أَنْتَ، أَعُوذُ بِكَ مِنْ شَرِّ نَفْسِي، وَمِنْ شَرِّ الشَّيْطانِ وَشِرْكِهِ، وَأَنْ أَقْتَرِفَ عَلَى نَفْسِي سُوءًا، أَوْ أَجُرَّهُ إِلَى مُسْلِمٍ».</w:t>
      </w:r>
    </w:p>
    <w:p>
      <w:pPr>
        <w:wordWrap/>
        <w:spacing w:line="240" w:lineRule="auto"/>
        <w:jc w:val="both"/>
      </w:pPr>
      <w:r>
        <w:rPr>
          <w:rFonts w:ascii="Cambria" w:eastAsia="Cambria" w:hAnsi="Cambria" w:cs="Cambria"/>
          <w:b w:val="0"/>
          <w:i w:val="0"/>
          <w:color w:val="000D80"/>
          <w:sz w:val="24"/>
        </w:rPr>
        <w:t xml:space="preserve"> «Эй Аллоҳ, донандаи пинҳону ошкор, Офаридгори осмонҳову замин! Парвардигор ва подшоҳи ҳама чиз ҳастӣ, гувоҳӣ медиҳам, ки ҳеҷ маъбуди (барҳаққе) ҷуз Ту нест. Ба Ту паноҳ мебарам аз бадии нафсам ва аз бадӣ ва ширки шайтон ва аз ин ки ба худ кори баде кунам ва ё ба мусалмоне онро раво донам.»</w:t>
      </w:r>
      <w:r>
        <w:rPr>
          <w:rStyle w:val="FootnoteReference"/>
          <w:rFonts w:ascii="Cambria" w:eastAsia="Cambria" w:hAnsi="Cambria" w:cs="Cambria"/>
          <w:b w:val="0"/>
          <w:color w:val="000000"/>
          <w:sz w:val="16"/>
        </w:rPr>
        <w:footnoteReference w:id="14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«يَقْرَأُ ﴿الــم﴾ تَنْزِيلَ السَّجْدَةِ، وَتَبَارَكَ الَّذي بِيَدِهِ المُلْكُ».</w:t>
      </w:r>
    </w:p>
    <w:p>
      <w:pPr>
        <w:wordWrap/>
        <w:spacing w:line="240" w:lineRule="auto"/>
        <w:jc w:val="both"/>
      </w:pPr>
      <w:r>
        <w:rPr>
          <w:rFonts w:ascii="Cambria" w:eastAsia="Cambria" w:hAnsi="Cambria" w:cs="Cambria"/>
          <w:b w:val="0"/>
          <w:i w:val="0"/>
          <w:color w:val="000D80"/>
          <w:sz w:val="24"/>
        </w:rPr>
        <w:t xml:space="preserve"> «Сураи Саҷда ва Мулкро мехонад.»</w:t>
      </w:r>
      <w:r>
        <w:rPr>
          <w:rStyle w:val="FootnoteReference"/>
          <w:rFonts w:ascii="Cambria" w:eastAsia="Cambria" w:hAnsi="Cambria" w:cs="Cambria"/>
          <w:b w:val="0"/>
          <w:color w:val="000000"/>
          <w:sz w:val="16"/>
        </w:rPr>
        <w:footnoteReference w:id="145"/>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p>
    <w:p>
      <w:pPr>
        <w:wordWrap/>
        <w:spacing w:line="240" w:lineRule="auto"/>
        <w:jc w:val="both"/>
      </w:pPr>
      <w:r>
        <w:rPr>
          <w:rFonts w:ascii="Cambria" w:eastAsia="Cambria" w:hAnsi="Cambria" w:cs="Cambria"/>
          <w:b w:val="0"/>
          <w:i w:val="0"/>
          <w:color w:val="000D80"/>
          <w:sz w:val="24"/>
        </w:rPr>
        <w:t xml:space="preserve"> «Худоё!</w:t>
      </w:r>
      <w:r>
        <w:rPr>
          <w:rStyle w:val="FootnoteReference"/>
          <w:rFonts w:ascii="Cambria" w:eastAsia="Cambria" w:hAnsi="Cambria" w:cs="Cambria"/>
          <w:b w:val="0"/>
          <w:color w:val="000000"/>
          <w:sz w:val="16"/>
        </w:rPr>
        <w:footnoteReference w:id="146"/>
      </w:r>
      <w:r>
        <w:rPr>
          <w:rFonts w:ascii="Cambria" w:eastAsia="Cambria" w:hAnsi="Cambria" w:cs="Cambria"/>
          <w:b w:val="0"/>
          <w:i w:val="0"/>
          <w:color w:val="000D80"/>
          <w:sz w:val="24"/>
        </w:rPr>
        <w:t xml:space="preserve"> Нафсамро ба Ту таслим кардам ва корамро ба Ту супурдам ва рӯямро ба сӯйи Ту гардондам ва пуштамро ба Ту такя додам, аз рӯйи умеду тарс ба сӯйи Ту, ҳеҷ паноҳгоҳ ва наҷотгоҳе аз Ту ҷуз ба сӯйи Ту нест, ба китобат, ки нозил кардӣ ва ба паёмбарат, ки фиристодӣ, имон овардам.»</w:t>
      </w:r>
      <w:r>
        <w:rPr>
          <w:rStyle w:val="FootnoteReference"/>
          <w:rFonts w:ascii="Cambria" w:eastAsia="Cambria" w:hAnsi="Cambria" w:cs="Cambria"/>
          <w:b w:val="0"/>
          <w:color w:val="000000"/>
          <w:sz w:val="16"/>
        </w:rPr>
        <w:footnoteReference w:id="147"/>
      </w:r>
    </w:p>
    <w:p>
      <w:pPr>
        <w:pStyle w:val="Heading2"/>
        <w:spacing w:before="80" w:after="0" w:line="264" w:lineRule="auto"/>
        <w:ind w:left="0" w:right="0"/>
        <w:jc w:val="left"/>
      </w:pPr>
      <w:bookmarkStart w:id="32" w:name="_Toc_1_3_0000000033"/>
      <w:r>
        <w:rPr>
          <w:rFonts w:ascii="Cambria" w:eastAsia="Cambria" w:hAnsi="Cambria" w:cs="Cambria"/>
          <w:b/>
          <w:i w:val="0"/>
          <w:color w:val="006400"/>
          <w:sz w:val="25"/>
        </w:rPr>
        <w:t xml:space="preserve">29. Дуо ҳангоми ба паҳлу гаштан дар шаб.</w:t>
      </w:r>
      <w:bookmarkEnd w:id="3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الوَاحِدُ القَهّارُ، رَبُّ السَّمَوَاتِ وَالأَرْضِ وَمَا بَيْنَهُمَا العَزيزُ الغَفَّارُ».</w:t>
      </w:r>
    </w:p>
    <w:p>
      <w:pPr>
        <w:wordWrap/>
        <w:spacing w:line="240" w:lineRule="auto"/>
        <w:jc w:val="both"/>
      </w:pPr>
      <w:r>
        <w:rPr>
          <w:rFonts w:ascii="Cambria" w:eastAsia="Cambria" w:hAnsi="Cambria" w:cs="Cambria"/>
          <w:b w:val="0"/>
          <w:i w:val="0"/>
          <w:color w:val="000D80"/>
          <w:sz w:val="24"/>
        </w:rPr>
        <w:t xml:space="preserve"> "Нест маъбуди барҳақ, магар Худои ягонаи ғолиб, Парвардигори осмонҳо ва замин ва он чи миёни онҳост, ки ғолибу омурзгор аст."</w:t>
      </w:r>
      <w:r>
        <w:rPr>
          <w:rStyle w:val="FootnoteReference"/>
          <w:rFonts w:ascii="Cambria" w:eastAsia="Cambria" w:hAnsi="Cambria" w:cs="Cambria"/>
          <w:b w:val="0"/>
          <w:color w:val="000000"/>
          <w:sz w:val="16"/>
        </w:rPr>
        <w:footnoteReference w:id="148"/>
      </w:r>
    </w:p>
    <w:p>
      <w:pPr>
        <w:pStyle w:val="Heading2"/>
        <w:spacing w:before="80" w:after="0" w:line="264" w:lineRule="auto"/>
        <w:ind w:left="0" w:right="0"/>
        <w:jc w:val="left"/>
      </w:pPr>
      <w:bookmarkStart w:id="33" w:name="_Toc_1_3_0000000034"/>
      <w:r>
        <w:rPr>
          <w:rFonts w:ascii="Cambria" w:eastAsia="Cambria" w:hAnsi="Cambria" w:cs="Cambria"/>
          <w:b/>
          <w:i w:val="0"/>
          <w:color w:val="006400"/>
          <w:sz w:val="25"/>
        </w:rPr>
        <w:t xml:space="preserve">30. Дуои тарс дар хоб ва касе, ки ба ваҳшат гирифтор шудааст.</w:t>
      </w:r>
      <w:bookmarkEnd w:id="3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مِنْ غَضَبِهِ وَعِقَابِهِ، وَشَرِّ عِبَادِهِ، وَمِنْ هَمَزَاتِ الشَّياطِينِ وَأَنْ يَحْضُرُونِ».</w:t>
      </w:r>
    </w:p>
    <w:p>
      <w:pPr>
        <w:wordWrap/>
        <w:spacing w:line="240" w:lineRule="auto"/>
        <w:jc w:val="both"/>
      </w:pPr>
      <w:r>
        <w:rPr>
          <w:rFonts w:ascii="Cambria" w:eastAsia="Cambria" w:hAnsi="Cambria" w:cs="Cambria"/>
          <w:b w:val="0"/>
          <w:i w:val="0"/>
          <w:color w:val="000D80"/>
          <w:sz w:val="24"/>
        </w:rPr>
        <w:t xml:space="preserve"> "Паноҳ мебарам ба калимаҳои комили Аллоҳ аз ғазаб ва иқоби Ӯ ва бадии бандагони Ӯ ва аз васвасаҳои шайтонҳо ва аз ин ки назди ман ҳозир шаванд."</w:t>
      </w:r>
      <w:r>
        <w:rPr>
          <w:rStyle w:val="FootnoteReference"/>
          <w:rFonts w:ascii="Cambria" w:eastAsia="Cambria" w:hAnsi="Cambria" w:cs="Cambria"/>
          <w:b w:val="0"/>
          <w:color w:val="000000"/>
          <w:sz w:val="16"/>
        </w:rPr>
        <w:footnoteReference w:id="149"/>
      </w:r>
    </w:p>
    <w:p>
      <w:pPr>
        <w:pStyle w:val="Heading2"/>
        <w:spacing w:before="80" w:after="0" w:line="264" w:lineRule="auto"/>
        <w:ind w:left="0" w:right="0"/>
        <w:jc w:val="left"/>
      </w:pPr>
      <w:bookmarkStart w:id="34" w:name="_Toc_1_3_0000000035"/>
      <w:r>
        <w:rPr>
          <w:rFonts w:ascii="Cambria" w:eastAsia="Cambria" w:hAnsi="Cambria" w:cs="Cambria"/>
          <w:b/>
          <w:i w:val="0"/>
          <w:color w:val="006400"/>
          <w:sz w:val="25"/>
        </w:rPr>
        <w:t xml:space="preserve">31. Касе, ки хоб бубинад, чӣ кор кунад</w:t>
      </w:r>
      <w:bookmarkEnd w:id="34"/>
    </w:p>
    <w:p>
      <w:pPr>
        <w:wordWrap/>
        <w:spacing w:before="0" w:after="0" w:line="240" w:lineRule="auto"/>
        <w:ind w:left="0" w:right="0" w:firstLine="284"/>
        <w:jc w:val="both"/>
      </w:pPr>
      <w:r>
        <w:rPr>
          <w:rFonts w:ascii="Cambria" w:eastAsia="Cambria" w:hAnsi="Cambria" w:cs="Cambria"/>
          <w:b w:val="0"/>
          <w:color w:val="000000"/>
          <w:sz w:val="24"/>
        </w:rPr>
        <w:t xml:space="preserve">(Ба тарафи чапаш туф мекунад) (се маротиба)</w:t>
      </w:r>
      <w:r>
        <w:rPr>
          <w:rStyle w:val="FootnoteReference"/>
          <w:rFonts w:ascii="Cambria" w:eastAsia="Cambria" w:hAnsi="Cambria" w:cs="Cambria"/>
          <w:b w:val="0"/>
          <w:color w:val="000000"/>
          <w:sz w:val="16"/>
        </w:rPr>
        <w:footnoteReference w:id="150"/>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(Паноҳ мебарад ба Худованд аз Шайтон ва аз шарри он чи дидааст) (се маротиба)</w:t>
      </w:r>
      <w:r>
        <w:rPr>
          <w:rStyle w:val="FootnoteReference"/>
          <w:rFonts w:ascii="Cambria" w:eastAsia="Cambria" w:hAnsi="Cambria" w:cs="Cambria"/>
          <w:b w:val="0"/>
          <w:color w:val="000000"/>
          <w:sz w:val="16"/>
        </w:rPr>
        <w:footnoteReference w:id="151"/>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(Онро ба ҳеҷ кас нагӯяд)</w:t>
      </w:r>
      <w:r>
        <w:rPr>
          <w:rStyle w:val="FootnoteReference"/>
          <w:rFonts w:ascii="Cambria" w:eastAsia="Cambria" w:hAnsi="Cambria" w:cs="Cambria"/>
          <w:b w:val="0"/>
          <w:color w:val="000000"/>
          <w:sz w:val="16"/>
        </w:rPr>
        <w:footnoteReference w:id="152"/>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"(Аз паҳлуе, ки бар он буд, ба паҳлуи дигар гардад)</w:t>
      </w:r>
      <w:r>
        <w:rPr>
          <w:rStyle w:val="FootnoteReference"/>
          <w:rFonts w:ascii="Cambria" w:eastAsia="Cambria" w:hAnsi="Cambria" w:cs="Cambria"/>
          <w:b w:val="0"/>
          <w:color w:val="000000"/>
          <w:sz w:val="16"/>
        </w:rPr>
        <w:footnoteReference w:id="153"/>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(Агар бихоҳад, бархоста намоз мехонад)</w:t>
      </w:r>
      <w:r>
        <w:rPr>
          <w:rStyle w:val="FootnoteReference"/>
          <w:rFonts w:ascii="Cambria" w:eastAsia="Cambria" w:hAnsi="Cambria" w:cs="Cambria"/>
          <w:b w:val="0"/>
          <w:color w:val="000000"/>
          <w:sz w:val="16"/>
        </w:rPr>
        <w:footnoteReference w:id="154"/>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35" w:name="_Toc_1_3_0000000036"/>
      <w:r>
        <w:rPr>
          <w:rFonts w:ascii="Cambria" w:eastAsia="Cambria" w:hAnsi="Cambria" w:cs="Cambria"/>
          <w:b/>
          <w:i w:val="0"/>
          <w:color w:val="006400"/>
          <w:sz w:val="25"/>
        </w:rPr>
        <w:t xml:space="preserve">32. Дуои қунути витр</w:t>
      </w:r>
      <w:bookmarkEnd w:id="3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اهْدِنِي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w:t>
      </w:r>
    </w:p>
    <w:p>
      <w:pPr>
        <w:wordWrap/>
        <w:spacing w:line="240" w:lineRule="auto"/>
        <w:jc w:val="both"/>
      </w:pPr>
      <w:r>
        <w:rPr>
          <w:rFonts w:ascii="Cambria" w:eastAsia="Cambria" w:hAnsi="Cambria" w:cs="Cambria"/>
          <w:b w:val="0"/>
          <w:i w:val="0"/>
          <w:color w:val="000D80"/>
          <w:sz w:val="24"/>
        </w:rPr>
        <w:t xml:space="preserve"> "Худоё! Маро ҳидоят кун дар зумраи касоне, ки ҳидояташон кардаӣ ва ба ман офият бидеҳ дар зумраи касоне, ки ба онҳо офият додаӣ ва сарпарасти ман бош дар зумраи касоне, ки сарпарасташон будаӣ ва дар он чи ба ман ато кардаӣ, баракат деҳ ва маро аз шарри он чи муқаддар кардаӣ, нигоҳ дор, зеро Ту ҳукм мекунӣ ва бар Ту ҳукм карда намешавад. Ба дурустӣ, хор намегардад касе, ки ӯро дӯст доштӣ [ва азиз намегардад касе, ки бо ӯ душманӣ кардӣ]. Бобаракат ва воломақомӣ, эй Парвардигори мо."</w:t>
      </w:r>
      <w:r>
        <w:rPr>
          <w:rStyle w:val="FootnoteReference"/>
          <w:rFonts w:ascii="Cambria" w:eastAsia="Cambria" w:hAnsi="Cambria" w:cs="Cambria"/>
          <w:b w:val="0"/>
          <w:color w:val="000000"/>
          <w:sz w:val="16"/>
        </w:rPr>
        <w:footnoteReference w:id="15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بِرِضَاكَ مِنْ سَخَطِكَ، وَبِمُعَافَاتِكَ مِنْ عُقُوبَتِكَ، وَأَعُوذُ بِكَ مِنْكَ، لَا أُحْصِي ثَنَاءً عَلَيْكَ، أَنْتَ كَمَا أَثْنَيْتَ عَلَى نَفْسِكَ».</w:t>
      </w:r>
    </w:p>
    <w:p>
      <w:pPr>
        <w:wordWrap/>
        <w:spacing w:line="240" w:lineRule="auto"/>
        <w:jc w:val="both"/>
      </w:pPr>
      <w:r>
        <w:rPr>
          <w:rFonts w:ascii="Cambria" w:eastAsia="Cambria" w:hAnsi="Cambria" w:cs="Cambria"/>
          <w:b w:val="0"/>
          <w:i w:val="0"/>
          <w:color w:val="000D80"/>
          <w:sz w:val="24"/>
        </w:rPr>
        <w:t xml:space="preserve"> "Худоё, ҳар оина ман паноҳ мебарам ба ризои Ту аз ғазабат ва ба бахшиши Ту аз ҷазоят ва ба Ту аз Ту паноҳ мебарам, наметавонам санои Туро ба шумор оварам, Ту чуноне ҳастӣ, ки Худ бар Худат сано гуфтаӣ."</w:t>
      </w:r>
      <w:r>
        <w:rPr>
          <w:rStyle w:val="FootnoteReference"/>
          <w:rFonts w:ascii="Cambria" w:eastAsia="Cambria" w:hAnsi="Cambria" w:cs="Cambria"/>
          <w:b w:val="0"/>
          <w:color w:val="000000"/>
          <w:sz w:val="16"/>
        </w:rPr>
        <w:footnoteReference w:id="15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w:t>
      </w:r>
    </w:p>
    <w:p>
      <w:pPr>
        <w:wordWrap/>
        <w:spacing w:line="240" w:lineRule="auto"/>
        <w:jc w:val="both"/>
      </w:pPr>
      <w:r>
        <w:rPr>
          <w:rFonts w:ascii="Cambria" w:eastAsia="Cambria" w:hAnsi="Cambria" w:cs="Cambria"/>
          <w:b w:val="0"/>
          <w:i w:val="0"/>
          <w:color w:val="000D80"/>
          <w:sz w:val="24"/>
        </w:rPr>
        <w:t xml:space="preserve"> "Худоё! Танҳо Туро мепарастем ва барои Ту намоз мегузорем ва саҷда мекунем ва ба сӯи Ту мешитобем ва итоат мекунем. Умеди раҳмати Туро дорем ва аз азоби Ту метарсем, ҳамоно азоби Ту ба кофирон хоҳад расид. Худоё! Ҳамоно мо аз Ту ёрӣ меҷӯем ва аз Ту омурзиш мехоҳем ва Туро ба некӣ ситоиш мекунем ва ба Ту куфр намеварзем ва ба Ту имон меоварем ва барои Ту фурӯтанӣ мекунем ва касеро, ки ба Ту куфр меварзад, тарк мекунем."</w:t>
      </w:r>
      <w:r>
        <w:rPr>
          <w:rStyle w:val="FootnoteReference"/>
          <w:rFonts w:ascii="Cambria" w:eastAsia="Cambria" w:hAnsi="Cambria" w:cs="Cambria"/>
          <w:b w:val="0"/>
          <w:color w:val="000000"/>
          <w:sz w:val="16"/>
        </w:rPr>
        <w:footnoteReference w:id="157"/>
      </w:r>
    </w:p>
    <w:p>
      <w:pPr>
        <w:pStyle w:val="Heading2"/>
        <w:spacing w:before="80" w:after="0" w:line="264" w:lineRule="auto"/>
        <w:ind w:left="0" w:right="0"/>
        <w:jc w:val="left"/>
      </w:pPr>
      <w:bookmarkStart w:id="36" w:name="_Toc_1_3_0000000037"/>
      <w:r>
        <w:rPr>
          <w:rFonts w:ascii="Cambria" w:eastAsia="Cambria" w:hAnsi="Cambria" w:cs="Cambria"/>
          <w:b/>
          <w:i w:val="0"/>
          <w:color w:val="006400"/>
          <w:sz w:val="25"/>
        </w:rPr>
        <w:t xml:space="preserve">33. Зикри баъди намози витр</w:t>
      </w:r>
      <w:bookmarkEnd w:id="3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المَلِكِ القُدُّوسِ»</w:t>
      </w:r>
    </w:p>
    <w:p>
      <w:pPr>
        <w:wordWrap/>
        <w:spacing w:line="240" w:lineRule="auto"/>
        <w:jc w:val="both"/>
      </w:pPr>
      <w:r>
        <w:rPr>
          <w:rFonts w:ascii="Cambria" w:eastAsia="Cambria" w:hAnsi="Cambria" w:cs="Cambria"/>
          <w:b w:val="0"/>
          <w:i w:val="0"/>
          <w:color w:val="000D80"/>
          <w:sz w:val="24"/>
        </w:rPr>
        <w:t xml:space="preserve"> "Поку муназзаҳ аст Худованди дар ниҳоят покӣ"</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 مرَّاتٍ</w:t>
      </w:r>
    </w:p>
    <w:p>
      <w:pPr>
        <w:wordWrap/>
        <w:jc w:val="both"/>
      </w:pPr>
      <w:r>
        <w:rPr>
          <w:rFonts w:ascii="Cambria" w:eastAsia="Cambria" w:hAnsi="Cambria" w:cs="Cambria"/>
          <w:b w:val="0"/>
          <w:i w:val="0"/>
          <w:color w:val="000D80"/>
          <w:sz w:val="24"/>
        </w:rPr>
        <w:t xml:space="preserve"> 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والثَّالِثَةُ يَجْهَرُ بها ويَمُدُّ بِهَا صَوتَهُ يَقُولُ:</w:t>
      </w:r>
    </w:p>
    <w:p>
      <w:pPr>
        <w:wordWrap/>
        <w:jc w:val="both"/>
      </w:pPr>
      <w:r>
        <w:rPr>
          <w:rFonts w:ascii="Cambria" w:eastAsia="Cambria" w:hAnsi="Cambria" w:cs="Cambria"/>
          <w:b w:val="0"/>
          <w:i w:val="0"/>
          <w:color w:val="000D80"/>
          <w:sz w:val="24"/>
        </w:rPr>
        <w:t xml:space="preserve"> Ва дар маротибаи сеюм бо садои баланд ва кашида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 المَلَائِكَةِ وَالرُّوحِ».</w:t>
      </w:r>
    </w:p>
    <w:p>
      <w:pPr>
        <w:wordWrap/>
        <w:jc w:val="both"/>
      </w:pPr>
      <w:r>
        <w:rPr>
          <w:rFonts w:ascii="Cambria" w:eastAsia="Cambria" w:hAnsi="Cambria" w:cs="Cambria"/>
          <w:b w:val="0"/>
          <w:i w:val="0"/>
          <w:color w:val="000D80"/>
          <w:sz w:val="24"/>
        </w:rPr>
        <w:t xml:space="preserve"> "Парвардигори малоика ва Ҷабраил."</w:t>
      </w:r>
      <w:r>
        <w:rPr>
          <w:rStyle w:val="FootnoteReference"/>
          <w:rFonts w:ascii="Cambria" w:eastAsia="Cambria" w:hAnsi="Cambria" w:cs="Cambria"/>
          <w:b w:val="0"/>
          <w:color w:val="000000"/>
          <w:sz w:val="16"/>
        </w:rPr>
        <w:footnoteReference w:id="158"/>
      </w:r>
    </w:p>
    <w:p>
      <w:pPr>
        <w:pStyle w:val="Heading2"/>
        <w:spacing w:before="80" w:after="0" w:line="264" w:lineRule="auto"/>
        <w:ind w:left="0" w:right="0"/>
        <w:jc w:val="left"/>
      </w:pPr>
      <w:bookmarkStart w:id="37" w:name="_Toc_1_3_0000000038"/>
      <w:r>
        <w:rPr>
          <w:rFonts w:ascii="Cambria" w:eastAsia="Cambria" w:hAnsi="Cambria" w:cs="Cambria"/>
          <w:b/>
          <w:i w:val="0"/>
          <w:color w:val="006400"/>
          <w:sz w:val="25"/>
        </w:rPr>
        <w:t xml:space="preserve">34. Дуои ғаму андуҳ</w:t>
      </w:r>
      <w:bookmarkEnd w:id="3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p>
    <w:p>
      <w:pPr>
        <w:wordWrap/>
        <w:spacing w:line="240" w:lineRule="auto"/>
        <w:jc w:val="both"/>
      </w:pPr>
      <w:r>
        <w:rPr>
          <w:rFonts w:ascii="Cambria" w:eastAsia="Cambria" w:hAnsi="Cambria" w:cs="Cambria"/>
          <w:b w:val="0"/>
          <w:i w:val="0"/>
          <w:color w:val="000D80"/>
          <w:sz w:val="24"/>
        </w:rPr>
        <w:t xml:space="preserve"> "Эй Аллоҳ! Ман бандаи Ту, фарзанди бандаи Ту ва фарзанди канизи Ту ҳастам, ихтиёри ман дар дасти Туст, ҳукми Ту дар ҳаққи ман ҷорист ва қазои Ту дар ҳаққи ман адолат аст. Аз Ту бо ҳар номе, ки аз они Туст ва Худро бо он номидаӣ, ё дар китоби Худ нозил кардаӣ, ё ба касе аз махлуқотат омӯхтаӣ ва ё дар илми ғайб назди Худ маҳфуз доштаӣ, дархост мекунам, ки Қуръонро баҳори дилам, нури синаам, бартарафкунандаи андӯҳам ва дуркунандаи ғамам бигардонӣ."</w:t>
      </w:r>
      <w:r>
        <w:rPr>
          <w:rStyle w:val="FootnoteReference"/>
          <w:rFonts w:ascii="Cambria" w:eastAsia="Cambria" w:hAnsi="Cambria" w:cs="Cambria"/>
          <w:b w:val="0"/>
          <w:color w:val="000000"/>
          <w:sz w:val="16"/>
        </w:rPr>
        <w:footnoteReference w:id="15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«Эй Аллоҳ, ман ба Ту аз ғаму андӯҳ, нотавониву танбалӣ, бухлу буздилӣ, сангинии қарз ва чирагии мардон паноҳ мебарам.»</w:t>
      </w:r>
      <w:r>
        <w:rPr>
          <w:rStyle w:val="FootnoteReference"/>
          <w:rFonts w:ascii="Cambria" w:eastAsia="Cambria" w:hAnsi="Cambria" w:cs="Cambria"/>
          <w:b w:val="0"/>
          <w:color w:val="000000"/>
          <w:sz w:val="16"/>
        </w:rPr>
        <w:footnoteReference w:id="160"/>
      </w:r>
    </w:p>
    <w:p>
      <w:pPr>
        <w:pStyle w:val="Heading2"/>
        <w:spacing w:before="80" w:after="0" w:line="264" w:lineRule="auto"/>
        <w:ind w:left="0" w:right="0"/>
        <w:jc w:val="left"/>
      </w:pPr>
      <w:bookmarkStart w:id="38" w:name="_Toc_1_3_0000000039"/>
      <w:r>
        <w:rPr>
          <w:rFonts w:ascii="Cambria" w:eastAsia="Cambria" w:hAnsi="Cambria" w:cs="Cambria"/>
          <w:b/>
          <w:i w:val="0"/>
          <w:color w:val="006400"/>
          <w:sz w:val="25"/>
        </w:rPr>
        <w:t xml:space="preserve">35. Дуои сахтӣ ва гирифторӣ</w:t>
      </w:r>
      <w:bookmarkEnd w:id="3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العَظِيمُ الحَلِيمُ، لَا إِلَهَ إِلَّا اللَّهُ رَبُّ العَرْشِ العَظِيمِ، لَا إِلَهَ إِلَّا اللَّهُ رَبُّ السَّمَوَاتِ وَرَبُّ الأَرْضِ وَرَبُّ العَرْشِ الكَرِيمِ».</w:t>
      </w:r>
    </w:p>
    <w:p>
      <w:pPr>
        <w:wordWrap/>
        <w:spacing w:line="240" w:lineRule="auto"/>
        <w:jc w:val="both"/>
      </w:pPr>
      <w:r>
        <w:rPr>
          <w:rFonts w:ascii="Cambria" w:eastAsia="Cambria" w:hAnsi="Cambria" w:cs="Cambria"/>
          <w:b w:val="0"/>
          <w:i w:val="0"/>
          <w:color w:val="000D80"/>
          <w:sz w:val="24"/>
        </w:rPr>
        <w:t xml:space="preserve"> «Ҳеҷ маъбуди (барҳаққе) ҷуз Аллоҳи бузургу ҳалим нест. Ҳеҷ маъбуди (барҳаққе) ҷуз Аллоҳ, Парвардигори Арши бузург нест. Ҳеҷ маъбуди (барҳаққе) ҷуз Аллоҳ, Парвардигори осмонҳову замин ва Парвардигори Арши карим, нест.»</w:t>
      </w:r>
      <w:r>
        <w:rPr>
          <w:rStyle w:val="FootnoteReference"/>
          <w:rFonts w:ascii="Cambria" w:eastAsia="Cambria" w:hAnsi="Cambria" w:cs="Cambria"/>
          <w:b w:val="0"/>
          <w:color w:val="000000"/>
          <w:sz w:val="16"/>
        </w:rPr>
        <w:footnoteReference w:id="161"/>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رَحْمَتَكَ أَرْجُو، فَلَا تَكِلْنِي إِلَى نَفْسِي طَرْفَةَ عَيْنٍ، وَأَصْلِحْ لِي شَأْنِي كُلَّهُ، لَا إِلَهَ إِلَّا أَنْتَ».</w:t>
      </w:r>
    </w:p>
    <w:p>
      <w:pPr>
        <w:wordWrap/>
        <w:spacing w:line="240" w:lineRule="auto"/>
        <w:jc w:val="both"/>
      </w:pPr>
      <w:r>
        <w:rPr>
          <w:rFonts w:ascii="Cambria" w:eastAsia="Cambria" w:hAnsi="Cambria" w:cs="Cambria"/>
          <w:b w:val="0"/>
          <w:i w:val="0"/>
          <w:color w:val="000D80"/>
          <w:sz w:val="24"/>
        </w:rPr>
        <w:t xml:space="preserve"> "Худоё! Раҳмати Туро умедворам, пас маро ҳатто ба андозаи як мижа задан ба худам вомагузор ва ҳамаи корҳоямро ислоҳ намо, ҳеҷ маъбуди барҳақ ҷуз Ту нест."</w:t>
      </w:r>
      <w:r>
        <w:rPr>
          <w:rStyle w:val="FootnoteReference"/>
          <w:rFonts w:ascii="Cambria" w:eastAsia="Cambria" w:hAnsi="Cambria" w:cs="Cambria"/>
          <w:b w:val="0"/>
          <w:color w:val="000000"/>
          <w:sz w:val="16"/>
        </w:rPr>
        <w:footnoteReference w:id="16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أَنْتَ سُبْحَانَكَ إِنِّي كُنْتُ مِنَ الظَّالِمِينَ».</w:t>
      </w:r>
    </w:p>
    <w:p>
      <w:pPr>
        <w:wordWrap/>
        <w:spacing w:line="240" w:lineRule="auto"/>
        <w:jc w:val="both"/>
      </w:pPr>
      <w:r>
        <w:rPr>
          <w:rFonts w:ascii="Cambria" w:eastAsia="Cambria" w:hAnsi="Cambria" w:cs="Cambria"/>
          <w:b w:val="0"/>
          <w:i w:val="0"/>
          <w:color w:val="000D80"/>
          <w:sz w:val="24"/>
        </w:rPr>
        <w:t xml:space="preserve"> «Нест маъбуди барҳақ, магар Ту, Ту покӣ ба ростӣ, ки ман аз ситамкорон будам.»</w:t>
      </w:r>
      <w:r>
        <w:rPr>
          <w:rStyle w:val="FootnoteReference"/>
          <w:rFonts w:ascii="Cambria" w:eastAsia="Cambria" w:hAnsi="Cambria" w:cs="Cambria"/>
          <w:b w:val="0"/>
          <w:color w:val="000000"/>
          <w:sz w:val="16"/>
        </w:rPr>
        <w:footnoteReference w:id="16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اللَّهُ رَبِّي لَا أُشْرِكُ بِهِ شَيْئًا».</w:t>
      </w:r>
    </w:p>
    <w:p>
      <w:pPr>
        <w:wordWrap/>
        <w:spacing w:line="240" w:lineRule="auto"/>
        <w:jc w:val="both"/>
      </w:pPr>
      <w:r>
        <w:rPr>
          <w:rFonts w:ascii="Cambria" w:eastAsia="Cambria" w:hAnsi="Cambria" w:cs="Cambria"/>
          <w:b w:val="0"/>
          <w:i w:val="0"/>
          <w:color w:val="000D80"/>
          <w:sz w:val="24"/>
        </w:rPr>
        <w:t xml:space="preserve"> «Аллоҳ, Аллоҳ, Парвардигори ман аст, касеро бо Ӯ шарик қарор намедиҳам.»</w:t>
      </w:r>
      <w:r>
        <w:rPr>
          <w:rStyle w:val="FootnoteReference"/>
          <w:rFonts w:ascii="Cambria" w:eastAsia="Cambria" w:hAnsi="Cambria" w:cs="Cambria"/>
          <w:b w:val="0"/>
          <w:color w:val="000000"/>
          <w:sz w:val="16"/>
        </w:rPr>
        <w:footnoteReference w:id="164"/>
      </w:r>
    </w:p>
    <w:p>
      <w:pPr>
        <w:pStyle w:val="Heading2"/>
        <w:spacing w:before="80" w:after="0" w:line="264" w:lineRule="auto"/>
        <w:ind w:left="0" w:right="0"/>
        <w:jc w:val="left"/>
      </w:pPr>
      <w:bookmarkStart w:id="39" w:name="_Toc_1_3_0000000040"/>
      <w:r>
        <w:rPr>
          <w:rFonts w:ascii="Cambria" w:eastAsia="Cambria" w:hAnsi="Cambria" w:cs="Cambria"/>
          <w:b/>
          <w:i w:val="0"/>
          <w:color w:val="006400"/>
          <w:sz w:val="25"/>
        </w:rPr>
        <w:t xml:space="preserve">36. Дуои рӯ ба рӯ шудан бо душман ва соҳибқудрат.</w:t>
      </w:r>
      <w:bookmarkEnd w:id="3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إِنَّا نَجْعَلُكَ فِي نُحُورِهِم، وَنَعُوذُ بِكَ مِنْ شُرُورِهِمْ».</w:t>
      </w:r>
    </w:p>
    <w:p>
      <w:pPr>
        <w:wordWrap/>
        <w:spacing w:line="240" w:lineRule="auto"/>
        <w:jc w:val="both"/>
      </w:pPr>
      <w:r>
        <w:rPr>
          <w:rFonts w:ascii="Cambria" w:eastAsia="Cambria" w:hAnsi="Cambria" w:cs="Cambria"/>
          <w:b w:val="0"/>
          <w:i w:val="0"/>
          <w:color w:val="000D80"/>
          <w:sz w:val="24"/>
        </w:rPr>
        <w:t xml:space="preserve"> "Худоё, мо Туро дар баробари онҳо қарор медиҳем ва аз шарри онҳо ба Ту паноҳ мебарем."</w:t>
      </w:r>
      <w:r>
        <w:rPr>
          <w:rStyle w:val="FootnoteReference"/>
          <w:rFonts w:ascii="Cambria" w:eastAsia="Cambria" w:hAnsi="Cambria" w:cs="Cambria"/>
          <w:b w:val="0"/>
          <w:color w:val="000000"/>
          <w:sz w:val="16"/>
        </w:rPr>
        <w:footnoteReference w:id="16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أَنْتَ عَضُدِي، وَأَنْتَ نَصِيرِي، بِكَ أَحُولُ وَبِكَ أَصُولُ، وَبِكَ أُقاتِلُ».</w:t>
      </w:r>
    </w:p>
    <w:p>
      <w:pPr>
        <w:wordWrap/>
        <w:spacing w:line="240" w:lineRule="auto"/>
        <w:jc w:val="both"/>
      </w:pPr>
      <w:r>
        <w:rPr>
          <w:rFonts w:ascii="Cambria" w:eastAsia="Cambria" w:hAnsi="Cambria" w:cs="Cambria"/>
          <w:b w:val="0"/>
          <w:i w:val="0"/>
          <w:color w:val="000D80"/>
          <w:sz w:val="24"/>
        </w:rPr>
        <w:t xml:space="preserve"> «Худоё! Ту пуштибони ман ва Ту ёвари ман ҳастӣ, бо мадади Ту ҳаракат мекунам ва бо мадади Ту ҳамла мекунам ва бо мадади Ту меҷангам.»</w:t>
      </w:r>
      <w:r>
        <w:rPr>
          <w:rStyle w:val="FootnoteReference"/>
          <w:rFonts w:ascii="Cambria" w:eastAsia="Cambria" w:hAnsi="Cambria" w:cs="Cambria"/>
          <w:b w:val="0"/>
          <w:color w:val="000000"/>
          <w:sz w:val="16"/>
        </w:rPr>
        <w:footnoteReference w:id="16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«حَسْبُنا اللَّهُ وَنِعْمَ الوَكِيلُ».</w:t>
      </w:r>
    </w:p>
    <w:p>
      <w:pPr>
        <w:wordWrap/>
        <w:spacing w:line="240" w:lineRule="auto"/>
        <w:jc w:val="both"/>
      </w:pPr>
      <w:r>
        <w:rPr>
          <w:rFonts w:ascii="Cambria" w:eastAsia="Cambria" w:hAnsi="Cambria" w:cs="Cambria"/>
          <w:b w:val="0"/>
          <w:i w:val="0"/>
          <w:color w:val="000D80"/>
          <w:sz w:val="24"/>
        </w:rPr>
        <w:t xml:space="preserve"> "Худо моро басанда аст ва чӣ некӯ ёварест."</w:t>
      </w:r>
      <w:r>
        <w:rPr>
          <w:rStyle w:val="FootnoteReference"/>
          <w:rFonts w:ascii="Cambria" w:eastAsia="Cambria" w:hAnsi="Cambria" w:cs="Cambria"/>
          <w:b w:val="0"/>
          <w:color w:val="000000"/>
          <w:sz w:val="16"/>
        </w:rPr>
        <w:footnoteReference w:id="167"/>
      </w:r>
    </w:p>
    <w:p>
      <w:pPr>
        <w:pStyle w:val="Heading2"/>
        <w:spacing w:before="80" w:after="0" w:line="264" w:lineRule="auto"/>
        <w:ind w:left="0" w:right="0"/>
        <w:jc w:val="left"/>
      </w:pPr>
      <w:bookmarkStart w:id="40" w:name="_Toc_1_3_0000000041"/>
      <w:r>
        <w:rPr>
          <w:rFonts w:ascii="Cambria" w:eastAsia="Cambria" w:hAnsi="Cambria" w:cs="Cambria"/>
          <w:b/>
          <w:i w:val="0"/>
          <w:color w:val="006400"/>
          <w:sz w:val="25"/>
        </w:rPr>
        <w:t xml:space="preserve">37. Дуои касе, ки аз зулми султон метарсад</w:t>
      </w:r>
      <w:bookmarkEnd w:id="4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السَّمَوَاتِ السَّبْعِ، وَرَبَّ العَرْشِ العَظِيمِ، كُنْ لِي جَارًا مِنْ فُلَانِ بْنِ فُلَانٍ، وَأَحْزَابِهِ مِنْ خَلَائِقِكَ، أَنْ يَفْرُطَ عَلَيَّ أَحَدٌ مِنْهُمْ أَوْ يَطْغَى، عَزَّ جَارُكَ، وَجَلَّ ثَنَاؤُكَ، وَلَا إِلَهَ إِلَّا أَنْتَ».</w:t>
      </w:r>
    </w:p>
    <w:p>
      <w:pPr>
        <w:wordWrap/>
        <w:spacing w:line="240" w:lineRule="auto"/>
        <w:jc w:val="both"/>
      </w:pPr>
      <w:r>
        <w:rPr>
          <w:rFonts w:ascii="Cambria" w:eastAsia="Cambria" w:hAnsi="Cambria" w:cs="Cambria"/>
          <w:b w:val="0"/>
          <w:i w:val="0"/>
          <w:color w:val="000D80"/>
          <w:sz w:val="24"/>
        </w:rPr>
        <w:t xml:space="preserve"> «Эй Аллоҳ, Парвардигори осмонҳои ҳафтгона ва Парвардигори Арши бузург, маро аз фалон писари фалон ва гурӯҳҳои ӯ аз миёни офаридаҳоят паноҳ деҳ, то касе аз онҳо бар ман ситам накунад ё туғён нанамояд, паноҳёфтаи Ту азиз аст ва санои Ту бузург аст ва нест маъбуде барҳақ ҷуз Ту.»</w:t>
      </w:r>
      <w:r>
        <w:rPr>
          <w:rStyle w:val="FootnoteReference"/>
          <w:rFonts w:ascii="Cambria" w:eastAsia="Cambria" w:hAnsi="Cambria" w:cs="Cambria"/>
          <w:b w:val="0"/>
          <w:color w:val="000000"/>
          <w:sz w:val="16"/>
        </w:rPr>
        <w:footnoteReference w:id="16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اللَّهُ أَعَزُّ مِنْ خَلْقِهِ جَمِيعًا، اللَّهُ أَعَزُّ مِمَّا أَخَافُ وَأَحْذَرُ، أَعُوذُ بِاللَّهِ الَّذِي لَا إِلَهَ إِلَّا هُوَ، المُمْسِكِ السَّمَوَاتِ السَّبْعِ أَنْ يَقَعْنَ عَلَى الأَرْضِ إِلَّا بِإِذْنِهِ، مِنْ شَرِّ عَبْدِكَ فُلَانٍ، وَجُنُودِهِ وَأَتْبَاعِهِ وَأَشْيَاعِهِ، مِنَ الجِنِّ وَالإِنْسِ، اللَّهُمَّ كُنْ لِي جَارًا مِنْ شَرِّهِمْ، جَلَّ ثَنَاؤُكَ وَعَزَّ جَارُكَ، وَتَبَارَكَ اسْمُكَ، وَلَا إِلَهَ غَيْرُكَ»</w:t>
      </w:r>
    </w:p>
    <w:p>
      <w:pPr>
        <w:wordWrap/>
        <w:spacing w:line="240" w:lineRule="auto"/>
        <w:jc w:val="both"/>
      </w:pPr>
      <w:r>
        <w:rPr>
          <w:rFonts w:ascii="Cambria" w:eastAsia="Cambria" w:hAnsi="Cambria" w:cs="Cambria"/>
          <w:b w:val="0"/>
          <w:i w:val="0"/>
          <w:color w:val="000D80"/>
          <w:sz w:val="24"/>
        </w:rPr>
        <w:t xml:space="preserve"> «Аллоҳ бузург аст, Аллоҳ аз тамоми махлуқоташ тавонотар аст, Аллоҳ аз он чи метарсаму ҳазар мекунам, тавонотар аст. Паноҳ мебарам ба Аллоҳе, ки нест худое ба ҳақ ҷуз Ӯ, Зоте, ки ҳафт осмонро нигоҳ медорад, то бар замин наяфтанд, магар ба иҷозати Ӯ, аз шарри бандаат фалонӣ ва лашкариёну пайравон ва тарафдоронаш аз ҷинну инс. Худоё, аз шарри онҳо паноҳгоҳи ман бош. Ситоиши Ту бузург аст ва касе, ки дар паноҳи Туст, пирӯзманд аст ва номи Ту муборак аст ва нест худое ба ҳақ ғайр аз Ту».</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 مَرَّاتٍ.</w:t>
      </w:r>
    </w:p>
    <w:p>
      <w:pPr>
        <w:wordWrap/>
        <w:jc w:val="both"/>
      </w:pPr>
      <w:r>
        <w:rPr>
          <w:rFonts w:ascii="Cambria" w:eastAsia="Cambria" w:hAnsi="Cambria" w:cs="Cambria"/>
          <w:b w:val="0"/>
          <w:i w:val="0"/>
          <w:color w:val="000D80"/>
          <w:sz w:val="24"/>
        </w:rPr>
        <w:t xml:space="preserve"> Се маротиба.</w:t>
      </w:r>
      <w:r>
        <w:rPr>
          <w:rStyle w:val="FootnoteReference"/>
          <w:rFonts w:ascii="Cambria" w:eastAsia="Cambria" w:hAnsi="Cambria" w:cs="Cambria"/>
          <w:b w:val="0"/>
          <w:color w:val="000000"/>
          <w:sz w:val="16"/>
        </w:rPr>
        <w:footnoteReference w:id="169"/>
      </w:r>
    </w:p>
    <w:p>
      <w:pPr>
        <w:pStyle w:val="Heading2"/>
        <w:spacing w:before="80" w:after="0" w:line="264" w:lineRule="auto"/>
        <w:ind w:left="0" w:right="0"/>
        <w:jc w:val="left"/>
      </w:pPr>
      <w:bookmarkStart w:id="41" w:name="_Toc_1_3_0000000042"/>
      <w:r>
        <w:rPr>
          <w:rFonts w:ascii="Cambria" w:eastAsia="Cambria" w:hAnsi="Cambria" w:cs="Cambria"/>
          <w:b/>
          <w:i w:val="0"/>
          <w:color w:val="006400"/>
          <w:sz w:val="25"/>
        </w:rPr>
        <w:t xml:space="preserve">38. Дуо бар зидди душман.</w:t>
      </w:r>
      <w:bookmarkEnd w:id="4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مُنْزِلَ الكِتَابِ، سَرِيعَ الحِسَابِ، اهْزِمِ الأَحْزَابَ، اللَّهُمَّ اهزِمْهُمْ وَزَلْزِلْهُمْ».</w:t>
      </w:r>
    </w:p>
    <w:p>
      <w:pPr>
        <w:wordWrap/>
        <w:spacing w:line="240" w:lineRule="auto"/>
        <w:jc w:val="both"/>
      </w:pPr>
      <w:r>
        <w:rPr>
          <w:rFonts w:ascii="Cambria" w:eastAsia="Cambria" w:hAnsi="Cambria" w:cs="Cambria"/>
          <w:b w:val="0"/>
          <w:i w:val="0"/>
          <w:color w:val="000D80"/>
          <w:sz w:val="24"/>
        </w:rPr>
        <w:t xml:space="preserve"> "Эй Аллоҳ, нозилкунандаи Китоб, зудҳисоб, аҳзобро шикаст деҳ. Эй Аллоҳ, онҳоро шикаст деҳ ва ба ларза дарбиёр."</w:t>
      </w:r>
      <w:r>
        <w:rPr>
          <w:rStyle w:val="FootnoteReference"/>
          <w:rFonts w:ascii="Cambria" w:eastAsia="Cambria" w:hAnsi="Cambria" w:cs="Cambria"/>
          <w:b w:val="0"/>
          <w:color w:val="000000"/>
          <w:sz w:val="16"/>
        </w:rPr>
        <w:footnoteReference w:id="170"/>
      </w:r>
    </w:p>
    <w:p>
      <w:pPr>
        <w:pStyle w:val="Heading2"/>
        <w:spacing w:before="80" w:after="0" w:line="264" w:lineRule="auto"/>
        <w:ind w:left="0" w:right="0"/>
        <w:jc w:val="left"/>
      </w:pPr>
      <w:bookmarkStart w:id="42" w:name="_Toc_1_3_0000000043"/>
      <w:r>
        <w:rPr>
          <w:rFonts w:ascii="Cambria" w:eastAsia="Cambria" w:hAnsi="Cambria" w:cs="Cambria"/>
          <w:b/>
          <w:i w:val="0"/>
          <w:color w:val="006400"/>
          <w:sz w:val="25"/>
        </w:rPr>
        <w:t xml:space="preserve">39. Шахсе аз қавме битарсад, ин дуоро мегӯяд:</w:t>
      </w:r>
      <w:bookmarkEnd w:id="4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اكْفِنِيهِمْ بِمَا شِئْتَ».</w:t>
      </w:r>
    </w:p>
    <w:p>
      <w:pPr>
        <w:wordWrap/>
        <w:spacing w:line="240" w:lineRule="auto"/>
        <w:jc w:val="both"/>
      </w:pPr>
      <w:r>
        <w:rPr>
          <w:rFonts w:ascii="Cambria" w:eastAsia="Cambria" w:hAnsi="Cambria" w:cs="Cambria"/>
          <w:b w:val="0"/>
          <w:i w:val="0"/>
          <w:color w:val="000D80"/>
          <w:sz w:val="24"/>
        </w:rPr>
        <w:t xml:space="preserve"> "Аллоҳумма-кфиниҳим бимо шиъта."</w:t>
      </w:r>
      <w:r>
        <w:rPr>
          <w:rStyle w:val="FootnoteReference"/>
          <w:rFonts w:ascii="Cambria" w:eastAsia="Cambria" w:hAnsi="Cambria" w:cs="Cambria"/>
          <w:b w:val="0"/>
          <w:color w:val="000000"/>
          <w:sz w:val="16"/>
        </w:rPr>
        <w:footnoteReference w:id="171"/>
      </w:r>
    </w:p>
    <w:p>
      <w:pPr>
        <w:pStyle w:val="Heading2"/>
        <w:spacing w:before="80" w:after="0" w:line="264" w:lineRule="auto"/>
        <w:ind w:left="0" w:right="0"/>
        <w:jc w:val="left"/>
      </w:pPr>
      <w:bookmarkStart w:id="43" w:name="_Toc_1_3_0000000044"/>
      <w:r>
        <w:rPr>
          <w:rFonts w:ascii="Cambria" w:eastAsia="Cambria" w:hAnsi="Cambria" w:cs="Cambria"/>
          <w:b/>
          <w:i w:val="0"/>
          <w:color w:val="006400"/>
          <w:sz w:val="25"/>
        </w:rPr>
        <w:t xml:space="preserve">40. Дуои касе, ки дар имон ба васваса гирифтор шудааст</w:t>
      </w:r>
      <w:bookmarkEnd w:id="43"/>
    </w:p>
    <w:p>
      <w:pPr>
        <w:wordWrap/>
        <w:spacing w:before="0" w:after="0" w:line="240" w:lineRule="auto"/>
        <w:ind w:left="0" w:right="0" w:firstLine="284"/>
        <w:jc w:val="both"/>
      </w:pPr>
      <w:r>
        <w:rPr>
          <w:rFonts w:ascii="Cambria" w:eastAsia="Cambria" w:hAnsi="Cambria" w:cs="Cambria"/>
          <w:b w:val="0"/>
          <w:color w:val="000000"/>
          <w:sz w:val="24"/>
        </w:rPr>
        <w:t xml:space="preserve">(Ба Худо паноҳ мебарад).</w:t>
      </w:r>
      <w:r>
        <w:rPr>
          <w:rStyle w:val="FootnoteReference"/>
          <w:rFonts w:ascii="Cambria" w:eastAsia="Cambria" w:hAnsi="Cambria" w:cs="Cambria"/>
          <w:b w:val="0"/>
          <w:color w:val="000000"/>
          <w:sz w:val="16"/>
        </w:rPr>
        <w:footnoteReference w:id="172"/>
      </w:r>
      <w:r>
        <w:rPr>
          <w:rFonts w:ascii="Cambria" w:eastAsia="Cambria" w:hAnsi="Cambria" w:cs="Cambria"/>
          <w:b w:val="0"/>
          <w:color w:val="000000"/>
          <w:sz w:val="24"/>
        </w:rPr>
        <w:t xml:space="preserve"> Мегӯяд:</w:t>
      </w:r>
      <w:r>
        <w:rPr>
          <w:rFonts w:ascii="Cambria" w:eastAsia="Cambria" w:hAnsi="Cambria" w:cs="Cambria"/>
          <w:b w:val="0"/>
          <w:color w:val="000000"/>
          <w:sz w:val="24"/>
        </w:rPr>
        <w:t xml:space="preserve"> "Паноҳ мебарам ба Худо аз шайтони рондашуда".</w:t>
      </w:r>
    </w:p>
    <w:p>
      <w:pPr>
        <w:wordWrap/>
        <w:spacing w:before="0" w:after="0" w:line="240" w:lineRule="auto"/>
        <w:ind w:left="0" w:right="0" w:firstLine="284"/>
        <w:jc w:val="both"/>
      </w:pPr>
      <w:r>
        <w:rPr>
          <w:rFonts w:ascii="Cambria" w:eastAsia="Cambria" w:hAnsi="Cambria" w:cs="Cambria"/>
          <w:b w:val="0"/>
          <w:color w:val="000000"/>
          <w:sz w:val="24"/>
        </w:rPr>
        <w:t xml:space="preserve">(Аз он чи дар он васваса шудааст, боз истад)</w:t>
      </w:r>
      <w:r>
        <w:rPr>
          <w:rStyle w:val="FootnoteReference"/>
          <w:rFonts w:ascii="Cambria" w:eastAsia="Cambria" w:hAnsi="Cambria" w:cs="Cambria"/>
          <w:b w:val="0"/>
          <w:color w:val="000000"/>
          <w:sz w:val="16"/>
        </w:rPr>
        <w:footnoteReference w:id="173"/>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(آمَنْتُ بِاللَّهِ وَرُسُلِهِ)).</w:t>
      </w:r>
    </w:p>
    <w:p>
      <w:pPr>
        <w:wordWrap/>
        <w:jc w:val="both"/>
      </w:pPr>
      <w:r>
        <w:rPr>
          <w:rFonts w:ascii="Cambria" w:eastAsia="Cambria" w:hAnsi="Cambria" w:cs="Cambria"/>
          <w:b w:val="0"/>
          <w:i w:val="0"/>
          <w:color w:val="000D80"/>
          <w:sz w:val="24"/>
        </w:rPr>
        <w:t xml:space="preserve"> Ба Аллоҳ ва расулонаш имон овардам.)</w:t>
      </w:r>
      <w:r>
        <w:rPr>
          <w:rStyle w:val="FootnoteReference"/>
          <w:rFonts w:ascii="Cambria" w:eastAsia="Cambria" w:hAnsi="Cambria" w:cs="Cambria"/>
          <w:b w:val="0"/>
          <w:color w:val="000000"/>
          <w:sz w:val="16"/>
        </w:rPr>
        <w:footnoteReference w:id="174"/>
      </w:r>
    </w:p>
    <w:p>
      <w:pPr>
        <w:wordWrap/>
        <w:spacing w:before="0" w:after="0" w:line="240" w:lineRule="auto"/>
        <w:ind w:left="0" w:right="0" w:firstLine="284"/>
        <w:jc w:val="both"/>
      </w:pPr>
      <w:r>
        <w:rPr>
          <w:rFonts w:ascii="Cambria" w:eastAsia="Cambria" w:hAnsi="Cambria" w:cs="Cambria"/>
          <w:b w:val="0"/>
          <w:color w:val="000000"/>
          <w:sz w:val="24"/>
        </w:rPr>
        <w:t xml:space="preserve">Ин оятро мехонад:</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﴿هُوَ ٱلۡأَوَّلُ وَٱلۡأٓخِرُ وَٱلظَّٰهِرُ وَٱلۡبَاطِنُۖ وَهُوَ بِكُلِّ شَيۡءٍ عَلِيمٌ 3﴾</w:t>
      </w:r>
    </w:p>
    <w:p>
      <w:pPr>
        <w:wordWrap/>
        <w:spacing w:before="0" w:after="0" w:line="240" w:lineRule="auto"/>
        <w:ind w:left="0" w:right="0" w:firstLine="284"/>
        <w:jc w:val="both"/>
      </w:pPr>
      <w:r>
        <w:rPr>
          <w:rFonts w:ascii="Cambria" w:eastAsia="Cambria" w:hAnsi="Cambria" w:cs="Cambria"/>
          <w:b w:val="0"/>
          <w:i w:val="0"/>
          <w:color w:val="187600"/>
          <w:sz w:val="24"/>
        </w:rPr>
        <w:t xml:space="preserve"> (Ӯст нахустини ҳама ва охирини ҳама ва Ӯст ошкор ва Ӯст пинҳон ва Ӯ бар ҳар чиз доност).</w:t>
      </w:r>
      <w:r>
        <w:rPr>
          <w:rFonts w:ascii="Cambria" w:eastAsia="Cambria" w:hAnsi="Cambria" w:cs="Cambria"/>
          <w:b w:val="0"/>
          <w:color w:val="000000"/>
          <w:sz w:val="24"/>
        </w:rPr>
        <w:t xml:space="preserve"> (Сураи Ҳадид, ояти 3)</w:t>
      </w:r>
      <w:r>
        <w:rPr>
          <w:rStyle w:val="FootnoteReference"/>
          <w:rFonts w:ascii="Cambria" w:eastAsia="Cambria" w:hAnsi="Cambria" w:cs="Cambria"/>
          <w:b w:val="0"/>
          <w:color w:val="000000"/>
          <w:sz w:val="16"/>
        </w:rPr>
        <w:footnoteReference w:id="175"/>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44" w:name="_Toc_1_3_0000000045"/>
      <w:r>
        <w:rPr>
          <w:rFonts w:ascii="Cambria" w:eastAsia="Cambria" w:hAnsi="Cambria" w:cs="Cambria"/>
          <w:b/>
          <w:i w:val="0"/>
          <w:color w:val="006400"/>
          <w:sz w:val="25"/>
        </w:rPr>
        <w:t xml:space="preserve">41. Дуо барои адои қарз</w:t>
      </w:r>
      <w:bookmarkEnd w:id="4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اكْفِنِي بِحَلَالِكَ عَنْ حَرَامِكَ، وَأَغْنِنِي بِفَضْلِكِ عَمَّنْ سِوَاكَ».</w:t>
      </w:r>
    </w:p>
    <w:p>
      <w:pPr>
        <w:wordWrap/>
        <w:spacing w:line="240" w:lineRule="auto"/>
        <w:jc w:val="both"/>
      </w:pPr>
      <w:r>
        <w:rPr>
          <w:rFonts w:ascii="Cambria" w:eastAsia="Cambria" w:hAnsi="Cambria" w:cs="Cambria"/>
          <w:b w:val="0"/>
          <w:i w:val="0"/>
          <w:color w:val="000D80"/>
          <w:sz w:val="24"/>
        </w:rPr>
        <w:t xml:space="preserve"> " Худоё, бениёзам кун бо ҳалолат аз ҳаромат ва бениёз фармо маро ба эҳсонат аз ғайри Худат".</w:t>
      </w:r>
      <w:r>
        <w:rPr>
          <w:rStyle w:val="FootnoteReference"/>
          <w:rFonts w:ascii="Cambria" w:eastAsia="Cambria" w:hAnsi="Cambria" w:cs="Cambria"/>
          <w:b w:val="0"/>
          <w:color w:val="000000"/>
          <w:sz w:val="16"/>
        </w:rPr>
        <w:footnoteReference w:id="176"/>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مِنَ الهَمِّ وَالحَزَنِ، وَالعَجْزِ وَالكَسَلِ، وَالبُخْلِ وَالجُبْنِ، وَضَلَعِ الدَّيْنِ وَغَلَبَةِ الرِّجَالِ».</w:t>
      </w:r>
    </w:p>
    <w:p>
      <w:pPr>
        <w:wordWrap/>
        <w:spacing w:line="240" w:lineRule="auto"/>
        <w:jc w:val="both"/>
      </w:pPr>
      <w:r>
        <w:rPr>
          <w:rFonts w:ascii="Cambria" w:eastAsia="Cambria" w:hAnsi="Cambria" w:cs="Cambria"/>
          <w:b w:val="0"/>
          <w:i w:val="0"/>
          <w:color w:val="000D80"/>
          <w:sz w:val="24"/>
        </w:rPr>
        <w:t xml:space="preserve"> «Эй Аллоҳ, ман ба Ту паноҳ мебарам аз ғаму андуҳ, аз нотавониву танбалӣ, аз бухлу буздилӣ ва аз сангинии қарзу чирагии мардон.»</w:t>
      </w:r>
      <w:r>
        <w:rPr>
          <w:rStyle w:val="FootnoteReference"/>
          <w:rFonts w:ascii="Cambria" w:eastAsia="Cambria" w:hAnsi="Cambria" w:cs="Cambria"/>
          <w:b w:val="0"/>
          <w:color w:val="000000"/>
          <w:sz w:val="16"/>
        </w:rPr>
        <w:footnoteReference w:id="177"/>
      </w:r>
    </w:p>
    <w:p>
      <w:pPr>
        <w:pStyle w:val="Heading2"/>
        <w:spacing w:before="80" w:after="0" w:line="264" w:lineRule="auto"/>
        <w:ind w:left="0" w:right="0"/>
        <w:jc w:val="left"/>
      </w:pPr>
      <w:bookmarkStart w:id="45" w:name="_Toc_1_3_0000000046"/>
      <w:r>
        <w:rPr>
          <w:rFonts w:ascii="Cambria" w:eastAsia="Cambria" w:hAnsi="Cambria" w:cs="Cambria"/>
          <w:b/>
          <w:i w:val="0"/>
          <w:color w:val="006400"/>
          <w:sz w:val="25"/>
        </w:rPr>
        <w:t xml:space="preserve">42. Дуои васваса дар намоз ва қироат</w:t>
      </w:r>
      <w:bookmarkEnd w:id="4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"Паноҳ мебарам ба Худо аз шайтони рондашуда".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وَاتْفُلْ عَلَى يَسَارِكَ (ثَلاثًا)».</w:t>
      </w:r>
    </w:p>
    <w:p>
      <w:pPr>
        <w:wordWrap/>
        <w:jc w:val="both"/>
      </w:pPr>
      <w:r>
        <w:rPr>
          <w:rFonts w:ascii="Cambria" w:eastAsia="Cambria" w:hAnsi="Cambria" w:cs="Cambria"/>
          <w:b w:val="0"/>
          <w:i w:val="0"/>
          <w:color w:val="000D80"/>
          <w:sz w:val="24"/>
        </w:rPr>
        <w:t xml:space="preserve"> "Ва ба тарафи чапат (се бор) туф кун."</w:t>
      </w:r>
      <w:r>
        <w:rPr>
          <w:rStyle w:val="FootnoteReference"/>
          <w:rFonts w:ascii="Cambria" w:eastAsia="Cambria" w:hAnsi="Cambria" w:cs="Cambria"/>
          <w:b w:val="0"/>
          <w:color w:val="000000"/>
          <w:sz w:val="16"/>
        </w:rPr>
        <w:footnoteReference w:id="178"/>
      </w:r>
    </w:p>
    <w:p>
      <w:pPr>
        <w:pStyle w:val="Heading2"/>
        <w:spacing w:before="80" w:after="0" w:line="264" w:lineRule="auto"/>
        <w:ind w:left="0" w:right="0"/>
        <w:jc w:val="left"/>
      </w:pPr>
      <w:bookmarkStart w:id="46" w:name="_Toc_1_3_0000000047"/>
      <w:r>
        <w:rPr>
          <w:rFonts w:ascii="Cambria" w:eastAsia="Cambria" w:hAnsi="Cambria" w:cs="Cambria"/>
          <w:b/>
          <w:i w:val="0"/>
          <w:color w:val="006400"/>
          <w:sz w:val="25"/>
        </w:rPr>
        <w:t xml:space="preserve">43. Дуои касе, ки коре бар ӯ мушкил шавад.</w:t>
      </w:r>
      <w:bookmarkEnd w:id="4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سَهْلَ إِلَّا مَا جَعَلْتَهُ سَهْلاً، وَأَنْتَ تَجْعَلُ الحَزْنَ إِذَا شِئْتَ سَهْلاً».</w:t>
      </w:r>
    </w:p>
    <w:p>
      <w:pPr>
        <w:wordWrap/>
        <w:spacing w:line="240" w:lineRule="auto"/>
        <w:jc w:val="both"/>
      </w:pPr>
      <w:r>
        <w:rPr>
          <w:rFonts w:ascii="Cambria" w:eastAsia="Cambria" w:hAnsi="Cambria" w:cs="Cambria"/>
          <w:b w:val="0"/>
          <w:i w:val="0"/>
          <w:color w:val="000D80"/>
          <w:sz w:val="24"/>
        </w:rPr>
        <w:t xml:space="preserve"> "Худоё, ҳеҷ осоние нест, магар он чи ки Ту осон гардонидаӣ ва Ту агар бихоҳӣ, душвориро осон мегардонӣ."</w:t>
      </w:r>
      <w:r>
        <w:rPr>
          <w:rStyle w:val="FootnoteReference"/>
          <w:rFonts w:ascii="Cambria" w:eastAsia="Cambria" w:hAnsi="Cambria" w:cs="Cambria"/>
          <w:b w:val="0"/>
          <w:color w:val="000000"/>
          <w:sz w:val="16"/>
        </w:rPr>
        <w:footnoteReference w:id="179"/>
      </w:r>
    </w:p>
    <w:p>
      <w:pPr>
        <w:pStyle w:val="Heading2"/>
        <w:spacing w:before="80" w:after="0" w:line="264" w:lineRule="auto"/>
        <w:ind w:left="0" w:right="0"/>
        <w:jc w:val="left"/>
      </w:pPr>
      <w:bookmarkStart w:id="47" w:name="_Toc_1_3_0000000048"/>
      <w:r>
        <w:rPr>
          <w:rFonts w:ascii="Cambria" w:eastAsia="Cambria" w:hAnsi="Cambria" w:cs="Cambria"/>
          <w:b/>
          <w:i w:val="0"/>
          <w:color w:val="006400"/>
          <w:sz w:val="25"/>
        </w:rPr>
        <w:t xml:space="preserve">44. Дуо барои шахсе, ки муртакиби гуноҳе мешавад</w:t>
      </w:r>
      <w:bookmarkEnd w:id="4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مِنْ عَبْدٍ يُذنِبُ ذَنْبًا فَيُحْسِنُ الطُّهُورَ، ثُمَّ يَقُومُ فَيُصَلِّي رَكْعَتَيْنِ، ثُمَّ يَسْتَغْفِرُ اللَّهَ إِلَّا غَفَرَ اللَّهُ لَهُ».</w:t>
      </w:r>
    </w:p>
    <w:p>
      <w:pPr>
        <w:wordWrap/>
        <w:spacing w:line="240" w:lineRule="auto"/>
        <w:jc w:val="both"/>
      </w:pPr>
      <w:r>
        <w:rPr>
          <w:rFonts w:ascii="Cambria" w:eastAsia="Cambria" w:hAnsi="Cambria" w:cs="Cambria"/>
          <w:b w:val="0"/>
          <w:i w:val="0"/>
          <w:color w:val="000D80"/>
          <w:sz w:val="24"/>
        </w:rPr>
        <w:t xml:space="preserve"> «Ҳеҷ бандае нест, ки гуноҳе кунад ва ба хубӣ таҳорат кунад, сипас бархезад ва ду ракъат намоз бихонад, сипас аз Аллоҳ омурзиш бихоҳад, магар инки Аллоҳ ӯро мебахшад.»</w:t>
      </w:r>
      <w:r>
        <w:rPr>
          <w:rStyle w:val="FootnoteReference"/>
          <w:rFonts w:ascii="Cambria" w:eastAsia="Cambria" w:hAnsi="Cambria" w:cs="Cambria"/>
          <w:b w:val="0"/>
          <w:color w:val="000000"/>
          <w:sz w:val="16"/>
        </w:rPr>
        <w:footnoteReference w:id="180"/>
      </w:r>
    </w:p>
    <w:p>
      <w:pPr>
        <w:pStyle w:val="Heading2"/>
        <w:spacing w:before="80" w:after="0" w:line="264" w:lineRule="auto"/>
        <w:ind w:left="0" w:right="0"/>
        <w:jc w:val="left"/>
      </w:pPr>
      <w:bookmarkStart w:id="48" w:name="_Toc_1_3_0000000049"/>
      <w:r>
        <w:rPr>
          <w:rFonts w:ascii="Cambria" w:eastAsia="Cambria" w:hAnsi="Cambria" w:cs="Cambria"/>
          <w:b/>
          <w:i w:val="0"/>
          <w:color w:val="006400"/>
          <w:sz w:val="25"/>
        </w:rPr>
        <w:t xml:space="preserve">45. Дуои рондани шайтон ва васвасаҳои ӯ.</w:t>
      </w:r>
      <w:bookmarkEnd w:id="48"/>
    </w:p>
    <w:p>
      <w:pPr>
        <w:wordWrap/>
        <w:spacing w:before="0" w:after="0" w:line="240" w:lineRule="auto"/>
        <w:ind w:left="0" w:right="0" w:firstLine="284"/>
        <w:jc w:val="both"/>
      </w:pPr>
      <w:r>
        <w:rPr>
          <w:rFonts w:ascii="Cambria" w:eastAsia="Cambria" w:hAnsi="Cambria" w:cs="Cambria"/>
          <w:b w:val="0"/>
          <w:color w:val="000000"/>
          <w:sz w:val="24"/>
        </w:rPr>
        <w:t xml:space="preserve">(Паноҳ бурдан ба Аллоҳ аз он)</w:t>
      </w:r>
      <w:r>
        <w:rPr>
          <w:rStyle w:val="FootnoteReference"/>
          <w:rFonts w:ascii="Cambria" w:eastAsia="Cambria" w:hAnsi="Cambria" w:cs="Cambria"/>
          <w:b w:val="0"/>
          <w:color w:val="000000"/>
          <w:sz w:val="16"/>
        </w:rPr>
        <w:footnoteReference w:id="181"/>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(Азон)</w:t>
      </w:r>
      <w:r>
        <w:rPr>
          <w:rStyle w:val="FootnoteReference"/>
          <w:rFonts w:ascii="Cambria" w:eastAsia="Cambria" w:hAnsi="Cambria" w:cs="Cambria"/>
          <w:b w:val="0"/>
          <w:color w:val="000000"/>
          <w:sz w:val="16"/>
        </w:rPr>
        <w:footnoteReference w:id="182"/>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(Зикрҳо, дуъоҳо ва қироати Қуръон).</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تَجْعَلُوا بُيُوتَكُمْ مَقَابِرَ، إِنَّ الشَّيْطَانَ يَنْفِرُ مِنَ الْبَيْتِ الَّذِي تُقْرَأُ فِيهِ سُورَةُ الْبَقَرَةِ».</w:t>
      </w:r>
    </w:p>
    <w:p>
      <w:pPr>
        <w:wordWrap/>
        <w:spacing w:line="240" w:lineRule="auto"/>
        <w:jc w:val="both"/>
      </w:pPr>
      <w:r>
        <w:rPr>
          <w:rFonts w:ascii="Cambria" w:eastAsia="Cambria" w:hAnsi="Cambria" w:cs="Cambria"/>
          <w:b w:val="0"/>
          <w:i w:val="0"/>
          <w:color w:val="000D80"/>
          <w:sz w:val="24"/>
        </w:rPr>
        <w:t xml:space="preserve"> «Хонаҳои худро (ба монанди) қабристон нагардонед, ҳамоно шайтон аз хонае, ки дар он сураи Бақара хонда мешавад, гурезон аст.»</w:t>
      </w:r>
      <w:r>
        <w:rPr>
          <w:rStyle w:val="FootnoteReference"/>
          <w:rFonts w:ascii="Cambria" w:eastAsia="Cambria" w:hAnsi="Cambria" w:cs="Cambria"/>
          <w:b w:val="0"/>
          <w:color w:val="000000"/>
          <w:sz w:val="16"/>
        </w:rPr>
        <w:footnoteReference w:id="183"/>
      </w:r>
    </w:p>
    <w:p>
      <w:pPr>
        <w:wordWrap/>
        <w:spacing w:before="0" w:after="0" w:line="240" w:lineRule="auto"/>
        <w:ind w:left="0" w:right="0" w:firstLine="284"/>
        <w:jc w:val="both"/>
      </w:pPr>
      <w:r>
        <w:rPr>
          <w:rFonts w:ascii="Cambria" w:eastAsia="Cambria" w:hAnsi="Cambria" w:cs="Cambria"/>
          <w:b w:val="0"/>
          <w:color w:val="000000"/>
          <w:sz w:val="24"/>
        </w:rPr>
        <w:t xml:space="preserve">Ва аз ҷумлаи он чизҳое, ки шайтонро дур мекунанд, зикрҳои субҳу шом, хобу бедорӣ, зикрҳои даромадан ба хона ва баромадан аз он, зикрҳои даромадан ба масҷид ва баромадан аз он ва дигар зикрҳои муқарраршуда мебошанд. Монанди, хондани Оятулкурсӣ ҳангоми хоб ва ду ояти охири сураи Бақара. Агар касе ин зикрро:</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Ҳеҷ маъбуди (ростине) ҷуз Аллоҳ вуҷуд надорад, яктост ва шарике надорад, подшоҳӣ аз они Ӯст ва ҳамду ситоиш аз они Ӯст ва Ӯ ба анҷоми ҳар коре Қодиру Тавоност.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مِائَةَ مَرَّةٍ، كانت له حرزًا من الشيطان يومه كله،</w:t>
      </w:r>
    </w:p>
    <w:p>
      <w:pPr>
        <w:wordWrap/>
        <w:jc w:val="both"/>
      </w:pPr>
      <w:r>
        <w:rPr>
          <w:rFonts w:ascii="Cambria" w:eastAsia="Cambria" w:hAnsi="Cambria" w:cs="Cambria"/>
          <w:b w:val="0"/>
          <w:i w:val="0"/>
          <w:color w:val="000D80"/>
          <w:sz w:val="24"/>
        </w:rPr>
        <w:t xml:space="preserve"> сад маротиба бигӯяд, барои ӯ дар тамоми он рӯз паноҳе аз шайтон хоҳад буд.</w:t>
      </w:r>
      <w:r>
        <w:rPr>
          <w:rStyle w:val="FootnoteReference"/>
          <w:rFonts w:ascii="Cambria" w:eastAsia="Cambria" w:hAnsi="Cambria" w:cs="Cambria"/>
          <w:b w:val="0"/>
          <w:color w:val="000000"/>
          <w:sz w:val="16"/>
        </w:rPr>
        <w:footnoteReference w:id="184"/>
      </w:r>
      <w:r>
        <w:rPr>
          <w:rFonts w:ascii="Cambria" w:eastAsia="Cambria" w:hAnsi="Cambria" w:cs="Cambria"/>
          <w:b w:val="0"/>
          <w:color w:val="000000"/>
          <w:sz w:val="24"/>
        </w:rPr>
        <w:t xml:space="preserve"> Ва инчунин азон шайтонро меронад.</w:t>
      </w:r>
    </w:p>
    <w:p>
      <w:pPr>
        <w:pStyle w:val="Heading2"/>
        <w:spacing w:before="80" w:after="0" w:line="264" w:lineRule="auto"/>
        <w:ind w:left="0" w:right="0"/>
        <w:jc w:val="left"/>
      </w:pPr>
      <w:bookmarkStart w:id="49" w:name="_Toc_1_3_0000000050"/>
      <w:r>
        <w:rPr>
          <w:rFonts w:ascii="Cambria" w:eastAsia="Cambria" w:hAnsi="Cambria" w:cs="Cambria"/>
          <w:b/>
          <w:i w:val="0"/>
          <w:color w:val="006400"/>
          <w:sz w:val="25"/>
        </w:rPr>
        <w:t xml:space="preserve">46. Дуои ҳангоми рух додани чизи нохушоянд ё мағлуб шудан дар кораш</w:t>
      </w:r>
      <w:bookmarkEnd w:id="4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«قَدَرُ اللَّهُ وَمَا شَاءَ فَعَلَ».</w:t>
      </w:r>
    </w:p>
    <w:p>
      <w:pPr>
        <w:wordWrap/>
        <w:spacing w:line="240" w:lineRule="auto"/>
        <w:jc w:val="both"/>
      </w:pPr>
      <w:r>
        <w:rPr>
          <w:rFonts w:ascii="Cambria" w:eastAsia="Cambria" w:hAnsi="Cambria" w:cs="Cambria"/>
          <w:b w:val="0"/>
          <w:i w:val="0"/>
          <w:color w:val="000D80"/>
          <w:sz w:val="24"/>
        </w:rPr>
        <w:t xml:space="preserve"> «Тақдири Аллоҳ аст ва он чи бихоҳад, анҷом медиҳад.»</w:t>
      </w:r>
      <w:r>
        <w:rPr>
          <w:rStyle w:val="FootnoteReference"/>
          <w:rFonts w:ascii="Cambria" w:eastAsia="Cambria" w:hAnsi="Cambria" w:cs="Cambria"/>
          <w:b w:val="0"/>
          <w:color w:val="000000"/>
          <w:sz w:val="16"/>
        </w:rPr>
        <w:footnoteReference w:id="185"/>
      </w:r>
    </w:p>
    <w:p>
      <w:pPr>
        <w:pStyle w:val="Heading2"/>
        <w:spacing w:before="80" w:after="0" w:line="264" w:lineRule="auto"/>
        <w:ind w:left="0" w:right="0"/>
        <w:jc w:val="left"/>
      </w:pPr>
      <w:bookmarkStart w:id="50" w:name="_Toc_1_3_0000000051"/>
      <w:r>
        <w:rPr>
          <w:rFonts w:ascii="Cambria" w:eastAsia="Cambria" w:hAnsi="Cambria" w:cs="Cambria"/>
          <w:b/>
          <w:i w:val="0"/>
          <w:color w:val="006400"/>
          <w:sz w:val="25"/>
        </w:rPr>
        <w:t xml:space="preserve">47. Табрик кардани касе, ки соҳиби фарзанд шудааст ва посухи ӯ.</w:t>
      </w:r>
      <w:bookmarkEnd w:id="5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فِي المَوْهُوبِ لَكَ، وَشَكَرْتَ الوَاهِبَ، وَبَلَغَ أَشُدَّهُ، وَرُزِقْتَ بِرَّهُ».</w:t>
      </w:r>
    </w:p>
    <w:p>
      <w:pPr>
        <w:wordWrap/>
        <w:spacing w:line="240" w:lineRule="auto"/>
        <w:jc w:val="both"/>
      </w:pPr>
      <w:r>
        <w:rPr>
          <w:rFonts w:ascii="Cambria" w:eastAsia="Cambria" w:hAnsi="Cambria" w:cs="Cambria"/>
          <w:b w:val="0"/>
          <w:i w:val="0"/>
          <w:color w:val="000D80"/>
          <w:sz w:val="24"/>
        </w:rPr>
        <w:t xml:space="preserve"> "Аллоҳ дар ин (навзоди) ба ту бахшидашуда баракат диҳад ва Бахшандаро шукр гӯӣ ва ба камолот бирасад ва некӯкориаш ба ту рӯзӣ гардад."</w:t>
      </w:r>
      <w:r>
        <w:rPr>
          <w:rStyle w:val="FootnoteReference"/>
          <w:rFonts w:ascii="Cambria" w:eastAsia="Cambria" w:hAnsi="Cambria" w:cs="Cambria"/>
          <w:b w:val="0"/>
          <w:color w:val="000000"/>
          <w:sz w:val="16"/>
        </w:rPr>
        <w:footnoteReference w:id="186"/>
      </w:r>
    </w:p>
    <w:p>
      <w:pPr>
        <w:wordWrap/>
        <w:spacing w:before="0" w:after="0" w:line="240" w:lineRule="auto"/>
        <w:ind w:left="0" w:right="0" w:firstLine="284"/>
        <w:jc w:val="both"/>
      </w:pPr>
      <w:r>
        <w:rPr>
          <w:rFonts w:ascii="Cambria" w:eastAsia="Cambria" w:hAnsi="Cambria" w:cs="Cambria"/>
          <w:b w:val="0"/>
          <w:color w:val="000000"/>
          <w:sz w:val="24"/>
        </w:rPr>
        <w:t xml:space="preserve">Ва шахси табрикшуда ба ӯ ҷавоб гардонида,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وَبَارَكَ عَلَيْكَ، وَجَزَاكَ اللَّهُ خَيْرًا، وَرَزَقَكَ اللَّهُ مِثْلَهُ، وَأَجْزَلَ ثَوَابَكَ».</w:t>
      </w:r>
    </w:p>
    <w:p>
      <w:pPr>
        <w:wordWrap/>
        <w:jc w:val="both"/>
      </w:pPr>
      <w:r>
        <w:rPr>
          <w:rFonts w:ascii="Cambria" w:eastAsia="Cambria" w:hAnsi="Cambria" w:cs="Cambria"/>
          <w:b w:val="0"/>
          <w:i w:val="0"/>
          <w:color w:val="000D80"/>
          <w:sz w:val="24"/>
        </w:rPr>
        <w:t xml:space="preserve"> "Худо бароят баракат диҳад ва бар ту баракат ниҳад ва Худованд ба ту подоши нек диҳад ва Худованд монанди онро рӯзият кунад ва савобатро зиёд кунад."</w:t>
      </w:r>
      <w:r>
        <w:rPr>
          <w:rStyle w:val="FootnoteReference"/>
          <w:rFonts w:ascii="Cambria" w:eastAsia="Cambria" w:hAnsi="Cambria" w:cs="Cambria"/>
          <w:b w:val="0"/>
          <w:color w:val="000000"/>
          <w:sz w:val="16"/>
        </w:rPr>
        <w:footnoteReference w:id="187"/>
      </w:r>
    </w:p>
    <w:p>
      <w:pPr>
        <w:pStyle w:val="Heading2"/>
        <w:spacing w:before="80" w:after="0" w:line="264" w:lineRule="auto"/>
        <w:ind w:left="0" w:right="0"/>
        <w:jc w:val="left"/>
      </w:pPr>
      <w:bookmarkStart w:id="51" w:name="_Toc_1_3_0000000052"/>
      <w:r>
        <w:rPr>
          <w:rFonts w:ascii="Cambria" w:eastAsia="Cambria" w:hAnsi="Cambria" w:cs="Cambria"/>
          <w:b/>
          <w:i w:val="0"/>
          <w:color w:val="006400"/>
          <w:sz w:val="25"/>
        </w:rPr>
        <w:t xml:space="preserve">48. Дуое, ки бо он фарзандонро паноҳ медиҳанд.</w:t>
      </w:r>
      <w:bookmarkEnd w:id="51"/>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Ҳасан ва Ҳусайн (разияллоҳу анҳумо)-ро бо ин дуо ба паноҳи Худо месупурд.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«أُعِيذُكُمَا بِكَلِمَاتِ اللَّهِ التَّامَّةِ مِنْ كُلِّ شَيْطَانٍ وَهَامَّةٍ، وَمِنْ كُلِّ عَيْنٍ لَامَّةٍ».</w:t>
      </w:r>
    </w:p>
    <w:p>
      <w:pPr>
        <w:wordWrap/>
        <w:jc w:val="both"/>
      </w:pPr>
      <w:r>
        <w:rPr>
          <w:rFonts w:ascii="Cambria" w:eastAsia="Cambria" w:hAnsi="Cambria" w:cs="Cambria"/>
          <w:b w:val="0"/>
          <w:i w:val="0"/>
          <w:color w:val="000D80"/>
          <w:sz w:val="24"/>
        </w:rPr>
        <w:t xml:space="preserve"> "Паноҳ медиҳам шумо ду нафарро ба калимаҳои комили Аллоҳ аз ҳар шайтон ва ҷонвари заҳрдор ва аз ҳар чашми бад".</w:t>
      </w:r>
      <w:r>
        <w:rPr>
          <w:rStyle w:val="FootnoteReference"/>
          <w:rFonts w:ascii="Cambria" w:eastAsia="Cambria" w:hAnsi="Cambria" w:cs="Cambria"/>
          <w:b w:val="0"/>
          <w:color w:val="000000"/>
          <w:sz w:val="16"/>
        </w:rPr>
        <w:footnoteReference w:id="188"/>
      </w:r>
    </w:p>
    <w:p>
      <w:pPr>
        <w:pStyle w:val="Heading2"/>
        <w:spacing w:before="80" w:after="0" w:line="264" w:lineRule="auto"/>
        <w:ind w:left="0" w:right="0"/>
        <w:jc w:val="left"/>
      </w:pPr>
      <w:bookmarkStart w:id="52" w:name="_Toc_1_3_0000000053"/>
      <w:r>
        <w:rPr>
          <w:rFonts w:ascii="Cambria" w:eastAsia="Cambria" w:hAnsi="Cambria" w:cs="Cambria"/>
          <w:b/>
          <w:i w:val="0"/>
          <w:color w:val="006400"/>
          <w:sz w:val="25"/>
        </w:rPr>
        <w:t xml:space="preserve">49. Дуо барои бемор ҳангоми аёдати ӯ</w:t>
      </w:r>
      <w:bookmarkEnd w:id="5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بأْسَ طَهُورٌ إِنْ شَاءَ اللَّهُ».</w:t>
      </w:r>
    </w:p>
    <w:p>
      <w:pPr>
        <w:wordWrap/>
        <w:spacing w:line="240" w:lineRule="auto"/>
        <w:jc w:val="both"/>
      </w:pPr>
      <w:r>
        <w:rPr>
          <w:rFonts w:ascii="Cambria" w:eastAsia="Cambria" w:hAnsi="Cambria" w:cs="Cambria"/>
          <w:b w:val="0"/>
          <w:i w:val="0"/>
          <w:color w:val="000D80"/>
          <w:sz w:val="24"/>
        </w:rPr>
        <w:t xml:space="preserve"> «Боке нест, поккунандаи гуноҳон аст, агар Худо бихоҳад.»</w:t>
      </w:r>
      <w:r>
        <w:rPr>
          <w:rStyle w:val="FootnoteReference"/>
          <w:rFonts w:ascii="Cambria" w:eastAsia="Cambria" w:hAnsi="Cambria" w:cs="Cambria"/>
          <w:b w:val="0"/>
          <w:color w:val="000000"/>
          <w:sz w:val="16"/>
        </w:rPr>
        <w:footnoteReference w:id="18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«أَسْأَلُ اللَّهَ العَظِيمَ رَبَّ العَرْشِ العَظِيمِ أَنْ يَشْفيَكَ»</w:t>
      </w:r>
    </w:p>
    <w:p>
      <w:pPr>
        <w:wordWrap/>
        <w:spacing w:line="240" w:lineRule="auto"/>
        <w:jc w:val="both"/>
      </w:pPr>
      <w:r>
        <w:rPr>
          <w:rFonts w:ascii="Cambria" w:eastAsia="Cambria" w:hAnsi="Cambria" w:cs="Cambria"/>
          <w:b w:val="0"/>
          <w:i w:val="0"/>
          <w:color w:val="000D80"/>
          <w:sz w:val="24"/>
        </w:rPr>
        <w:t xml:space="preserve"> "Аз Аллоҳи бузург, Парвардигори Арши бузург мехоҳам, ки туро шифо диҳад".</w:t>
      </w:r>
    </w:p>
    <w:p>
      <w:pPr>
        <w:wordWrap/>
        <w:spacing w:before="0" w:after="0" w:line="240" w:lineRule="auto"/>
        <w:ind w:left="0" w:right="0" w:firstLine="284"/>
        <w:jc w:val="both"/>
      </w:pPr>
      <w:r>
        <w:rPr>
          <w:rFonts w:ascii="Cambria" w:eastAsia="Cambria" w:hAnsi="Cambria" w:cs="Cambria"/>
          <w:b w:val="0"/>
          <w:color w:val="000000"/>
          <w:sz w:val="24"/>
        </w:rPr>
        <w:t xml:space="preserve">Ҳафт маротиба</w:t>
      </w:r>
      <w:r>
        <w:rPr>
          <w:rStyle w:val="FootnoteReference"/>
          <w:rFonts w:ascii="Cambria" w:eastAsia="Cambria" w:hAnsi="Cambria" w:cs="Cambria"/>
          <w:b w:val="0"/>
          <w:color w:val="000000"/>
          <w:sz w:val="16"/>
        </w:rPr>
        <w:footnoteReference w:id="190"/>
      </w:r>
      <w:r>
        <w:rPr>
          <w:rFonts w:ascii="Cambria" w:eastAsia="Cambria" w:hAnsi="Cambria" w:cs="Cambria"/>
          <w:b w:val="0"/>
          <w:color w:val="000000"/>
          <w:sz w:val="24"/>
        </w:rPr>
        <w:t xml:space="preserve">.</w:t>
      </w:r>
    </w:p>
    <w:p>
      <w:pPr>
        <w:pStyle w:val="Heading2"/>
        <w:spacing w:before="80" w:after="0" w:line="264" w:lineRule="auto"/>
        <w:ind w:left="0" w:right="0"/>
        <w:jc w:val="left"/>
      </w:pPr>
      <w:bookmarkStart w:id="53" w:name="_Toc_1_3_0000000054"/>
      <w:r>
        <w:rPr>
          <w:rFonts w:ascii="Cambria" w:eastAsia="Cambria" w:hAnsi="Cambria" w:cs="Cambria"/>
          <w:b/>
          <w:i w:val="0"/>
          <w:color w:val="006400"/>
          <w:sz w:val="25"/>
        </w:rPr>
        <w:t xml:space="preserve">50. Фазилати аёдати бемор</w:t>
      </w:r>
      <w:bookmarkEnd w:id="53"/>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عَادَ الرَّجُلُ أَخَاهُ الْمُسْلِمَ مَشَى فِي خِرَافَةِ الجَنَّةِ حَتَّى يَجْلِسَ، فَإِذَا جَلَسَ غَمَرَتْهُ الرَّحْمَةُ، فَإِنْ كَانَ غُدْوَةً صَلَّى عَلَيْهِ سَبْعُونَ أَلْفَ مَلَكٍ حَتَّى يُمْسِيَ، وَإِنْ كَانَ مَسَاءً صَلَّى عَلَيْهِ سَبْعُونَ أَلْفَ مَلَكٍ حَتَّى يُصْبِحَ».</w:t>
      </w:r>
    </w:p>
    <w:p>
      <w:pPr>
        <w:wordWrap/>
        <w:jc w:val="both"/>
      </w:pPr>
      <w:r>
        <w:rPr>
          <w:rFonts w:ascii="Cambria" w:eastAsia="Cambria" w:hAnsi="Cambria" w:cs="Cambria"/>
          <w:b w:val="0"/>
          <w:i w:val="0"/>
          <w:color w:val="000D80"/>
          <w:sz w:val="24"/>
        </w:rPr>
        <w:t xml:space="preserve"> «Ҳар гоҳ шахсе ба аёдати бародари мусулмонаш биравад, то замоне ки назди ӯ биншинад, дар боғҳои пурнеъмати биҳишт қадам мезанад. Вақте ки назди ӯ нишаст, раҳмати Худованд ӯро фаро мегирад. Агар субҳ ба аёдат рафта бошад, ҳафтод ҳазор фаришта то шом барояш дуо ва истиғфор мекунанд. Ва агар шомгоҳ ба аёдат рафта бошад, ҳафтод ҳазор фаришта то субҳ барояш дуо ва истиғфор мекунанд».</w:t>
      </w:r>
      <w:r>
        <w:rPr>
          <w:rStyle w:val="FootnoteReference"/>
          <w:rFonts w:ascii="Cambria" w:eastAsia="Cambria" w:hAnsi="Cambria" w:cs="Cambria"/>
          <w:b w:val="0"/>
          <w:color w:val="000000"/>
          <w:sz w:val="16"/>
        </w:rPr>
        <w:footnoteReference w:id="191"/>
      </w:r>
    </w:p>
    <w:p>
      <w:pPr>
        <w:pStyle w:val="Heading2"/>
        <w:spacing w:before="80" w:after="0" w:line="264" w:lineRule="auto"/>
        <w:ind w:left="0" w:right="0"/>
        <w:jc w:val="left"/>
      </w:pPr>
      <w:bookmarkStart w:id="54" w:name="_Toc_1_3_0000000055"/>
      <w:r>
        <w:rPr>
          <w:rFonts w:ascii="Cambria" w:eastAsia="Cambria" w:hAnsi="Cambria" w:cs="Cambria"/>
          <w:b/>
          <w:i w:val="0"/>
          <w:color w:val="006400"/>
          <w:sz w:val="25"/>
        </w:rPr>
        <w:t xml:space="preserve">51. Дуои беморе, ки аз ҳаёти худ ноумед шудааст.</w:t>
      </w:r>
      <w:bookmarkEnd w:id="5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وَأَلْحِقْنِي بِالرَّفِيقِ الأَعْلَى».</w:t>
      </w:r>
    </w:p>
    <w:p>
      <w:pPr>
        <w:wordWrap/>
        <w:spacing w:line="240" w:lineRule="auto"/>
        <w:jc w:val="both"/>
      </w:pPr>
      <w:r>
        <w:rPr>
          <w:rFonts w:ascii="Cambria" w:eastAsia="Cambria" w:hAnsi="Cambria" w:cs="Cambria"/>
          <w:b w:val="0"/>
          <w:i w:val="0"/>
          <w:color w:val="000D80"/>
          <w:sz w:val="24"/>
        </w:rPr>
        <w:t xml:space="preserve"> "Худоё, манро биёмурз ва ба ман раҳмат фармо ва манро ба рафиқи аъло (фариштагон ва бандагони солеҳ) пайваст намо."</w:t>
      </w:r>
      <w:r>
        <w:rPr>
          <w:rStyle w:val="FootnoteReference"/>
          <w:rFonts w:ascii="Cambria" w:eastAsia="Cambria" w:hAnsi="Cambria" w:cs="Cambria"/>
          <w:b w:val="0"/>
          <w:color w:val="000000"/>
          <w:sz w:val="16"/>
        </w:rPr>
        <w:footnoteReference w:id="192"/>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дар ҳоли вафот дастонашро дар об дохил намуда, сипас рӯяшро бо онҳо масҳ менамуду мегуфт: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«Нест Худои барҳақ магар Аллоҳ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لِلْمَوْتِ سَكَرَاتٍ».</w:t>
      </w:r>
    </w:p>
    <w:p>
      <w:pPr>
        <w:wordWrap/>
        <w:jc w:val="both"/>
      </w:pPr>
      <w:r>
        <w:rPr>
          <w:rFonts w:ascii="Cambria" w:eastAsia="Cambria" w:hAnsi="Cambria" w:cs="Cambria"/>
          <w:b w:val="0"/>
          <w:i w:val="0"/>
          <w:color w:val="000D80"/>
          <w:sz w:val="24"/>
        </w:rPr>
        <w:t xml:space="preserve"> Ба ростӣ, ки марг душвориҳои сахте дорад.»</w:t>
      </w:r>
      <w:r>
        <w:rPr>
          <w:rStyle w:val="FootnoteReference"/>
          <w:rFonts w:ascii="Cambria" w:eastAsia="Cambria" w:hAnsi="Cambria" w:cs="Cambria"/>
          <w:b w:val="0"/>
          <w:color w:val="000000"/>
          <w:sz w:val="16"/>
        </w:rPr>
        <w:footnoteReference w:id="19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وَاللَّهُ أَكْبَرُ، لَا إِلَهَ إِلَّا اللَّهُ وَحْدَهُ، لَا إِلَهَ إِلَّا اللَّهُ وَحْدَهُ لَا شَرِيكَ لَهُ، لَا إِلَهَ إِلَّا اللَّهُ لَهُ المُلْكُ وَلَهُ الحَمْدُ، لَا إِلَهَ إِلَّا اللَّهُ وَلَا حَوْلَ وَلَا قُوَّةَ إِلَّا بِاللَّهِ».</w:t>
      </w:r>
    </w:p>
    <w:p>
      <w:pPr>
        <w:wordWrap/>
        <w:spacing w:line="240" w:lineRule="auto"/>
        <w:jc w:val="both"/>
      </w:pPr>
      <w:r>
        <w:rPr>
          <w:rFonts w:ascii="Cambria" w:eastAsia="Cambria" w:hAnsi="Cambria" w:cs="Cambria"/>
          <w:b w:val="0"/>
          <w:i w:val="0"/>
          <w:color w:val="000D80"/>
          <w:sz w:val="24"/>
        </w:rPr>
        <w:t xml:space="preserve"> «Нест маъбуди барҳақ магар Аллоҳ ва Аллоҳ бузург аст. Нест маъбуди барҳақ магар Аллоҳ, ягона аст. Ҳеҷ маъбуди (ростине) ҷуз Аллоҳ вуҷуд надорад, ягона ҳаст ва шарике надорад. Подшоҳӣ аз они Ӯст ва ҳамду ситоиш аз они Ӯст.  Нест маъбуди барҳақ магар Аллоҳ ва Ӯ ба анҷоми ҳар коре қодиру тавоност.»</w:t>
      </w:r>
      <w:r>
        <w:rPr>
          <w:rStyle w:val="FootnoteReference"/>
          <w:rFonts w:ascii="Cambria" w:eastAsia="Cambria" w:hAnsi="Cambria" w:cs="Cambria"/>
          <w:b w:val="0"/>
          <w:color w:val="000000"/>
          <w:sz w:val="16"/>
        </w:rPr>
        <w:footnoteReference w:id="194"/>
      </w:r>
    </w:p>
    <w:p>
      <w:pPr>
        <w:pStyle w:val="Heading2"/>
        <w:spacing w:before="80" w:after="0" w:line="264" w:lineRule="auto"/>
        <w:ind w:left="0" w:right="0"/>
        <w:jc w:val="left"/>
      </w:pPr>
      <w:bookmarkStart w:id="55" w:name="_Toc_1_3_0000000056"/>
      <w:r>
        <w:rPr>
          <w:rFonts w:ascii="Cambria" w:eastAsia="Cambria" w:hAnsi="Cambria" w:cs="Cambria"/>
          <w:b/>
          <w:i w:val="0"/>
          <w:color w:val="006400"/>
          <w:sz w:val="25"/>
        </w:rPr>
        <w:t xml:space="preserve">52. Талқини шахсе, ки дар ҳолати марг аст</w:t>
      </w:r>
      <w:bookmarkEnd w:id="5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كَانَ آخِرُ كَلَامِهِ</w:t>
      </w:r>
    </w:p>
    <w:p>
      <w:pPr>
        <w:wordWrap/>
        <w:spacing w:line="240" w:lineRule="auto"/>
        <w:jc w:val="both"/>
      </w:pPr>
      <w:r>
        <w:rPr>
          <w:rFonts w:ascii="Cambria" w:eastAsia="Cambria" w:hAnsi="Cambria" w:cs="Cambria"/>
          <w:b w:val="0"/>
          <w:i w:val="0"/>
          <w:color w:val="000D80"/>
          <w:sz w:val="24"/>
        </w:rPr>
        <w:t xml:space="preserve"> «Касе, ки сухани охираш ин бошад: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Нест Худои барҳақ магар Аллоҳ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دَخَلَ الجَنَّة».</w:t>
      </w:r>
    </w:p>
    <w:p>
      <w:pPr>
        <w:wordWrap/>
        <w:jc w:val="both"/>
      </w:pPr>
      <w:r>
        <w:rPr>
          <w:rFonts w:ascii="Cambria" w:eastAsia="Cambria" w:hAnsi="Cambria" w:cs="Cambria"/>
          <w:b w:val="0"/>
          <w:i w:val="0"/>
          <w:color w:val="000D80"/>
          <w:sz w:val="24"/>
        </w:rPr>
        <w:t xml:space="preserve"> вориди биҳишт мешавад."</w:t>
      </w:r>
      <w:r>
        <w:rPr>
          <w:rStyle w:val="FootnoteReference"/>
          <w:rFonts w:ascii="Cambria" w:eastAsia="Cambria" w:hAnsi="Cambria" w:cs="Cambria"/>
          <w:b w:val="0"/>
          <w:color w:val="000000"/>
          <w:sz w:val="16"/>
        </w:rPr>
        <w:footnoteReference w:id="195"/>
      </w:r>
    </w:p>
    <w:p>
      <w:pPr>
        <w:pStyle w:val="Heading2"/>
        <w:spacing w:before="80" w:after="0" w:line="264" w:lineRule="auto"/>
        <w:ind w:left="0" w:right="0"/>
        <w:jc w:val="left"/>
      </w:pPr>
      <w:bookmarkStart w:id="56" w:name="_Toc_1_3_0000000057"/>
      <w:r>
        <w:rPr>
          <w:rFonts w:ascii="Cambria" w:eastAsia="Cambria" w:hAnsi="Cambria" w:cs="Cambria"/>
          <w:b/>
          <w:i w:val="0"/>
          <w:color w:val="006400"/>
          <w:sz w:val="25"/>
        </w:rPr>
        <w:t xml:space="preserve">53. Дуои касе, ки ба мусибате гирифтор шудааст.</w:t>
      </w:r>
      <w:bookmarkEnd w:id="5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«إِنَّا لِلَّهِ وَإِنَّا إِلَيْهِ رَاجِعُونَ، اللَّهُمَّ أْجُرْنِي فِي مُصِيبَتِي، وَأَخْلِفْ لِي خَيْرًَا مِنْهَا».</w:t>
      </w:r>
    </w:p>
    <w:p>
      <w:pPr>
        <w:wordWrap/>
        <w:spacing w:line="240" w:lineRule="auto"/>
        <w:jc w:val="both"/>
      </w:pPr>
      <w:r>
        <w:rPr>
          <w:rFonts w:ascii="Cambria" w:eastAsia="Cambria" w:hAnsi="Cambria" w:cs="Cambria"/>
          <w:b w:val="0"/>
          <w:i w:val="0"/>
          <w:color w:val="000D80"/>
          <w:sz w:val="24"/>
        </w:rPr>
        <w:t xml:space="preserve"> «Ба ростӣ, ки мо аз они Аллоҳ Таъоло ҳастем ва ба сӯйи Ӯ бозмегардем. Худоё! Ба ман дар мусибатам подош бидеҳ ва барои ман беҳтар аз инро дар ивазаш бидеҳ.»</w:t>
      </w:r>
      <w:r>
        <w:rPr>
          <w:rStyle w:val="FootnoteReference"/>
          <w:rFonts w:ascii="Cambria" w:eastAsia="Cambria" w:hAnsi="Cambria" w:cs="Cambria"/>
          <w:b w:val="0"/>
          <w:color w:val="000000"/>
          <w:sz w:val="16"/>
        </w:rPr>
        <w:footnoteReference w:id="196"/>
      </w:r>
    </w:p>
    <w:p>
      <w:pPr>
        <w:pStyle w:val="Heading2"/>
        <w:spacing w:before="80" w:after="0" w:line="264" w:lineRule="auto"/>
        <w:ind w:left="0" w:right="0"/>
        <w:jc w:val="left"/>
      </w:pPr>
      <w:bookmarkStart w:id="57" w:name="_Toc_1_3_0000000058"/>
      <w:r>
        <w:rPr>
          <w:rFonts w:ascii="Cambria" w:eastAsia="Cambria" w:hAnsi="Cambria" w:cs="Cambria"/>
          <w:b/>
          <w:i w:val="0"/>
          <w:color w:val="006400"/>
          <w:sz w:val="25"/>
        </w:rPr>
        <w:t xml:space="preserve">54. Дуо ҳангоми пӯшидани чашми майит</w:t>
      </w:r>
      <w:bookmarkEnd w:id="5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لِفُلَانٍ (بِاسْمِهِ) وَارْفَعْ دَرَجَتَهُ فِي المَهْدِيِّينَ، وَاخْلُفْهُ فِي عَقِبِهِ فِي الغَابِرِينَ، وَاغْفِرْ لَنَا وَلَهُ يَا رَبَّ العَالَمِينَ، وَافْسَحْ لَهُ فِي قَبْرِهِ، وَنَوِّرْ لَهُ فِيهِ».</w:t>
      </w:r>
    </w:p>
    <w:p>
      <w:pPr>
        <w:wordWrap/>
        <w:spacing w:line="240" w:lineRule="auto"/>
        <w:jc w:val="both"/>
      </w:pPr>
      <w:r>
        <w:rPr>
          <w:rFonts w:ascii="Cambria" w:eastAsia="Cambria" w:hAnsi="Cambria" w:cs="Cambria"/>
          <w:b w:val="0"/>
          <w:i w:val="0"/>
          <w:color w:val="000D80"/>
          <w:sz w:val="24"/>
        </w:rPr>
        <w:t xml:space="preserve"> "Худоё, биёмурз фалониро (номашро ба забон биёрад) ва баланд фармо дараҷаашро аз ҷумлаи раҳоёфтагон ва сарпарастӣ кун фарзандонашро дар миёни бозмондагон ва биёмурз моро ва ӯро, эй Парвардигори оламиён ва васеъ гардон барояш қабрашро ва равшан фармо қабрро барои ӯ."</w:t>
      </w:r>
      <w:r>
        <w:rPr>
          <w:rStyle w:val="FootnoteReference"/>
          <w:rFonts w:ascii="Cambria" w:eastAsia="Cambria" w:hAnsi="Cambria" w:cs="Cambria"/>
          <w:b w:val="0"/>
          <w:color w:val="000000"/>
          <w:sz w:val="16"/>
        </w:rPr>
        <w:footnoteReference w:id="197"/>
      </w:r>
    </w:p>
    <w:p>
      <w:pPr>
        <w:pStyle w:val="Heading2"/>
        <w:spacing w:before="80" w:after="0" w:line="264" w:lineRule="auto"/>
        <w:ind w:left="0" w:right="0"/>
        <w:jc w:val="left"/>
      </w:pPr>
      <w:bookmarkStart w:id="58" w:name="_Toc_1_3_0000000059"/>
      <w:r>
        <w:rPr>
          <w:rFonts w:ascii="Cambria" w:eastAsia="Cambria" w:hAnsi="Cambria" w:cs="Cambria"/>
          <w:b/>
          <w:i w:val="0"/>
          <w:color w:val="006400"/>
          <w:sz w:val="25"/>
        </w:rPr>
        <w:t xml:space="preserve">55. Дуо барои майит дар намози ҷаноза</w:t>
      </w:r>
      <w:bookmarkEnd w:id="5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w:t>
      </w:r>
    </w:p>
    <w:p>
      <w:pPr>
        <w:wordWrap/>
        <w:spacing w:line="240" w:lineRule="auto"/>
        <w:jc w:val="both"/>
      </w:pPr>
      <w:r>
        <w:rPr>
          <w:rFonts w:ascii="Cambria" w:eastAsia="Cambria" w:hAnsi="Cambria" w:cs="Cambria"/>
          <w:b w:val="0"/>
          <w:i w:val="0"/>
          <w:color w:val="000D80"/>
          <w:sz w:val="24"/>
        </w:rPr>
        <w:t xml:space="preserve"> "Худоё! Ӯро биёмурз ва бар ӯ раҳм намо. Ба ӯ саломатӣ ва офият ато кун ва аз гуноҳонаш даргузар. Ҷойгоҳи фуруд омаданашро гиромӣ гардон ва қабрашро барояш васеъ намо. Ӯро бо об, барф ва жола бишӯй ва аз гуноҳҳо покаш гардон, чунон ки либоси сафедро аз олудагӣ пок мегардонӣ. Ба ӯ хонае беҳтар аз хонааш, аҳле беҳтар аз аҳлаш ва ҳамсаре беҳтар аз ҳамсараш ато фармо. Ӯро ба биҳишт дохил гардон ва аз азоби қабр (ва аз азоби дӯзах) паноҳ деҳ."</w:t>
      </w:r>
      <w:r>
        <w:rPr>
          <w:rStyle w:val="FootnoteReference"/>
          <w:rFonts w:ascii="Cambria" w:eastAsia="Cambria" w:hAnsi="Cambria" w:cs="Cambria"/>
          <w:b w:val="0"/>
          <w:color w:val="000000"/>
          <w:sz w:val="16"/>
        </w:rPr>
        <w:footnoteReference w:id="19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w:t>
      </w:r>
    </w:p>
    <w:p>
      <w:pPr>
        <w:wordWrap/>
        <w:spacing w:line="240" w:lineRule="auto"/>
        <w:jc w:val="both"/>
      </w:pPr>
      <w:r>
        <w:rPr>
          <w:rFonts w:ascii="Cambria" w:eastAsia="Cambria" w:hAnsi="Cambria" w:cs="Cambria"/>
          <w:b w:val="0"/>
          <w:i w:val="0"/>
          <w:color w:val="000D80"/>
          <w:sz w:val="24"/>
        </w:rPr>
        <w:t xml:space="preserve"> "Худоё! Зиндагони моро ва мурдагони моро, ҳозирони моро ва ғоибони моро, хурдони моро ва бузургони моро, мардони моро ва занони моро биёмурз. Эй Аллоҳ! Ҳар касеро аз миёни мо зинда медорӣ, ӯро бар дини Ислом зинда нигоҳ дор. Ва ҳар касеро аз миёни мо вафот медиҳӣ, ӯро бо имон аз дунё бибар. Эй Аллоҳ! Моро аз савоби ӯ маҳрум магардон ва пас аз ӯ моро гумроҳ насоз."</w:t>
      </w:r>
      <w:r>
        <w:rPr>
          <w:rStyle w:val="FootnoteReference"/>
          <w:rFonts w:ascii="Cambria" w:eastAsia="Cambria" w:hAnsi="Cambria" w:cs="Cambria"/>
          <w:b w:val="0"/>
          <w:color w:val="000000"/>
          <w:sz w:val="16"/>
        </w:rPr>
        <w:footnoteReference w:id="19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 فُلَانَ بْنَ فُلَانٍ فِي ذِمَّتِكَ، وَحَبْلِ جِوَارِكَ، فَقِهِ مِنْ فِتْنَةِ القَبْرِ، وَعَذَابِ النَّارِ، وَأَنْتَ أَهْلُ الوَفَاءِ وَالحَقِّ، فَاغْفِرْ لَهُ وَارْحَمْهُ إِنَّكَ أَنْتَ الغَفُورُ الرَّحيمُ».</w:t>
      </w:r>
    </w:p>
    <w:p>
      <w:pPr>
        <w:wordWrap/>
        <w:spacing w:line="240" w:lineRule="auto"/>
        <w:jc w:val="both"/>
      </w:pPr>
      <w:r>
        <w:rPr>
          <w:rFonts w:ascii="Cambria" w:eastAsia="Cambria" w:hAnsi="Cambria" w:cs="Cambria"/>
          <w:b w:val="0"/>
          <w:i w:val="0"/>
          <w:color w:val="000D80"/>
          <w:sz w:val="24"/>
        </w:rPr>
        <w:t xml:space="preserve"> "Худоё! Ба дурустӣ, ки фалонӣ писари фалонӣ дар паноҳу амони Ту ва дар ҳимояи Туст. Пас ӯро аз фитнаи қабр ва аз азоби дӯзах нигоҳ дор. Ва Ту сазовори вафо ба ваъда ва ҳаққ ҳастӣ. Пас ӯро биёмурз ва бар ӯ раҳм намо. Ҳамоно Ту Омурзандаи Меҳрубонӣ."</w:t>
      </w:r>
      <w:r>
        <w:rPr>
          <w:rStyle w:val="FootnoteReference"/>
          <w:rFonts w:ascii="Cambria" w:eastAsia="Cambria" w:hAnsi="Cambria" w:cs="Cambria"/>
          <w:b w:val="0"/>
          <w:color w:val="000000"/>
          <w:sz w:val="16"/>
        </w:rPr>
        <w:footnoteReference w:id="20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عَبْدُكَ وَابْنُ أَمَتِكَ احْتَاجَ إِلَى رَحْمَتِكَ، وَأَنْتَ غَنِيٌّ عَنْ عَذَابِهِ، إِنْ كَانَ مُحْسِنًا فَزِدْ فِي حَسَنَاتِهِ، وَإِنْ كَانَ مُسِيئًا فَتَجَاوَزْ عَنْهُ».</w:t>
      </w:r>
    </w:p>
    <w:p>
      <w:pPr>
        <w:wordWrap/>
        <w:spacing w:line="240" w:lineRule="auto"/>
        <w:jc w:val="both"/>
      </w:pPr>
      <w:r>
        <w:rPr>
          <w:rFonts w:ascii="Cambria" w:eastAsia="Cambria" w:hAnsi="Cambria" w:cs="Cambria"/>
          <w:b w:val="0"/>
          <w:i w:val="0"/>
          <w:color w:val="000D80"/>
          <w:sz w:val="24"/>
        </w:rPr>
        <w:t xml:space="preserve"> "Худоё! Бандаи Ту ва писари канизи Ту ба раҳмати Ту ниёзманд аст ва Ту аз азоб додани ӯ бениёз ҳастӣ, агар некӯкор бошад, пас бар некиҳояш бияфзой ва агар бадкор бошад, аз ӯ даргузар."</w:t>
      </w:r>
      <w:r>
        <w:rPr>
          <w:rStyle w:val="FootnoteReference"/>
          <w:rFonts w:ascii="Cambria" w:eastAsia="Cambria" w:hAnsi="Cambria" w:cs="Cambria"/>
          <w:b w:val="0"/>
          <w:color w:val="000000"/>
          <w:sz w:val="16"/>
        </w:rPr>
        <w:footnoteReference w:id="201"/>
      </w:r>
    </w:p>
    <w:p>
      <w:pPr>
        <w:pStyle w:val="Heading2"/>
        <w:spacing w:before="80" w:after="0" w:line="264" w:lineRule="auto"/>
        <w:ind w:left="0" w:right="0"/>
        <w:jc w:val="left"/>
      </w:pPr>
      <w:bookmarkStart w:id="59" w:name="_Toc_1_3_0000000060"/>
      <w:r>
        <w:rPr>
          <w:rFonts w:ascii="Cambria" w:eastAsia="Cambria" w:hAnsi="Cambria" w:cs="Cambria"/>
          <w:b/>
          <w:i w:val="0"/>
          <w:color w:val="006400"/>
          <w:sz w:val="25"/>
        </w:rPr>
        <w:t xml:space="preserve">56. Дуо ҳангоми хондани ҷанозаи тифл</w:t>
      </w:r>
      <w:bookmarkEnd w:id="5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أَعِذْهُ مِنْ عَذَابِ القَبْرِ».</w:t>
      </w:r>
    </w:p>
    <w:p>
      <w:pPr>
        <w:wordWrap/>
        <w:spacing w:line="240" w:lineRule="auto"/>
        <w:jc w:val="both"/>
      </w:pPr>
      <w:r>
        <w:rPr>
          <w:rFonts w:ascii="Cambria" w:eastAsia="Cambria" w:hAnsi="Cambria" w:cs="Cambria"/>
          <w:b w:val="0"/>
          <w:i w:val="0"/>
          <w:color w:val="000D80"/>
          <w:sz w:val="24"/>
        </w:rPr>
        <w:t xml:space="preserve"> (Худоё, ӯро аз азоби қабр паноҳ деҳ.)</w:t>
      </w:r>
      <w:r>
        <w:rPr>
          <w:rStyle w:val="FootnoteReference"/>
          <w:rFonts w:ascii="Cambria" w:eastAsia="Cambria" w:hAnsi="Cambria" w:cs="Cambria"/>
          <w:b w:val="0"/>
          <w:color w:val="000000"/>
          <w:sz w:val="16"/>
        </w:rPr>
        <w:footnoteReference w:id="202"/>
      </w:r>
    </w:p>
    <w:p>
      <w:pPr>
        <w:wordWrap/>
        <w:spacing w:before="0" w:after="0" w:line="240" w:lineRule="auto"/>
        <w:ind w:left="0" w:right="0" w:firstLine="284"/>
        <w:jc w:val="both"/>
      </w:pPr>
      <w:r>
        <w:rPr>
          <w:rFonts w:ascii="Cambria" w:eastAsia="Cambria" w:hAnsi="Cambria" w:cs="Cambria"/>
          <w:b w:val="0"/>
          <w:color w:val="000000"/>
          <w:sz w:val="24"/>
        </w:rPr>
        <w:t xml:space="preserve">Ва агар ин дуоро:</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اجْعَلْهُ فَرَطًا وَذُخْرًا لِوَالِدَيْهِ، وَشَفِيعًا مُجَابًا، اللَّهُمَّ ثَقِّلْ بِهِ مَوَازِينَهُمَا، وَأَعْظِمْ بِهِ أُجورَهُمَا، وَأَلْحِقْهُ بِصَالِحِ المُؤْمِنِينَ، وَاجْعَلْهُ فِي كَفَالَةِ إِبْرَاهِيمَ، وَقِهِ بِرَحْمَتِكَ عَذَابَ الجَحِيمِ، وَأَبْدِلْهُ دَارًا خَيْرًا مِنْ دَارِهِ، وَأَهْلًا خَيْرًا مِنْ أَهْلِهِ، اللَّهُمَّ اغْفِرْ لِأَسْلَافِنَا، وَأَفْرَاطِنَا، وَمَنْ سَبَقَنَا بِالإِيمَانِ»</w:t>
      </w:r>
    </w:p>
    <w:p>
      <w:pPr>
        <w:wordWrap/>
        <w:jc w:val="both"/>
      </w:pPr>
      <w:r>
        <w:rPr>
          <w:rFonts w:ascii="Cambria" w:eastAsia="Cambria" w:hAnsi="Cambria" w:cs="Cambria"/>
          <w:b w:val="0"/>
          <w:i w:val="0"/>
          <w:color w:val="000D80"/>
          <w:sz w:val="24"/>
        </w:rPr>
        <w:t xml:space="preserve"> "Худоё! Ӯро пешоҳанг, захира ва мояи савоб барои падару модараш қарор деҳ ва шафоатгаре бигардон, ки шафоаташ пазируфта шавад. Эй Аллоҳ! Ба василаи ӯ тарозуи аъмоли падару модарашро вазнин гардон ва подоши онҳоро бузург намо. Ӯро ба бандагони солеҳи муъмин мулҳақ гардон ва ӯро дар кафолат ва ҳимояи Иброҳим қарор деҳ. Бо раҳмати Худ аз азоби ҷаҳаннам нигоҳаш дор. Ба ӯ хонае беҳтар аз хонааш ва аҳле беҳтар аз аҳлаш ато фармо. Эй Аллоҳ! Падару модарон ва гузаштагони моро, фарзандони аз дастрафтаи моро ва ҳамаи касонеро, ки бо имон аз мо пеш гузаштаанд, биёмурз."</w:t>
      </w:r>
    </w:p>
    <w:p>
      <w:pPr>
        <w:wordWrap/>
        <w:spacing w:before="0" w:after="0" w:line="240" w:lineRule="auto"/>
        <w:ind w:left="0" w:right="0" w:firstLine="284"/>
        <w:jc w:val="both"/>
      </w:pPr>
      <w:r>
        <w:rPr>
          <w:rFonts w:ascii="Cambria" w:eastAsia="Cambria" w:hAnsi="Cambria" w:cs="Cambria"/>
          <w:b w:val="0"/>
          <w:color w:val="000000"/>
          <w:sz w:val="24"/>
        </w:rPr>
        <w:t xml:space="preserve">бигӯяд, беҳтар аст.</w:t>
      </w:r>
      <w:r>
        <w:rPr>
          <w:rStyle w:val="FootnoteReference"/>
          <w:rFonts w:ascii="Cambria" w:eastAsia="Cambria" w:hAnsi="Cambria" w:cs="Cambria"/>
          <w:b w:val="0"/>
          <w:color w:val="000000"/>
          <w:sz w:val="16"/>
        </w:rPr>
        <w:footnoteReference w:id="20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اجْعَلْهُ لَنَا فَرَطًا، وَسَلَفًا، وَأَجْرًا».</w:t>
      </w:r>
    </w:p>
    <w:p>
      <w:pPr>
        <w:wordWrap/>
        <w:spacing w:line="240" w:lineRule="auto"/>
        <w:jc w:val="both"/>
      </w:pPr>
      <w:r>
        <w:rPr>
          <w:rFonts w:ascii="Cambria" w:eastAsia="Cambria" w:hAnsi="Cambria" w:cs="Cambria"/>
          <w:b w:val="0"/>
          <w:i w:val="0"/>
          <w:color w:val="000D80"/>
          <w:sz w:val="24"/>
        </w:rPr>
        <w:t xml:space="preserve"> "Худоё! Ӯро барои мо пешоҳанг (дар охират), пешгузашта ва сабаби дарёфти савоб қарор деҳ."</w:t>
      </w:r>
      <w:r>
        <w:rPr>
          <w:rStyle w:val="FootnoteReference"/>
          <w:rFonts w:ascii="Cambria" w:eastAsia="Cambria" w:hAnsi="Cambria" w:cs="Cambria"/>
          <w:b w:val="0"/>
          <w:color w:val="000000"/>
          <w:sz w:val="16"/>
        </w:rPr>
        <w:footnoteReference w:id="204"/>
      </w:r>
    </w:p>
    <w:p>
      <w:pPr>
        <w:pStyle w:val="Heading2"/>
        <w:spacing w:before="80" w:after="0" w:line="264" w:lineRule="auto"/>
        <w:ind w:left="0" w:right="0"/>
        <w:jc w:val="left"/>
      </w:pPr>
      <w:bookmarkStart w:id="60" w:name="_Toc_1_3_0000000061"/>
      <w:r>
        <w:rPr>
          <w:rFonts w:ascii="Cambria" w:eastAsia="Cambria" w:hAnsi="Cambria" w:cs="Cambria"/>
          <w:b/>
          <w:i w:val="0"/>
          <w:color w:val="006400"/>
          <w:sz w:val="25"/>
        </w:rPr>
        <w:t xml:space="preserve">57. Дуои таъзия</w:t>
      </w:r>
      <w:bookmarkEnd w:id="6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للَّهِ مَا أَخَذَ، وَلَهُ مَا أَعْطَى، وَكُلُّ شَيْءٍ عِنْدَهُ بِأَجَلٍ مُسَمَّى... فَلْتَصْبِرْ وَلْتَحْتَسِبْ».</w:t>
      </w:r>
    </w:p>
    <w:p>
      <w:pPr>
        <w:wordWrap/>
        <w:spacing w:line="240" w:lineRule="auto"/>
        <w:jc w:val="both"/>
      </w:pPr>
      <w:r>
        <w:rPr>
          <w:rFonts w:ascii="Cambria" w:eastAsia="Cambria" w:hAnsi="Cambria" w:cs="Cambria"/>
          <w:b w:val="0"/>
          <w:i w:val="0"/>
          <w:color w:val="000D80"/>
          <w:sz w:val="24"/>
        </w:rPr>
        <w:t xml:space="preserve"> «Ҳамоно аз они Аллоҳ аст он чи гирифт ва аз они Ӯст он чи бахшид ва ҳар чизе назди Ӯ муҳлати муайян дорад... пас, бояд шахс сабр варзад ва ба умеди подош бошад.»</w:t>
      </w:r>
      <w:r>
        <w:rPr>
          <w:rStyle w:val="FootnoteReference"/>
          <w:rFonts w:ascii="Cambria" w:eastAsia="Cambria" w:hAnsi="Cambria" w:cs="Cambria"/>
          <w:b w:val="0"/>
          <w:color w:val="000000"/>
          <w:sz w:val="16"/>
        </w:rPr>
        <w:footnoteReference w:id="205"/>
      </w:r>
    </w:p>
    <w:p>
      <w:pPr>
        <w:wordWrap/>
        <w:spacing w:before="0" w:after="0" w:line="240" w:lineRule="auto"/>
        <w:ind w:left="0" w:right="0" w:firstLine="284"/>
        <w:jc w:val="both"/>
      </w:pPr>
      <w:r>
        <w:rPr>
          <w:rFonts w:ascii="Cambria" w:eastAsia="Cambria" w:hAnsi="Cambria" w:cs="Cambria"/>
          <w:b w:val="0"/>
          <w:color w:val="000000"/>
          <w:sz w:val="24"/>
        </w:rPr>
        <w:t xml:space="preserve">Ва агар инро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«أَعْظَمَ اللَّهُ أَجْرَكَ، وَأَحْسَنَ عَزَاءَكَ، وَغَفَرَ لِمَيِّتِكَ»</w:t>
      </w:r>
    </w:p>
    <w:p>
      <w:pPr>
        <w:wordWrap/>
        <w:jc w:val="both"/>
      </w:pPr>
      <w:r>
        <w:rPr>
          <w:rFonts w:ascii="Cambria" w:eastAsia="Cambria" w:hAnsi="Cambria" w:cs="Cambria"/>
          <w:b w:val="0"/>
          <w:i w:val="0"/>
          <w:color w:val="000D80"/>
          <w:sz w:val="24"/>
        </w:rPr>
        <w:t xml:space="preserve"> "Худованд подоши шуморо бузург гардонад, мусибат шуморо ба неки ҷуброн намояд  ва гуноҳони фавтидаатонро биёмурзад"</w:t>
      </w:r>
    </w:p>
    <w:p>
      <w:pPr>
        <w:wordWrap/>
        <w:spacing w:before="0" w:after="0" w:line="240" w:lineRule="auto"/>
        <w:ind w:left="0" w:right="0" w:firstLine="284"/>
        <w:jc w:val="both"/>
      </w:pPr>
      <w:r>
        <w:rPr>
          <w:rFonts w:ascii="Cambria" w:eastAsia="Cambria" w:hAnsi="Cambria" w:cs="Cambria"/>
          <w:b w:val="0"/>
          <w:color w:val="000000"/>
          <w:sz w:val="24"/>
        </w:rPr>
        <w:t xml:space="preserve">беҳтар аст.</w:t>
      </w:r>
      <w:r>
        <w:rPr>
          <w:rStyle w:val="FootnoteReference"/>
          <w:rFonts w:ascii="Cambria" w:eastAsia="Cambria" w:hAnsi="Cambria" w:cs="Cambria"/>
          <w:b w:val="0"/>
          <w:color w:val="000000"/>
          <w:sz w:val="16"/>
        </w:rPr>
        <w:footnoteReference w:id="206"/>
      </w:r>
    </w:p>
    <w:p>
      <w:pPr>
        <w:pStyle w:val="Heading2"/>
        <w:spacing w:before="80" w:after="0" w:line="264" w:lineRule="auto"/>
        <w:ind w:left="0" w:right="0"/>
        <w:jc w:val="left"/>
      </w:pPr>
      <w:bookmarkStart w:id="61" w:name="_Toc_1_3_0000000062"/>
      <w:r>
        <w:rPr>
          <w:rFonts w:ascii="Cambria" w:eastAsia="Cambria" w:hAnsi="Cambria" w:cs="Cambria"/>
          <w:b/>
          <w:i w:val="0"/>
          <w:color w:val="006400"/>
          <w:sz w:val="25"/>
        </w:rPr>
        <w:t xml:space="preserve">58. Дуо ҳангоми даровардани майит ба қабр</w:t>
      </w:r>
      <w:bookmarkEnd w:id="6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وَعَلَى سُنَّةِ رَسُولِ اللَّهِ».</w:t>
      </w:r>
    </w:p>
    <w:p>
      <w:pPr>
        <w:wordWrap/>
        <w:spacing w:line="240" w:lineRule="auto"/>
        <w:jc w:val="both"/>
      </w:pPr>
      <w:r>
        <w:rPr>
          <w:rFonts w:ascii="Cambria" w:eastAsia="Cambria" w:hAnsi="Cambria" w:cs="Cambria"/>
          <w:b w:val="0"/>
          <w:i w:val="0"/>
          <w:color w:val="000D80"/>
          <w:sz w:val="24"/>
        </w:rPr>
        <w:t xml:space="preserve"> "Ба номи Аллоҳ ва мувофиқи суннати Паёмбари Аллоҳ"</w:t>
      </w:r>
      <w:r>
        <w:rPr>
          <w:rStyle w:val="FootnoteReference"/>
          <w:rFonts w:ascii="Cambria" w:eastAsia="Cambria" w:hAnsi="Cambria" w:cs="Cambria"/>
          <w:b w:val="0"/>
          <w:color w:val="000000"/>
          <w:sz w:val="16"/>
        </w:rPr>
        <w:footnoteReference w:id="207"/>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2" w:name="_Toc_1_3_0000000063"/>
      <w:r>
        <w:rPr>
          <w:rFonts w:ascii="Cambria" w:eastAsia="Cambria" w:hAnsi="Cambria" w:cs="Cambria"/>
          <w:b/>
          <w:i w:val="0"/>
          <w:color w:val="006400"/>
          <w:sz w:val="25"/>
        </w:rPr>
        <w:t xml:space="preserve">59. Дуо баъди дафни майит.</w:t>
      </w:r>
      <w:bookmarkEnd w:id="6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لَهُ، اللَّهُمَّ ثَبِّتْهُ».</w:t>
      </w:r>
    </w:p>
    <w:p>
      <w:pPr>
        <w:wordWrap/>
        <w:spacing w:line="240" w:lineRule="auto"/>
        <w:jc w:val="both"/>
      </w:pPr>
      <w:r>
        <w:rPr>
          <w:rFonts w:ascii="Cambria" w:eastAsia="Cambria" w:hAnsi="Cambria" w:cs="Cambria"/>
          <w:b w:val="0"/>
          <w:i w:val="0"/>
          <w:color w:val="000D80"/>
          <w:sz w:val="24"/>
        </w:rPr>
        <w:t xml:space="preserve"> "Эй Аллоҳ, ӯро биёмурз. Эй Аллоҳ, ӯро устувор гардон"</w:t>
      </w:r>
      <w:r>
        <w:rPr>
          <w:rStyle w:val="FootnoteReference"/>
          <w:rFonts w:ascii="Cambria" w:eastAsia="Cambria" w:hAnsi="Cambria" w:cs="Cambria"/>
          <w:b w:val="0"/>
          <w:color w:val="000000"/>
          <w:sz w:val="16"/>
        </w:rPr>
        <w:footnoteReference w:id="208"/>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3" w:name="_Toc_1_3_0000000064"/>
      <w:r>
        <w:rPr>
          <w:rFonts w:ascii="Cambria" w:eastAsia="Cambria" w:hAnsi="Cambria" w:cs="Cambria"/>
          <w:b/>
          <w:i w:val="0"/>
          <w:color w:val="006400"/>
          <w:sz w:val="25"/>
        </w:rPr>
        <w:t xml:space="preserve">60. Дуои зиёрати қабрҳо</w:t>
      </w:r>
      <w:bookmarkEnd w:id="6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«السَّلاَمُ عَلَيْكُمْ أَهْلَ الدِّيَارِ، مِنَ المُؤْمِنِينَ وَالمُسْلِمِينَ، وَإِنَّا إِنْ شَاءَ اللَّهُ بِكُمْ لَاحِقُونَ، [وَيَرْحَمُ اللَّهُ المُسْتَقدِمِينَ مِنَّا وَالمُسْتأْخِرِينَ] أَسْاَلُ اللَّهَ لَنَا وَلَكُمُ العَافِيَةَ».</w:t>
      </w:r>
    </w:p>
    <w:p>
      <w:pPr>
        <w:wordWrap/>
        <w:spacing w:line="240" w:lineRule="auto"/>
        <w:jc w:val="both"/>
      </w:pPr>
      <w:r>
        <w:rPr>
          <w:rFonts w:ascii="Cambria" w:eastAsia="Cambria" w:hAnsi="Cambria" w:cs="Cambria"/>
          <w:b w:val="0"/>
          <w:i w:val="0"/>
          <w:color w:val="000D80"/>
          <w:sz w:val="24"/>
        </w:rPr>
        <w:t xml:space="preserve"> "Салом бар шумо бод, аҳли ин манзил аз муъминон ва мусалмонон ва мо, агар Худо бихоҳад, ба шумо хоҳем пайваст, [ва Худованд пешрафтагон ва дермондагони моро раҳмат кунад]. Аз Худованд барои худ ва шумо офият металабам."</w:t>
      </w:r>
      <w:r>
        <w:rPr>
          <w:rStyle w:val="FootnoteReference"/>
          <w:rFonts w:ascii="Cambria" w:eastAsia="Cambria" w:hAnsi="Cambria" w:cs="Cambria"/>
          <w:b w:val="0"/>
          <w:color w:val="000000"/>
          <w:sz w:val="16"/>
        </w:rPr>
        <w:footnoteReference w:id="209"/>
      </w:r>
    </w:p>
    <w:p>
      <w:pPr>
        <w:pStyle w:val="Heading2"/>
        <w:spacing w:before="80" w:after="0" w:line="264" w:lineRule="auto"/>
        <w:ind w:left="0" w:right="0"/>
        <w:jc w:val="left"/>
      </w:pPr>
      <w:bookmarkStart w:id="64" w:name="_Toc_1_3_0000000065"/>
      <w:r>
        <w:rPr>
          <w:rFonts w:ascii="Cambria" w:eastAsia="Cambria" w:hAnsi="Cambria" w:cs="Cambria"/>
          <w:b/>
          <w:i w:val="0"/>
          <w:color w:val="006400"/>
          <w:sz w:val="25"/>
        </w:rPr>
        <w:t xml:space="preserve">61. Дуои вазидани бод</w:t>
      </w:r>
      <w:bookmarkEnd w:id="6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خَيْرَهَا، وَأَعُوذُ بِكَ مِنْ شَرِّهَا».</w:t>
      </w:r>
    </w:p>
    <w:p>
      <w:pPr>
        <w:wordWrap/>
        <w:spacing w:line="240" w:lineRule="auto"/>
        <w:jc w:val="both"/>
      </w:pPr>
      <w:r>
        <w:rPr>
          <w:rFonts w:ascii="Cambria" w:eastAsia="Cambria" w:hAnsi="Cambria" w:cs="Cambria"/>
          <w:b w:val="0"/>
          <w:i w:val="0"/>
          <w:color w:val="000D80"/>
          <w:sz w:val="24"/>
        </w:rPr>
        <w:t xml:space="preserve"> "Эй Аллоҳ, ман аз Ту некии онро мехоҳам ва аз бадии он ба Ту паноҳ меоварам"</w:t>
      </w:r>
      <w:r>
        <w:rPr>
          <w:rStyle w:val="FootnoteReference"/>
          <w:rFonts w:ascii="Cambria" w:eastAsia="Cambria" w:hAnsi="Cambria" w:cs="Cambria"/>
          <w:b w:val="0"/>
          <w:color w:val="000000"/>
          <w:sz w:val="16"/>
        </w:rPr>
        <w:footnoteReference w:id="210"/>
      </w:r>
      <w:r>
        <w:rPr>
          <w:rFonts w:ascii="Cambria" w:eastAsia="Cambria" w:hAnsi="Cambria" w:cs="Cambria"/>
          <w:b w:val="0"/>
          <w:i w:val="0"/>
          <w:color w:val="000D80"/>
          <w:sz w:val="24"/>
        </w:rPr>
        <w:t xml:space="preserv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خَيْرَهَا، وَخَيْرَ مَا فِيهَا، وَخَيْرَ مَا أُرْسِلَتْ بِهِ، وَأَعُوذُ بِكَ مِنْ شَرِّهَا، وَشَرِّ مَا فِيهَا، وَشَرِّ مَا أُرْسِلَتْ بِهِ».</w:t>
      </w:r>
    </w:p>
    <w:p>
      <w:pPr>
        <w:wordWrap/>
        <w:spacing w:line="240" w:lineRule="auto"/>
        <w:jc w:val="both"/>
      </w:pPr>
      <w:r>
        <w:rPr>
          <w:rFonts w:ascii="Cambria" w:eastAsia="Cambria" w:hAnsi="Cambria" w:cs="Cambria"/>
          <w:b w:val="0"/>
          <w:i w:val="0"/>
          <w:color w:val="000D80"/>
          <w:sz w:val="24"/>
        </w:rPr>
        <w:t xml:space="preserve"> "Эй Аллоҳ! Аз Ту хубии онро ва хубии он чиро, ки дар он аст ва хубии он чиро, ки бо он фиристода шудааст, хоҳонам ва аз бадии он ва бадии он чи ки дар он аст ва бадии он чи ки бо он фиристода шудааст, ба Ту паноҳ мебарам."</w:t>
      </w:r>
      <w:r>
        <w:rPr>
          <w:rStyle w:val="FootnoteReference"/>
          <w:rFonts w:ascii="Cambria" w:eastAsia="Cambria" w:hAnsi="Cambria" w:cs="Cambria"/>
          <w:b w:val="0"/>
          <w:color w:val="000000"/>
          <w:sz w:val="16"/>
        </w:rPr>
        <w:footnoteReference w:id="211"/>
      </w:r>
    </w:p>
    <w:p>
      <w:pPr>
        <w:pStyle w:val="Heading2"/>
        <w:spacing w:before="80" w:after="0" w:line="264" w:lineRule="auto"/>
        <w:ind w:left="0" w:right="0"/>
        <w:jc w:val="left"/>
      </w:pPr>
      <w:bookmarkStart w:id="65" w:name="_Toc_1_3_0000000066"/>
      <w:r>
        <w:rPr>
          <w:rFonts w:ascii="Cambria" w:eastAsia="Cambria" w:hAnsi="Cambria" w:cs="Cambria"/>
          <w:b/>
          <w:i w:val="0"/>
          <w:color w:val="006400"/>
          <w:sz w:val="25"/>
        </w:rPr>
        <w:t xml:space="preserve">62. Дуои раъд</w:t>
      </w:r>
      <w:bookmarkEnd w:id="6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الَّذِي يُسَبِّحُ الرَّعْدُ بِحَمْدِهِ وَالمَلَائِكَةُ مِنْ خِيفَتِهِ».</w:t>
      </w:r>
    </w:p>
    <w:p>
      <w:pPr>
        <w:wordWrap/>
        <w:spacing w:line="240" w:lineRule="auto"/>
        <w:jc w:val="both"/>
      </w:pPr>
      <w:r>
        <w:rPr>
          <w:rFonts w:ascii="Cambria" w:eastAsia="Cambria" w:hAnsi="Cambria" w:cs="Cambria"/>
          <w:b w:val="0"/>
          <w:i w:val="0"/>
          <w:color w:val="000D80"/>
          <w:sz w:val="24"/>
        </w:rPr>
        <w:t xml:space="preserve"> "Поку муназзаҳ аст Он Зоте, ки раъд бо ситоиши Ӯ тасбеҳ мегӯяд ва фариштагон аз тарси Ӯ (низ Ӯро) тасбеҳ мегӯянд"</w:t>
      </w:r>
      <w:r>
        <w:rPr>
          <w:rStyle w:val="FootnoteReference"/>
          <w:rFonts w:ascii="Cambria" w:eastAsia="Cambria" w:hAnsi="Cambria" w:cs="Cambria"/>
          <w:b w:val="0"/>
          <w:color w:val="000000"/>
          <w:sz w:val="16"/>
        </w:rPr>
        <w:footnoteReference w:id="212"/>
      </w:r>
      <w:r>
        <w:rPr>
          <w:rFonts w:ascii="Cambria" w:eastAsia="Cambria" w:hAnsi="Cambria" w:cs="Cambria"/>
          <w:b w:val="0"/>
          <w:i w:val="0"/>
          <w:color w:val="000D80"/>
          <w:sz w:val="24"/>
        </w:rPr>
        <w:t xml:space="preserve">.</w:t>
      </w:r>
    </w:p>
    <w:p>
      <w:pPr>
        <w:pStyle w:val="Heading2"/>
        <w:spacing w:before="80" w:after="0" w:line="264" w:lineRule="auto"/>
        <w:ind w:left="0" w:right="0"/>
        <w:jc w:val="left"/>
      </w:pPr>
      <w:bookmarkStart w:id="66" w:name="_Toc_1_3_0000000067"/>
      <w:r>
        <w:rPr>
          <w:rFonts w:ascii="Cambria" w:eastAsia="Cambria" w:hAnsi="Cambria" w:cs="Cambria"/>
          <w:b/>
          <w:i w:val="0"/>
          <w:color w:val="006400"/>
          <w:sz w:val="25"/>
        </w:rPr>
        <w:t xml:space="preserve">63. Аз дуоҳои талаби борон</w:t>
      </w:r>
      <w:bookmarkEnd w:id="6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اسْقِنَا غَيْثًا مُغِيثًا مَرِيئًا مَرِيعًا، نَافِعًا غَيْرَ ضَارٍّ، عَاجِلًا غَيْرَ آجِلٍ».</w:t>
      </w:r>
    </w:p>
    <w:p>
      <w:pPr>
        <w:wordWrap/>
        <w:spacing w:line="240" w:lineRule="auto"/>
        <w:jc w:val="both"/>
      </w:pPr>
      <w:r>
        <w:rPr>
          <w:rFonts w:ascii="Cambria" w:eastAsia="Cambria" w:hAnsi="Cambria" w:cs="Cambria"/>
          <w:b w:val="0"/>
          <w:i w:val="0"/>
          <w:color w:val="000D80"/>
          <w:sz w:val="24"/>
        </w:rPr>
        <w:t xml:space="preserve"> "Худоё! Ба мо бороне ато фармо, ки мададрасон, гуворо, фаровон, судманд ва бе зарар бошад; бороне, ки зуд нозил гардад ва ба таъхир наафтад."</w:t>
      </w:r>
      <w:r>
        <w:rPr>
          <w:rStyle w:val="FootnoteReference"/>
          <w:rFonts w:ascii="Cambria" w:eastAsia="Cambria" w:hAnsi="Cambria" w:cs="Cambria"/>
          <w:b w:val="0"/>
          <w:color w:val="000000"/>
          <w:sz w:val="16"/>
        </w:rPr>
        <w:footnoteReference w:id="21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أَغِثْنَا، اللَّهُمَّ أَغِثْنَا، اللَّهُمَّ أَغِثْنَا».</w:t>
      </w:r>
    </w:p>
    <w:p>
      <w:pPr>
        <w:wordWrap/>
        <w:spacing w:line="240" w:lineRule="auto"/>
        <w:jc w:val="both"/>
      </w:pPr>
      <w:r>
        <w:rPr>
          <w:rFonts w:ascii="Cambria" w:eastAsia="Cambria" w:hAnsi="Cambria" w:cs="Cambria"/>
          <w:b w:val="0"/>
          <w:i w:val="0"/>
          <w:color w:val="000D80"/>
          <w:sz w:val="24"/>
        </w:rPr>
        <w:t xml:space="preserve"> "Худоё! Ба доди мо бирас! Худоё! Ба доди мо бирас! Худоё! Ба доди мо бирас!."</w:t>
      </w:r>
      <w:r>
        <w:rPr>
          <w:rStyle w:val="FootnoteReference"/>
          <w:rFonts w:ascii="Cambria" w:eastAsia="Cambria" w:hAnsi="Cambria" w:cs="Cambria"/>
          <w:b w:val="0"/>
          <w:color w:val="000000"/>
          <w:sz w:val="16"/>
        </w:rPr>
        <w:footnoteReference w:id="21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اسْقِ عِبَادَكَ، وَبَهَائِمَكَ، وَانْشُرْ رَحْمَتَكَ، وَأَحْيِي بَلَدَكَ المَيِّتَ».</w:t>
      </w:r>
    </w:p>
    <w:p>
      <w:pPr>
        <w:wordWrap/>
        <w:spacing w:line="240" w:lineRule="auto"/>
        <w:jc w:val="both"/>
      </w:pPr>
      <w:r>
        <w:rPr>
          <w:rFonts w:ascii="Cambria" w:eastAsia="Cambria" w:hAnsi="Cambria" w:cs="Cambria"/>
          <w:b w:val="0"/>
          <w:i w:val="0"/>
          <w:color w:val="000D80"/>
          <w:sz w:val="24"/>
        </w:rPr>
        <w:t xml:space="preserve"> "Худоё! Бандагонат ва чорпоёнатро сероб гардон, раҳмати Худро густариш деҳ ва замини мурдаатро зинда гардон."</w:t>
      </w:r>
      <w:r>
        <w:rPr>
          <w:rStyle w:val="FootnoteReference"/>
          <w:rFonts w:ascii="Cambria" w:eastAsia="Cambria" w:hAnsi="Cambria" w:cs="Cambria"/>
          <w:b w:val="0"/>
          <w:color w:val="000000"/>
          <w:sz w:val="16"/>
        </w:rPr>
        <w:footnoteReference w:id="215"/>
      </w:r>
    </w:p>
    <w:p>
      <w:pPr>
        <w:pStyle w:val="Heading2"/>
        <w:spacing w:before="80" w:after="0" w:line="264" w:lineRule="auto"/>
        <w:ind w:left="0" w:right="0"/>
        <w:jc w:val="left"/>
      </w:pPr>
      <w:bookmarkStart w:id="67" w:name="_Toc_1_3_0000000068"/>
      <w:r>
        <w:rPr>
          <w:rFonts w:ascii="Cambria" w:eastAsia="Cambria" w:hAnsi="Cambria" w:cs="Cambria"/>
          <w:b/>
          <w:i w:val="0"/>
          <w:color w:val="006400"/>
          <w:sz w:val="25"/>
        </w:rPr>
        <w:t xml:space="preserve">64. Дуои вақти дидани борон</w:t>
      </w:r>
      <w:bookmarkEnd w:id="6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صَيِّبًا نَافِعًا».</w:t>
      </w:r>
    </w:p>
    <w:p>
      <w:pPr>
        <w:wordWrap/>
        <w:spacing w:line="240" w:lineRule="auto"/>
        <w:jc w:val="both"/>
      </w:pPr>
      <w:r>
        <w:rPr>
          <w:rFonts w:ascii="Cambria" w:eastAsia="Cambria" w:hAnsi="Cambria" w:cs="Cambria"/>
          <w:b w:val="0"/>
          <w:i w:val="0"/>
          <w:color w:val="000D80"/>
          <w:sz w:val="24"/>
        </w:rPr>
        <w:t xml:space="preserve"> "Худоё! Инро борони пурфоида ва судманд бигардон."</w:t>
      </w:r>
      <w:r>
        <w:rPr>
          <w:rStyle w:val="FootnoteReference"/>
          <w:rFonts w:ascii="Cambria" w:eastAsia="Cambria" w:hAnsi="Cambria" w:cs="Cambria"/>
          <w:b w:val="0"/>
          <w:color w:val="000000"/>
          <w:sz w:val="16"/>
        </w:rPr>
        <w:footnoteReference w:id="216"/>
      </w:r>
    </w:p>
    <w:p>
      <w:pPr>
        <w:pStyle w:val="Heading2"/>
        <w:spacing w:before="80" w:after="0" w:line="264" w:lineRule="auto"/>
        <w:ind w:left="0" w:right="0"/>
        <w:jc w:val="left"/>
      </w:pPr>
      <w:bookmarkStart w:id="68" w:name="_Toc_1_3_0000000069"/>
      <w:r>
        <w:rPr>
          <w:rFonts w:ascii="Cambria" w:eastAsia="Cambria" w:hAnsi="Cambria" w:cs="Cambria"/>
          <w:b/>
          <w:i w:val="0"/>
          <w:color w:val="006400"/>
          <w:sz w:val="25"/>
        </w:rPr>
        <w:t xml:space="preserve">65. Зикри баъд аз борон боридан</w:t>
      </w:r>
      <w:bookmarkEnd w:id="6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«مُطِرْنَا بِفَضْلِ اللَّهِ وَرَحْمَتِهِ».</w:t>
      </w:r>
    </w:p>
    <w:p>
      <w:pPr>
        <w:wordWrap/>
        <w:spacing w:line="240" w:lineRule="auto"/>
        <w:jc w:val="both"/>
      </w:pPr>
      <w:r>
        <w:rPr>
          <w:rFonts w:ascii="Cambria" w:eastAsia="Cambria" w:hAnsi="Cambria" w:cs="Cambria"/>
          <w:b w:val="0"/>
          <w:i w:val="0"/>
          <w:color w:val="000D80"/>
          <w:sz w:val="24"/>
        </w:rPr>
        <w:t xml:space="preserve"> "Бо фазлу раҳмати Аллоҳ бар мо борон борид."</w:t>
      </w:r>
      <w:r>
        <w:rPr>
          <w:rStyle w:val="FootnoteReference"/>
          <w:rFonts w:ascii="Cambria" w:eastAsia="Cambria" w:hAnsi="Cambria" w:cs="Cambria"/>
          <w:b w:val="0"/>
          <w:color w:val="000000"/>
          <w:sz w:val="16"/>
        </w:rPr>
        <w:footnoteReference w:id="217"/>
      </w:r>
    </w:p>
    <w:p>
      <w:pPr>
        <w:pStyle w:val="Heading2"/>
        <w:spacing w:before="80" w:after="0" w:line="264" w:lineRule="auto"/>
        <w:ind w:left="0" w:right="0"/>
        <w:jc w:val="left"/>
      </w:pPr>
      <w:bookmarkStart w:id="69" w:name="_Toc_1_3_0000000070"/>
      <w:r>
        <w:rPr>
          <w:rFonts w:ascii="Cambria" w:eastAsia="Cambria" w:hAnsi="Cambria" w:cs="Cambria"/>
          <w:b/>
          <w:i w:val="0"/>
          <w:color w:val="006400"/>
          <w:sz w:val="25"/>
        </w:rPr>
        <w:t xml:space="preserve">66. Аз дуоҳои талаби қатъи борон ва соф шудани осмон</w:t>
      </w:r>
      <w:bookmarkEnd w:id="6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حَوَالَيْنَا وَلَا عَلَيْنَا، اللَّهُمَّ عَلَى الآكَامِ وَالظِّرَابِ، وَبُطُونِ الأَوْدِيَةِ، وَمَنَابِتِ الشَّجَرِ».</w:t>
      </w:r>
    </w:p>
    <w:p>
      <w:pPr>
        <w:wordWrap/>
        <w:spacing w:line="240" w:lineRule="auto"/>
        <w:jc w:val="both"/>
      </w:pPr>
      <w:r>
        <w:rPr>
          <w:rFonts w:ascii="Cambria" w:eastAsia="Cambria" w:hAnsi="Cambria" w:cs="Cambria"/>
          <w:b w:val="0"/>
          <w:i w:val="0"/>
          <w:color w:val="000D80"/>
          <w:sz w:val="24"/>
        </w:rPr>
        <w:t xml:space="preserve"> "Парвардигоро, дар атрофи мо, на бар сари мо, Худоё, бар теппаҳо ва кӯҳҳои хурд ва даруни водиҳо ва ҷойҳои сабзиши дарахтон биборон."</w:t>
      </w:r>
      <w:r>
        <w:rPr>
          <w:rStyle w:val="FootnoteReference"/>
          <w:rFonts w:ascii="Cambria" w:eastAsia="Cambria" w:hAnsi="Cambria" w:cs="Cambria"/>
          <w:b w:val="0"/>
          <w:color w:val="000000"/>
          <w:sz w:val="16"/>
        </w:rPr>
        <w:footnoteReference w:id="218"/>
      </w:r>
    </w:p>
    <w:p>
      <w:pPr>
        <w:pStyle w:val="Heading2"/>
        <w:spacing w:before="80" w:after="0" w:line="264" w:lineRule="auto"/>
        <w:ind w:left="0" w:right="0"/>
        <w:jc w:val="left"/>
      </w:pPr>
      <w:bookmarkStart w:id="70" w:name="_Toc_1_3_0000000071"/>
      <w:r>
        <w:rPr>
          <w:rFonts w:ascii="Cambria" w:eastAsia="Cambria" w:hAnsi="Cambria" w:cs="Cambria"/>
          <w:b/>
          <w:i w:val="0"/>
          <w:color w:val="006400"/>
          <w:sz w:val="25"/>
        </w:rPr>
        <w:t xml:space="preserve">67. Дуои дидани моҳтоб</w:t>
      </w:r>
      <w:bookmarkEnd w:id="7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اللَّهُمَّ أَهِلَّهُ عَلَيْنَا بِالأَمْنِ وَالإِيمَانِ، وَالسَّلَامَةِ وَالإِسْلَامِ، وَالتَّوْفِيقِ لِمَا تُحِبُّ رَبَّنَا وَتَرْضَى، رَبُّنَا وَرَبُّكَ اللَّهُ».</w:t>
      </w:r>
    </w:p>
    <w:p>
      <w:pPr>
        <w:wordWrap/>
        <w:spacing w:line="240" w:lineRule="auto"/>
        <w:jc w:val="both"/>
      </w:pPr>
      <w:r>
        <w:rPr>
          <w:rFonts w:ascii="Cambria" w:eastAsia="Cambria" w:hAnsi="Cambria" w:cs="Cambria"/>
          <w:b w:val="0"/>
          <w:i w:val="0"/>
          <w:color w:val="000D80"/>
          <w:sz w:val="24"/>
        </w:rPr>
        <w:t xml:space="preserve"> "Аллоҳ бузург аст. Эй Аллоҳ! Ин моҳи навро бар мо бо амният, имон, саломатӣ, Ислом ва тавфиқ барои анҷом додани он чи дӯст медорӣ ва аз он хушнуд мешавӣ, оғоз гардон. Парвардигори мо ва Парвардигори ту Аллоҳ аст."</w:t>
      </w:r>
      <w:r>
        <w:rPr>
          <w:rStyle w:val="FootnoteReference"/>
          <w:rFonts w:ascii="Cambria" w:eastAsia="Cambria" w:hAnsi="Cambria" w:cs="Cambria"/>
          <w:b w:val="0"/>
          <w:color w:val="000000"/>
          <w:sz w:val="16"/>
        </w:rPr>
        <w:footnoteReference w:id="219"/>
      </w:r>
    </w:p>
    <w:p>
      <w:pPr>
        <w:pStyle w:val="Heading2"/>
        <w:spacing w:before="80" w:after="0" w:line="264" w:lineRule="auto"/>
        <w:ind w:left="0" w:right="0"/>
        <w:jc w:val="left"/>
      </w:pPr>
      <w:bookmarkStart w:id="71" w:name="_Toc_1_3_0000000072"/>
      <w:r>
        <w:rPr>
          <w:rFonts w:ascii="Cambria" w:eastAsia="Cambria" w:hAnsi="Cambria" w:cs="Cambria"/>
          <w:b/>
          <w:i w:val="0"/>
          <w:color w:val="006400"/>
          <w:sz w:val="25"/>
        </w:rPr>
        <w:t xml:space="preserve">68. Дуои рӯзадор ҳангоми ифтор</w:t>
      </w:r>
      <w:bookmarkEnd w:id="7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«ذَهَبَ الظَّمَأُ وَابْتَلَّتِ العُرُوقُ، وَثَبَتَ الأَجْرُ إِنْ شَاءَ اللَّهُ».</w:t>
      </w:r>
    </w:p>
    <w:p>
      <w:pPr>
        <w:wordWrap/>
        <w:spacing w:line="240" w:lineRule="auto"/>
        <w:jc w:val="both"/>
      </w:pPr>
      <w:r>
        <w:rPr>
          <w:rFonts w:ascii="Cambria" w:eastAsia="Cambria" w:hAnsi="Cambria" w:cs="Cambria"/>
          <w:b w:val="0"/>
          <w:i w:val="0"/>
          <w:color w:val="000D80"/>
          <w:sz w:val="24"/>
        </w:rPr>
        <w:t xml:space="preserve"> «Ташнагӣ рафт ва рагҳо тар шуданд ва ин ша Аллоҳ аҷр собит шуд.»</w:t>
      </w:r>
      <w:r>
        <w:rPr>
          <w:rStyle w:val="FootnoteReference"/>
          <w:rFonts w:ascii="Cambria" w:eastAsia="Cambria" w:hAnsi="Cambria" w:cs="Cambria"/>
          <w:b w:val="0"/>
          <w:color w:val="000000"/>
          <w:sz w:val="16"/>
        </w:rPr>
        <w:footnoteReference w:id="220"/>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بِرَحْمَتِكَ الَّتِي وَسِعَتْ كُلَّ شَيْءٍ أَنْ تَغْفِرَ لِي».</w:t>
      </w:r>
    </w:p>
    <w:p>
      <w:pPr>
        <w:wordWrap/>
        <w:spacing w:line="240" w:lineRule="auto"/>
        <w:jc w:val="both"/>
      </w:pPr>
      <w:r>
        <w:rPr>
          <w:rFonts w:ascii="Cambria" w:eastAsia="Cambria" w:hAnsi="Cambria" w:cs="Cambria"/>
          <w:b w:val="0"/>
          <w:i w:val="0"/>
          <w:color w:val="000D80"/>
          <w:sz w:val="24"/>
        </w:rPr>
        <w:t xml:space="preserve"> "Худоё! Ман аз Ту ба василаи раҳматат, ки ҳама чизро фаро гирифтааст, хоҳиш мекунам, ки маро биёмурзӣ."</w:t>
      </w:r>
      <w:r>
        <w:rPr>
          <w:rStyle w:val="FootnoteReference"/>
          <w:rFonts w:ascii="Cambria" w:eastAsia="Cambria" w:hAnsi="Cambria" w:cs="Cambria"/>
          <w:b w:val="0"/>
          <w:color w:val="000000"/>
          <w:sz w:val="16"/>
        </w:rPr>
        <w:footnoteReference w:id="221"/>
      </w:r>
    </w:p>
    <w:p>
      <w:pPr>
        <w:pStyle w:val="Heading2"/>
        <w:spacing w:before="80" w:after="0" w:line="264" w:lineRule="auto"/>
        <w:ind w:left="0" w:right="0"/>
        <w:jc w:val="left"/>
      </w:pPr>
      <w:bookmarkStart w:id="72" w:name="_Toc_1_3_0000000073"/>
      <w:r>
        <w:rPr>
          <w:rFonts w:ascii="Cambria" w:eastAsia="Cambria" w:hAnsi="Cambria" w:cs="Cambria"/>
          <w:b/>
          <w:i w:val="0"/>
          <w:color w:val="006400"/>
          <w:sz w:val="25"/>
        </w:rPr>
        <w:t xml:space="preserve">69. Дуо кардан пеш аз таом.</w:t>
      </w:r>
      <w:bookmarkEnd w:id="7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أَكَلَ أَحَدُكُمْ طَعَامًا فَلْيَقُلْ:</w:t>
      </w:r>
    </w:p>
    <w:p>
      <w:pPr>
        <w:wordWrap/>
        <w:spacing w:line="240" w:lineRule="auto"/>
        <w:jc w:val="both"/>
      </w:pPr>
      <w:r>
        <w:rPr>
          <w:rFonts w:ascii="Cambria" w:eastAsia="Cambria" w:hAnsi="Cambria" w:cs="Cambria"/>
          <w:b w:val="0"/>
          <w:i w:val="0"/>
          <w:color w:val="000D80"/>
          <w:sz w:val="24"/>
        </w:rPr>
        <w:t xml:space="preserve"> "Ҳаргоҳ яке аз шумо таом хӯрд, инро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jc w:val="both"/>
      </w:pPr>
      <w:r>
        <w:rPr>
          <w:rFonts w:ascii="Cambria" w:eastAsia="Cambria" w:hAnsi="Cambria" w:cs="Cambria"/>
          <w:b w:val="0"/>
          <w:i w:val="0"/>
          <w:color w:val="000D80"/>
          <w:sz w:val="24"/>
        </w:rPr>
        <w:t xml:space="preserve"> Ба номи Аллоҳ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فَإِنْ نَسِيَ فِي أَوَّلِهِ فَلْيَقُلْ:</w:t>
      </w:r>
    </w:p>
    <w:p>
      <w:pPr>
        <w:wordWrap/>
        <w:jc w:val="both"/>
      </w:pPr>
      <w:r>
        <w:rPr>
          <w:rFonts w:ascii="Cambria" w:eastAsia="Cambria" w:hAnsi="Cambria" w:cs="Cambria"/>
          <w:b w:val="0"/>
          <w:i w:val="0"/>
          <w:color w:val="000D80"/>
          <w:sz w:val="24"/>
        </w:rPr>
        <w:t xml:space="preserve"> Агар дар оғози таом хӯрдан "Бисмиллоҳ"-ро фаромӯш кард, чунин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فِي أَوَّلِهِ وَآخِرِهِ».</w:t>
      </w:r>
    </w:p>
    <w:p>
      <w:pPr>
        <w:wordWrap/>
        <w:jc w:val="both"/>
      </w:pPr>
      <w:r>
        <w:rPr>
          <w:rFonts w:ascii="Cambria" w:eastAsia="Cambria" w:hAnsi="Cambria" w:cs="Cambria"/>
          <w:b w:val="0"/>
          <w:i w:val="0"/>
          <w:color w:val="000D80"/>
          <w:sz w:val="24"/>
        </w:rPr>
        <w:t xml:space="preserve"> Ба номи Аллоҳ, дар оғозаш ва анҷомаш."</w:t>
      </w:r>
      <w:r>
        <w:rPr>
          <w:rStyle w:val="FootnoteReference"/>
          <w:rFonts w:ascii="Cambria" w:eastAsia="Cambria" w:hAnsi="Cambria" w:cs="Cambria"/>
          <w:b w:val="0"/>
          <w:color w:val="000000"/>
          <w:sz w:val="16"/>
        </w:rPr>
        <w:footnoteReference w:id="222"/>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أَطْعَمَهُ اللَّهُ الطَّعَامَ فَلْيَقُلْ:</w:t>
      </w:r>
    </w:p>
    <w:p>
      <w:pPr>
        <w:wordWrap/>
        <w:spacing w:line="240" w:lineRule="auto"/>
        <w:jc w:val="both"/>
      </w:pPr>
      <w:r>
        <w:rPr>
          <w:rFonts w:ascii="Cambria" w:eastAsia="Cambria" w:hAnsi="Cambria" w:cs="Cambria"/>
          <w:b w:val="0"/>
          <w:i w:val="0"/>
          <w:color w:val="000D80"/>
          <w:sz w:val="24"/>
        </w:rPr>
        <w:t xml:space="preserve"> "Ҳар касе, ки Аллоҳ ба ӯ таом бидиҳад, инро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لَنَا فِيهِ وَأَطْعِمْنَا خَيْرًا مِنْهُ،</w:t>
      </w:r>
    </w:p>
    <w:p>
      <w:pPr>
        <w:wordWrap/>
        <w:jc w:val="both"/>
      </w:pPr>
      <w:r>
        <w:rPr>
          <w:rFonts w:ascii="Cambria" w:eastAsia="Cambria" w:hAnsi="Cambria" w:cs="Cambria"/>
          <w:b w:val="0"/>
          <w:i w:val="0"/>
          <w:color w:val="000D80"/>
          <w:sz w:val="24"/>
        </w:rPr>
        <w:t xml:space="preserve"> Эй Аллоҳ! Дар ин барои мо баракат ато фармо ва ба мо аз ин ҳам беҳтар рӯзӣ бидеҳ.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وَمَنْ سَقَاهُ اللَّهُ لَبَنًا فَلْيَقُلْ:</w:t>
      </w:r>
    </w:p>
    <w:p>
      <w:pPr>
        <w:wordWrap/>
        <w:jc w:val="both"/>
      </w:pPr>
      <w:r>
        <w:rPr>
          <w:rFonts w:ascii="Cambria" w:eastAsia="Cambria" w:hAnsi="Cambria" w:cs="Cambria"/>
          <w:b w:val="0"/>
          <w:i w:val="0"/>
          <w:color w:val="000D80"/>
          <w:sz w:val="24"/>
        </w:rPr>
        <w:t xml:space="preserve"> Ва ҳар киро Аллоҳ шир нӯшонад, ин дуоро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لَنَا فِيهِ وَزِدْنَا مِنْهُ».</w:t>
      </w:r>
    </w:p>
    <w:p>
      <w:pPr>
        <w:wordWrap/>
        <w:jc w:val="both"/>
      </w:pPr>
      <w:r>
        <w:rPr>
          <w:rFonts w:ascii="Cambria" w:eastAsia="Cambria" w:hAnsi="Cambria" w:cs="Cambria"/>
          <w:b w:val="0"/>
          <w:i w:val="0"/>
          <w:color w:val="000D80"/>
          <w:sz w:val="24"/>
        </w:rPr>
        <w:t xml:space="preserve"> Эй Аллоҳ! Дар ин барои мо баракат ато фармо ва аз он бештар насиби мо гардон."</w:t>
      </w:r>
      <w:r>
        <w:rPr>
          <w:rStyle w:val="FootnoteReference"/>
          <w:rFonts w:ascii="Cambria" w:eastAsia="Cambria" w:hAnsi="Cambria" w:cs="Cambria"/>
          <w:b w:val="0"/>
          <w:color w:val="000000"/>
          <w:sz w:val="16"/>
        </w:rPr>
        <w:footnoteReference w:id="223"/>
      </w:r>
    </w:p>
    <w:p>
      <w:pPr>
        <w:pStyle w:val="Heading2"/>
        <w:spacing w:before="80" w:after="0" w:line="264" w:lineRule="auto"/>
        <w:ind w:left="0" w:right="0"/>
        <w:jc w:val="left"/>
      </w:pPr>
      <w:bookmarkStart w:id="73" w:name="_Toc_1_3_0000000074"/>
      <w:r>
        <w:rPr>
          <w:rFonts w:ascii="Cambria" w:eastAsia="Cambria" w:hAnsi="Cambria" w:cs="Cambria"/>
          <w:b/>
          <w:i w:val="0"/>
          <w:color w:val="006400"/>
          <w:sz w:val="25"/>
        </w:rPr>
        <w:t xml:space="preserve">70. Дуо кардан ҳангоми фориғ шудан аз таом.</w:t>
      </w:r>
      <w:bookmarkEnd w:id="7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أَطْعَمَنِي هَذَا، وَرَزَقَنِيهِ، مِنْ غَيْرِ حَوْلٍ مِنِّي وَلَا قُوَّةٍ».</w:t>
      </w:r>
    </w:p>
    <w:p>
      <w:pPr>
        <w:wordWrap/>
        <w:spacing w:line="240" w:lineRule="auto"/>
        <w:jc w:val="both"/>
      </w:pPr>
      <w:r>
        <w:rPr>
          <w:rFonts w:ascii="Cambria" w:eastAsia="Cambria" w:hAnsi="Cambria" w:cs="Cambria"/>
          <w:b w:val="0"/>
          <w:i w:val="0"/>
          <w:color w:val="000D80"/>
          <w:sz w:val="24"/>
        </w:rPr>
        <w:t xml:space="preserve"> «Ҳамду ситоиш аз они Аллоҳ аст, ки ин таомро ба ман хӯронд ва онро ба ман рӯзӣ гардонд, дар ҳоле ки аз ҷониби ман ҳеҷ тавону қудрате набуд.»</w:t>
      </w:r>
      <w:r>
        <w:rPr>
          <w:rStyle w:val="FootnoteReference"/>
          <w:rFonts w:ascii="Cambria" w:eastAsia="Cambria" w:hAnsi="Cambria" w:cs="Cambria"/>
          <w:b w:val="0"/>
          <w:color w:val="000000"/>
          <w:sz w:val="16"/>
        </w:rPr>
        <w:footnoteReference w:id="224"/>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حَمْدًا كَثِيرًا طَيِّبًا مُبَارَكًا فِيهِ، غَيْرَ [مَكْفِيٍّ وَلَا] مُوَدَّعٍ، وَلَا مُسْتَغْنَىً عَنْهُ رَبَّنَا».</w:t>
      </w:r>
    </w:p>
    <w:p>
      <w:pPr>
        <w:wordWrap/>
        <w:spacing w:line="240" w:lineRule="auto"/>
        <w:jc w:val="both"/>
      </w:pPr>
      <w:r>
        <w:rPr>
          <w:rFonts w:ascii="Cambria" w:eastAsia="Cambria" w:hAnsi="Cambria" w:cs="Cambria"/>
          <w:b w:val="0"/>
          <w:i w:val="0"/>
          <w:color w:val="000D80"/>
          <w:sz w:val="24"/>
        </w:rPr>
        <w:t xml:space="preserve"> "Ҳамду ситоиш аз они Аллоҳ аст — ҳамде бисёр, покиза ва пурбаракат. Ҳамде, ки ҳеҷ гоҳ басанда шумурда намешавад, тарк намегардад ва мо, эй Парвардигори мо, ҳаргиз аз Ту бениёз нестем."</w:t>
      </w:r>
      <w:r>
        <w:rPr>
          <w:rStyle w:val="FootnoteReference"/>
          <w:rFonts w:ascii="Cambria" w:eastAsia="Cambria" w:hAnsi="Cambria" w:cs="Cambria"/>
          <w:b w:val="0"/>
          <w:color w:val="000000"/>
          <w:sz w:val="16"/>
        </w:rPr>
        <w:footnoteReference w:id="225"/>
      </w:r>
    </w:p>
    <w:p>
      <w:pPr>
        <w:pStyle w:val="Heading2"/>
        <w:spacing w:before="80" w:after="0" w:line="264" w:lineRule="auto"/>
        <w:ind w:left="0" w:right="0"/>
        <w:jc w:val="left"/>
      </w:pPr>
      <w:bookmarkStart w:id="74" w:name="_Toc_1_3_0000000075"/>
      <w:r>
        <w:rPr>
          <w:rFonts w:ascii="Cambria" w:eastAsia="Cambria" w:hAnsi="Cambria" w:cs="Cambria"/>
          <w:b/>
          <w:i w:val="0"/>
          <w:color w:val="006400"/>
          <w:sz w:val="25"/>
        </w:rPr>
        <w:t xml:space="preserve">71. Дуои меҳмон барои меҳмондор</w:t>
      </w:r>
      <w:bookmarkEnd w:id="7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لَهُمْ فِيمَا رَزَقْتَهُم، وَاغْفِرْ لَهُمْ وَارْحَمْهُمْ».</w:t>
      </w:r>
    </w:p>
    <w:p>
      <w:pPr>
        <w:wordWrap/>
        <w:spacing w:line="240" w:lineRule="auto"/>
        <w:jc w:val="both"/>
      </w:pPr>
      <w:r>
        <w:rPr>
          <w:rFonts w:ascii="Cambria" w:eastAsia="Cambria" w:hAnsi="Cambria" w:cs="Cambria"/>
          <w:b w:val="0"/>
          <w:i w:val="0"/>
          <w:color w:val="000D80"/>
          <w:sz w:val="24"/>
        </w:rPr>
        <w:t xml:space="preserve"> "Худоё! Дар он чӣ ба онҳо рӯзӣ додаӣ, барояшон баракат ато фармо, онҳоро биёмурз ва бар онҳо раҳм намо."</w:t>
      </w:r>
      <w:r>
        <w:rPr>
          <w:rStyle w:val="FootnoteReference"/>
          <w:rFonts w:ascii="Cambria" w:eastAsia="Cambria" w:hAnsi="Cambria" w:cs="Cambria"/>
          <w:b w:val="0"/>
          <w:color w:val="000000"/>
          <w:sz w:val="16"/>
        </w:rPr>
        <w:footnoteReference w:id="226"/>
      </w:r>
    </w:p>
    <w:p>
      <w:pPr>
        <w:pStyle w:val="Heading2"/>
        <w:spacing w:before="80" w:after="0" w:line="264" w:lineRule="auto"/>
        <w:ind w:left="0" w:right="0"/>
        <w:jc w:val="left"/>
      </w:pPr>
      <w:bookmarkStart w:id="75" w:name="_Toc_1_3_0000000076"/>
      <w:r>
        <w:rPr>
          <w:rFonts w:ascii="Cambria" w:eastAsia="Cambria" w:hAnsi="Cambria" w:cs="Cambria"/>
          <w:b/>
          <w:i w:val="0"/>
          <w:color w:val="006400"/>
          <w:sz w:val="25"/>
        </w:rPr>
        <w:t xml:space="preserve">72. Ишора кардан бо дуо барои талаби таъом ё нӯшиданӣ</w:t>
      </w:r>
      <w:bookmarkEnd w:id="7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أَطْعِمْ مَنْ أَطْعَمَنِي، وَاسْقِ مَنْ سَقَانِي».</w:t>
      </w:r>
    </w:p>
    <w:p>
      <w:pPr>
        <w:wordWrap/>
        <w:spacing w:line="240" w:lineRule="auto"/>
        <w:jc w:val="both"/>
      </w:pPr>
      <w:r>
        <w:rPr>
          <w:rFonts w:ascii="Cambria" w:eastAsia="Cambria" w:hAnsi="Cambria" w:cs="Cambria"/>
          <w:b w:val="0"/>
          <w:i w:val="0"/>
          <w:color w:val="000D80"/>
          <w:sz w:val="24"/>
        </w:rPr>
        <w:t xml:space="preserve"> "Худоё! Ба ҳар касе, ки маро таом дод, таом бидеҳ ва ба ҳар касе, ки маро об нӯшонд, об бинӯшон."</w:t>
      </w:r>
      <w:r>
        <w:rPr>
          <w:rStyle w:val="FootnoteReference"/>
          <w:rFonts w:ascii="Cambria" w:eastAsia="Cambria" w:hAnsi="Cambria" w:cs="Cambria"/>
          <w:b w:val="0"/>
          <w:color w:val="000000"/>
          <w:sz w:val="16"/>
        </w:rPr>
        <w:footnoteReference w:id="227"/>
      </w:r>
    </w:p>
    <w:p>
      <w:pPr>
        <w:pStyle w:val="Heading2"/>
        <w:spacing w:before="80" w:after="0" w:line="264" w:lineRule="auto"/>
        <w:ind w:left="0" w:right="0"/>
        <w:jc w:val="left"/>
      </w:pPr>
      <w:bookmarkStart w:id="76" w:name="_Toc_1_3_0000000077"/>
      <w:r>
        <w:rPr>
          <w:rFonts w:ascii="Cambria" w:eastAsia="Cambria" w:hAnsi="Cambria" w:cs="Cambria"/>
          <w:b/>
          <w:i w:val="0"/>
          <w:color w:val="006400"/>
          <w:sz w:val="25"/>
        </w:rPr>
        <w:t xml:space="preserve">73. Дуо ҳангоме ки назди аҳли хонае ифтор кунад</w:t>
      </w:r>
      <w:bookmarkEnd w:id="7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«أَفْطَرَ عِنْدَكُمُ الصَّائِمُونَ، وَأَكَلَ طَعَامَكُمُ الأَبْرَارُ، وَصَلَّتْ عَلَيْكُمُ المَلَائِكَةُ».</w:t>
      </w:r>
    </w:p>
    <w:p>
      <w:pPr>
        <w:wordWrap/>
        <w:spacing w:line="240" w:lineRule="auto"/>
        <w:jc w:val="both"/>
      </w:pPr>
      <w:r>
        <w:rPr>
          <w:rFonts w:ascii="Cambria" w:eastAsia="Cambria" w:hAnsi="Cambria" w:cs="Cambria"/>
          <w:b w:val="0"/>
          <w:i w:val="0"/>
          <w:color w:val="000D80"/>
          <w:sz w:val="24"/>
        </w:rPr>
        <w:t xml:space="preserve"> "Дар назди шумо рӯзадорон ифтор намуда ва накӯкорон таоми шуморо хӯрданд ва фариштагон бар шумо дуруд фиристоданд."</w:t>
      </w:r>
      <w:r>
        <w:rPr>
          <w:rStyle w:val="FootnoteReference"/>
          <w:rFonts w:ascii="Cambria" w:eastAsia="Cambria" w:hAnsi="Cambria" w:cs="Cambria"/>
          <w:b w:val="0"/>
          <w:color w:val="000000"/>
          <w:sz w:val="16"/>
        </w:rPr>
        <w:footnoteReference w:id="228"/>
      </w:r>
    </w:p>
    <w:p>
      <w:pPr>
        <w:pStyle w:val="Heading2"/>
        <w:spacing w:before="80" w:after="0" w:line="264" w:lineRule="auto"/>
        <w:ind w:left="0" w:right="0"/>
        <w:jc w:val="left"/>
      </w:pPr>
      <w:bookmarkStart w:id="77" w:name="_Toc_1_3_0000000078"/>
      <w:r>
        <w:rPr>
          <w:rFonts w:ascii="Cambria" w:eastAsia="Cambria" w:hAnsi="Cambria" w:cs="Cambria"/>
          <w:b/>
          <w:i w:val="0"/>
          <w:color w:val="006400"/>
          <w:sz w:val="25"/>
        </w:rPr>
        <w:t xml:space="preserve">74. Дуои рӯзадор ҳангоме ки таом ҳозир мешавад ва ҳоло ифтор накардааст</w:t>
      </w:r>
      <w:bookmarkEnd w:id="7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دُعِيَ أَحَدُكُمْ فَلْيُجِبْ، فَإِنْ كَانَ صَائِمًا فَلْيُصَلِّ، وَإِنْ كَانَ مُفْطِرًا فَلْيَطْعَمْ»،</w:t>
      </w:r>
    </w:p>
    <w:p>
      <w:pPr>
        <w:wordWrap/>
        <w:spacing w:line="240" w:lineRule="auto"/>
        <w:jc w:val="both"/>
      </w:pPr>
      <w:r>
        <w:rPr>
          <w:rFonts w:ascii="Cambria" w:eastAsia="Cambria" w:hAnsi="Cambria" w:cs="Cambria"/>
          <w:b w:val="0"/>
          <w:i w:val="0"/>
          <w:color w:val="000D80"/>
          <w:sz w:val="24"/>
        </w:rPr>
        <w:t xml:space="preserve"> "Ҳар гоҳ яке аз шумо даъват шавад, бояд онро иҷобат кунад, пас, агар рӯзадор бошад, бояд дар ҳақи даъваткунанда дуо кунад ва агар рӯзадор набошад, бояд таомро тановул намояд."</w:t>
      </w:r>
      <w:r>
        <w:rPr>
          <w:rStyle w:val="FootnoteReference"/>
          <w:rFonts w:ascii="Cambria" w:eastAsia="Cambria" w:hAnsi="Cambria" w:cs="Cambria"/>
          <w:b w:val="0"/>
          <w:color w:val="000000"/>
          <w:sz w:val="16"/>
        </w:rPr>
        <w:footnoteReference w:id="229"/>
      </w:r>
    </w:p>
    <w:p>
      <w:pPr>
        <w:wordWrap/>
        <w:spacing w:before="0" w:after="0" w:line="240" w:lineRule="auto"/>
        <w:ind w:left="0" w:right="0" w:firstLine="284"/>
        <w:jc w:val="both"/>
      </w:pPr>
      <w:r>
        <w:rPr>
          <w:rFonts w:ascii="Cambria" w:eastAsia="Cambria" w:hAnsi="Cambria" w:cs="Cambria"/>
          <w:b w:val="0"/>
          <w:color w:val="000000"/>
          <w:sz w:val="24"/>
        </w:rPr>
        <w:t xml:space="preserve">Маънои فَلْيُصَلِّ (Фал-юсалли), яъне "дуо кунад".</w:t>
      </w:r>
    </w:p>
    <w:p>
      <w:pPr>
        <w:pStyle w:val="Heading2"/>
        <w:spacing w:before="80" w:after="0" w:line="264" w:lineRule="auto"/>
        <w:ind w:left="0" w:right="0"/>
        <w:jc w:val="left"/>
      </w:pPr>
      <w:bookmarkStart w:id="78" w:name="_Toc_1_3_0000000079"/>
      <w:r>
        <w:rPr>
          <w:rFonts w:ascii="Cambria" w:eastAsia="Cambria" w:hAnsi="Cambria" w:cs="Cambria"/>
          <w:b/>
          <w:i w:val="0"/>
          <w:color w:val="006400"/>
          <w:sz w:val="25"/>
        </w:rPr>
        <w:t xml:space="preserve">75. Он чи рӯзадор мегӯяд, агар касе ӯро дашном диҳад</w:t>
      </w:r>
      <w:bookmarkEnd w:id="7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«إِنِّي صَائِمٌ، إِنِّي صَائِمٌ».</w:t>
      </w:r>
    </w:p>
    <w:p>
      <w:pPr>
        <w:wordWrap/>
        <w:spacing w:line="240" w:lineRule="auto"/>
        <w:jc w:val="both"/>
      </w:pPr>
      <w:r>
        <w:rPr>
          <w:rFonts w:ascii="Cambria" w:eastAsia="Cambria" w:hAnsi="Cambria" w:cs="Cambria"/>
          <w:b w:val="0"/>
          <w:i w:val="0"/>
          <w:color w:val="000D80"/>
          <w:sz w:val="24"/>
        </w:rPr>
        <w:t xml:space="preserve"> "Ман рӯзадор ҳастам, ман рӯзадор ҳастам."</w:t>
      </w:r>
      <w:r>
        <w:rPr>
          <w:rStyle w:val="FootnoteReference"/>
          <w:rFonts w:ascii="Cambria" w:eastAsia="Cambria" w:hAnsi="Cambria" w:cs="Cambria"/>
          <w:b w:val="0"/>
          <w:color w:val="000000"/>
          <w:sz w:val="16"/>
        </w:rPr>
        <w:footnoteReference w:id="230"/>
      </w:r>
    </w:p>
    <w:p>
      <w:pPr>
        <w:pStyle w:val="Heading2"/>
        <w:spacing w:before="80" w:after="0" w:line="264" w:lineRule="auto"/>
        <w:ind w:left="0" w:right="0"/>
        <w:jc w:val="left"/>
      </w:pPr>
      <w:bookmarkStart w:id="79" w:name="_Toc_1_3_0000000080"/>
      <w:r>
        <w:rPr>
          <w:rFonts w:ascii="Cambria" w:eastAsia="Cambria" w:hAnsi="Cambria" w:cs="Cambria"/>
          <w:b/>
          <w:i w:val="0"/>
          <w:color w:val="006400"/>
          <w:sz w:val="25"/>
        </w:rPr>
        <w:t xml:space="preserve">76. Дуо кардан ҳангоми дидани навбари мева</w:t>
      </w:r>
      <w:bookmarkEnd w:id="7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بَارِكْ لَنَا فِي ثَمَرِنَا، وَبَارِكْ لَنَا فِي مَدِينَتِنَا، وَبَارِكْ لَنَا فِي صَاعِنَا، وَبَارِكْ لَنَا فِي مُدِّنَا».</w:t>
      </w:r>
    </w:p>
    <w:p>
      <w:pPr>
        <w:wordWrap/>
        <w:spacing w:line="240" w:lineRule="auto"/>
        <w:jc w:val="both"/>
      </w:pPr>
      <w:r>
        <w:rPr>
          <w:rFonts w:ascii="Cambria" w:eastAsia="Cambria" w:hAnsi="Cambria" w:cs="Cambria"/>
          <w:b w:val="0"/>
          <w:i w:val="0"/>
          <w:color w:val="000D80"/>
          <w:sz w:val="24"/>
        </w:rPr>
        <w:t xml:space="preserve"> «Худоё! Дар меваҳои мо баракат ато фармо, дар шаҳри мо баракат деҳ, дар соъи (паймона) мо баракат деҳ ва дар муди (паймонаи хурдтар аз соъ) мо баракат ато фармо.»</w:t>
      </w:r>
      <w:r>
        <w:rPr>
          <w:rStyle w:val="FootnoteReference"/>
          <w:rFonts w:ascii="Cambria" w:eastAsia="Cambria" w:hAnsi="Cambria" w:cs="Cambria"/>
          <w:b w:val="0"/>
          <w:color w:val="000000"/>
          <w:sz w:val="16"/>
        </w:rPr>
        <w:footnoteReference w:id="231"/>
      </w:r>
    </w:p>
    <w:p>
      <w:pPr>
        <w:pStyle w:val="Heading2"/>
        <w:spacing w:before="80" w:after="0" w:line="264" w:lineRule="auto"/>
        <w:ind w:left="0" w:right="0"/>
        <w:jc w:val="left"/>
      </w:pPr>
      <w:bookmarkStart w:id="80" w:name="_Toc_1_3_0000000081"/>
      <w:r>
        <w:rPr>
          <w:rFonts w:ascii="Cambria" w:eastAsia="Cambria" w:hAnsi="Cambria" w:cs="Cambria"/>
          <w:b/>
          <w:i w:val="0"/>
          <w:color w:val="006400"/>
          <w:sz w:val="25"/>
        </w:rPr>
        <w:t xml:space="preserve">77. Дуои атса</w:t>
      </w:r>
      <w:bookmarkEnd w:id="8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عَطَسَ أَحَدُكُم فَلْيَقُلِ:</w:t>
      </w:r>
    </w:p>
    <w:p>
      <w:pPr>
        <w:wordWrap/>
        <w:spacing w:line="240" w:lineRule="auto"/>
        <w:jc w:val="both"/>
      </w:pPr>
      <w:r>
        <w:rPr>
          <w:rFonts w:ascii="Cambria" w:eastAsia="Cambria" w:hAnsi="Cambria" w:cs="Cambria"/>
          <w:b w:val="0"/>
          <w:i w:val="0"/>
          <w:color w:val="000D80"/>
          <w:sz w:val="24"/>
        </w:rPr>
        <w:t xml:space="preserve"> «Ҳар гоҳ яке аз шумо атса занад, бояд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w:t>
      </w:r>
    </w:p>
    <w:p>
      <w:pPr>
        <w:wordWrap/>
        <w:jc w:val="both"/>
      </w:pPr>
      <w:r>
        <w:rPr>
          <w:rFonts w:ascii="Cambria" w:eastAsia="Cambria" w:hAnsi="Cambria" w:cs="Cambria"/>
          <w:b w:val="0"/>
          <w:i w:val="0"/>
          <w:color w:val="000D80"/>
          <w:sz w:val="24"/>
        </w:rPr>
        <w:t xml:space="preserve"> Алҳамдулиллоҳ (Ҳамд ва шукр барои Аллоҳ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وَلْيَقُلْ لَهُ أَخُوهُ أَوْ صَاحِبُهُ:</w:t>
      </w:r>
    </w:p>
    <w:p>
      <w:pPr>
        <w:wordWrap/>
        <w:jc w:val="both"/>
      </w:pPr>
      <w:r>
        <w:rPr>
          <w:rFonts w:ascii="Cambria" w:eastAsia="Cambria" w:hAnsi="Cambria" w:cs="Cambria"/>
          <w:b w:val="0"/>
          <w:i w:val="0"/>
          <w:color w:val="000D80"/>
          <w:sz w:val="24"/>
        </w:rPr>
        <w:t xml:space="preserve"> Ва бояд бародар ё дӯсташ ба ӯ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يَرْحَمُكَ اللَّهُ،</w:t>
      </w:r>
    </w:p>
    <w:p>
      <w:pPr>
        <w:wordWrap/>
        <w:jc w:val="both"/>
      </w:pPr>
      <w:r>
        <w:rPr>
          <w:rFonts w:ascii="Cambria" w:eastAsia="Cambria" w:hAnsi="Cambria" w:cs="Cambria"/>
          <w:b w:val="0"/>
          <w:i w:val="0"/>
          <w:color w:val="000D80"/>
          <w:sz w:val="24"/>
        </w:rPr>
        <w:t xml:space="preserve"> Худованд раҳмат кунад туро.</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فَإِذَا قَالَ لَهُ: يَرحَمُكَ اللَّهُ، فَلْيَقُلْ:</w:t>
      </w:r>
    </w:p>
    <w:p>
      <w:pPr>
        <w:wordWrap/>
        <w:jc w:val="both"/>
      </w:pPr>
      <w:r>
        <w:rPr>
          <w:rFonts w:ascii="Cambria" w:eastAsia="Cambria" w:hAnsi="Cambria" w:cs="Cambria"/>
          <w:b w:val="0"/>
          <w:i w:val="0"/>
          <w:color w:val="000D80"/>
          <w:sz w:val="24"/>
        </w:rPr>
        <w:t xml:space="preserve"> Вақто ба ӯ "Ярҳамукаллоҳ" гуфт, дар посух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يَهْدِيكُمُ اللَّهُ وَيُصْلِحُ بَالَكُم».</w:t>
      </w:r>
    </w:p>
    <w:p>
      <w:pPr>
        <w:wordWrap/>
        <w:jc w:val="both"/>
      </w:pPr>
      <w:r>
        <w:rPr>
          <w:rFonts w:ascii="Cambria" w:eastAsia="Cambria" w:hAnsi="Cambria" w:cs="Cambria"/>
          <w:b w:val="0"/>
          <w:i w:val="0"/>
          <w:color w:val="000D80"/>
          <w:sz w:val="24"/>
        </w:rPr>
        <w:t xml:space="preserve"> Худованд шуморо ҳидоят кунад ва дилҳоятонро солеҳ гардонад.»</w:t>
      </w:r>
      <w:r>
        <w:rPr>
          <w:rStyle w:val="FootnoteReference"/>
          <w:rFonts w:ascii="Cambria" w:eastAsia="Cambria" w:hAnsi="Cambria" w:cs="Cambria"/>
          <w:b w:val="0"/>
          <w:color w:val="000000"/>
          <w:sz w:val="16"/>
        </w:rPr>
        <w:footnoteReference w:id="232"/>
      </w:r>
    </w:p>
    <w:p>
      <w:pPr>
        <w:pStyle w:val="Heading2"/>
        <w:spacing w:before="80" w:after="0" w:line="264" w:lineRule="auto"/>
        <w:ind w:left="0" w:right="0"/>
        <w:jc w:val="left"/>
      </w:pPr>
      <w:bookmarkStart w:id="81" w:name="_Toc_1_3_0000000082"/>
      <w:r>
        <w:rPr>
          <w:rFonts w:ascii="Cambria" w:eastAsia="Cambria" w:hAnsi="Cambria" w:cs="Cambria"/>
          <w:b/>
          <w:i w:val="0"/>
          <w:color w:val="006400"/>
          <w:sz w:val="25"/>
        </w:rPr>
        <w:t xml:space="preserve">78. Он чи ба кофир гуфта мешавад, агар атса зад ва "Алҳамдулиллоҳ" гӯяд.</w:t>
      </w:r>
      <w:bookmarkEnd w:id="8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«يَهْدِيكُمُ اللَّهُ وَيُصْلِحُ بَالَكُمْ».</w:t>
      </w:r>
    </w:p>
    <w:p>
      <w:pPr>
        <w:wordWrap/>
        <w:spacing w:line="240" w:lineRule="auto"/>
        <w:jc w:val="both"/>
      </w:pPr>
      <w:r>
        <w:rPr>
          <w:rFonts w:ascii="Cambria" w:eastAsia="Cambria" w:hAnsi="Cambria" w:cs="Cambria"/>
          <w:b w:val="0"/>
          <w:i w:val="0"/>
          <w:color w:val="000D80"/>
          <w:sz w:val="24"/>
        </w:rPr>
        <w:t xml:space="preserve"> «Худованд шуморо ҳидоят кунад ва дилҳоятонро солеҳ гардонад.»</w:t>
      </w:r>
      <w:r>
        <w:rPr>
          <w:rStyle w:val="FootnoteReference"/>
          <w:rFonts w:ascii="Cambria" w:eastAsia="Cambria" w:hAnsi="Cambria" w:cs="Cambria"/>
          <w:b w:val="0"/>
          <w:color w:val="000000"/>
          <w:sz w:val="16"/>
        </w:rPr>
        <w:footnoteReference w:id="233"/>
      </w:r>
    </w:p>
    <w:p>
      <w:pPr>
        <w:pStyle w:val="Heading2"/>
        <w:spacing w:before="80" w:after="0" w:line="264" w:lineRule="auto"/>
        <w:ind w:left="0" w:right="0"/>
        <w:jc w:val="left"/>
      </w:pPr>
      <w:bookmarkStart w:id="82" w:name="_Toc_1_3_0000000083"/>
      <w:r>
        <w:rPr>
          <w:rFonts w:ascii="Cambria" w:eastAsia="Cambria" w:hAnsi="Cambria" w:cs="Cambria"/>
          <w:b/>
          <w:i w:val="0"/>
          <w:color w:val="006400"/>
          <w:sz w:val="25"/>
        </w:rPr>
        <w:t xml:space="preserve">79. Дуо кардан ба навхонадор.</w:t>
      </w:r>
      <w:bookmarkEnd w:id="8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وَبَارَكَ عَلَيْكَ، وَجَمَعَ بَيْنَكُمَا فِي خَيْرٍ».</w:t>
      </w:r>
    </w:p>
    <w:p>
      <w:pPr>
        <w:wordWrap/>
        <w:spacing w:line="240" w:lineRule="auto"/>
        <w:jc w:val="both"/>
      </w:pPr>
      <w:r>
        <w:rPr>
          <w:rFonts w:ascii="Cambria" w:eastAsia="Cambria" w:hAnsi="Cambria" w:cs="Cambria"/>
          <w:b w:val="0"/>
          <w:i w:val="0"/>
          <w:color w:val="000D80"/>
          <w:sz w:val="24"/>
        </w:rPr>
        <w:t xml:space="preserve"> "Аллоҳ бароят баракат ато фармояд, бар ту баракат нозил гардонад ва ҳар дуи шуморо дар некӣ ва хайр бо ҳам ҷамъ гардонад."</w:t>
      </w:r>
      <w:r>
        <w:rPr>
          <w:rStyle w:val="FootnoteReference"/>
          <w:rFonts w:ascii="Cambria" w:eastAsia="Cambria" w:hAnsi="Cambria" w:cs="Cambria"/>
          <w:b w:val="0"/>
          <w:color w:val="000000"/>
          <w:sz w:val="16"/>
        </w:rPr>
        <w:footnoteReference w:id="234"/>
      </w:r>
    </w:p>
    <w:p>
      <w:pPr>
        <w:pStyle w:val="Heading2"/>
        <w:spacing w:before="80" w:after="0" w:line="264" w:lineRule="auto"/>
        <w:ind w:left="0" w:right="0"/>
        <w:jc w:val="left"/>
      </w:pPr>
      <w:bookmarkStart w:id="83" w:name="_Toc_1_3_0000000084"/>
      <w:r>
        <w:rPr>
          <w:rFonts w:ascii="Cambria" w:eastAsia="Cambria" w:hAnsi="Cambria" w:cs="Cambria"/>
          <w:b/>
          <w:i w:val="0"/>
          <w:color w:val="006400"/>
          <w:sz w:val="25"/>
        </w:rPr>
        <w:t xml:space="preserve">80. Дуои шахси издивоҷкунанда ва ҳангоми харидани чорво.</w:t>
      </w:r>
      <w:bookmarkEnd w:id="83"/>
    </w:p>
    <w:p>
      <w:pPr>
        <w:wordWrap/>
        <w:spacing w:before="0" w:after="0" w:line="240" w:lineRule="auto"/>
        <w:ind w:left="0" w:right="0" w:firstLine="284"/>
        <w:jc w:val="both"/>
      </w:pPr>
      <w:r>
        <w:rPr>
          <w:rFonts w:ascii="Cambria" w:eastAsia="Cambria" w:hAnsi="Cambria" w:cs="Cambria"/>
          <w:b w:val="0"/>
          <w:color w:val="000000"/>
          <w:sz w:val="24"/>
        </w:rPr>
        <w:t xml:space="preserve">Агар яке аз шумо бо зане издивоҷ кунад, ё агар хидматгоре бихарад, пас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أَسْأَلُكَ خَيْرَهَا، وَخَيْرَ مَا جَبَلْتَهَا عَلَيْهِ، وَأَعُوذُ بِكَ مِنْ شَرِّهَا، وَشَرِّ مَا جَبَلْتَهَا عَلَيْهِ،</w:t>
      </w:r>
    </w:p>
    <w:p>
      <w:pPr>
        <w:wordWrap/>
        <w:jc w:val="both"/>
      </w:pPr>
      <w:r>
        <w:rPr>
          <w:rFonts w:ascii="Cambria" w:eastAsia="Cambria" w:hAnsi="Cambria" w:cs="Cambria"/>
          <w:b w:val="0"/>
          <w:i w:val="0"/>
          <w:color w:val="000D80"/>
          <w:sz w:val="24"/>
        </w:rPr>
        <w:t xml:space="preserve"> "Эй Аллоҳ! Аз Ту хубии он ва хубии он чиро, ки бар он сириштаӣ, хоҳонам ва ба Ту паноҳ мебарам аз бадии он ва бадии он чи ки бар он сириштаӣ."</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وَإِذَا اشْتَرَى بَعِيرًا فَلْيَأْخُذْ بِذِرْوَةِ سَنَامِهِ وَلْيَقُلْ مِثْلَ ذَلِكَ».</w:t>
      </w:r>
    </w:p>
    <w:p>
      <w:pPr>
        <w:wordWrap/>
        <w:jc w:val="both"/>
      </w:pPr>
      <w:r>
        <w:rPr>
          <w:rFonts w:ascii="Cambria" w:eastAsia="Cambria" w:hAnsi="Cambria" w:cs="Cambria"/>
          <w:b w:val="0"/>
          <w:i w:val="0"/>
          <w:color w:val="000D80"/>
          <w:sz w:val="24"/>
        </w:rPr>
        <w:t xml:space="preserve"> Ва агар шутуре бихарад, пас болои кӯҳони онро бигирад ва мисли он бигӯяд.»</w:t>
      </w:r>
      <w:r>
        <w:rPr>
          <w:rStyle w:val="FootnoteReference"/>
          <w:rFonts w:ascii="Cambria" w:eastAsia="Cambria" w:hAnsi="Cambria" w:cs="Cambria"/>
          <w:b w:val="0"/>
          <w:color w:val="000000"/>
          <w:sz w:val="16"/>
        </w:rPr>
        <w:footnoteReference w:id="235"/>
      </w:r>
    </w:p>
    <w:p>
      <w:pPr>
        <w:pStyle w:val="Heading2"/>
        <w:spacing w:before="80" w:after="0" w:line="264" w:lineRule="auto"/>
        <w:ind w:left="0" w:right="0"/>
        <w:jc w:val="left"/>
      </w:pPr>
      <w:bookmarkStart w:id="84" w:name="_Toc_1_3_0000000085"/>
      <w:r>
        <w:rPr>
          <w:rFonts w:ascii="Cambria" w:eastAsia="Cambria" w:hAnsi="Cambria" w:cs="Cambria"/>
          <w:b/>
          <w:i w:val="0"/>
          <w:color w:val="006400"/>
          <w:sz w:val="25"/>
        </w:rPr>
        <w:t xml:space="preserve">81. Дуо кардан пеш аз ҳамхобагӣ бо ҳамсар</w:t>
      </w:r>
      <w:bookmarkEnd w:id="8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اللَّهُمَّ جَنِّبْنَا الشَّيْطَانَ، وَجَنِّبِ الشَّيْطَانَ مَا رَزَقْتَنَا».</w:t>
      </w:r>
    </w:p>
    <w:p>
      <w:pPr>
        <w:wordWrap/>
        <w:spacing w:line="240" w:lineRule="auto"/>
        <w:jc w:val="both"/>
      </w:pPr>
      <w:r>
        <w:rPr>
          <w:rFonts w:ascii="Cambria" w:eastAsia="Cambria" w:hAnsi="Cambria" w:cs="Cambria"/>
          <w:b w:val="0"/>
          <w:i w:val="0"/>
          <w:color w:val="000D80"/>
          <w:sz w:val="24"/>
        </w:rPr>
        <w:t xml:space="preserve"> "Ба номи Худо, Худоё, шайтонро аз мо дур кун ва шайтонро аз он чи ба мо рӯзӣ додаӣ, дур бигардон."</w:t>
      </w:r>
      <w:r>
        <w:rPr>
          <w:rStyle w:val="FootnoteReference"/>
          <w:rFonts w:ascii="Cambria" w:eastAsia="Cambria" w:hAnsi="Cambria" w:cs="Cambria"/>
          <w:b w:val="0"/>
          <w:color w:val="000000"/>
          <w:sz w:val="16"/>
        </w:rPr>
        <w:footnoteReference w:id="236"/>
      </w:r>
    </w:p>
    <w:p>
      <w:pPr>
        <w:pStyle w:val="Heading2"/>
        <w:spacing w:before="80" w:after="0" w:line="264" w:lineRule="auto"/>
        <w:ind w:left="0" w:right="0"/>
        <w:jc w:val="left"/>
      </w:pPr>
      <w:bookmarkStart w:id="85" w:name="_Toc_1_3_0000000086"/>
      <w:r>
        <w:rPr>
          <w:rFonts w:ascii="Cambria" w:eastAsia="Cambria" w:hAnsi="Cambria" w:cs="Cambria"/>
          <w:b/>
          <w:i w:val="0"/>
          <w:color w:val="006400"/>
          <w:sz w:val="25"/>
        </w:rPr>
        <w:t xml:space="preserve">82. Дуои хашму ғазаб</w:t>
      </w:r>
      <w:bookmarkEnd w:id="8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مِنَ الشَّيْطَانِ الرَّجِيمِ».</w:t>
      </w:r>
    </w:p>
    <w:p>
      <w:pPr>
        <w:wordWrap/>
        <w:spacing w:line="240" w:lineRule="auto"/>
        <w:jc w:val="both"/>
      </w:pPr>
      <w:r>
        <w:rPr>
          <w:rFonts w:ascii="Cambria" w:eastAsia="Cambria" w:hAnsi="Cambria" w:cs="Cambria"/>
          <w:b w:val="0"/>
          <w:i w:val="0"/>
          <w:color w:val="000D80"/>
          <w:sz w:val="24"/>
        </w:rPr>
        <w:t xml:space="preserve"> "Ба Аллоҳ паноҳ мебарам аз шарри шайтони рондашуда."</w:t>
      </w:r>
      <w:r>
        <w:rPr>
          <w:rStyle w:val="FootnoteReference"/>
          <w:rFonts w:ascii="Cambria" w:eastAsia="Cambria" w:hAnsi="Cambria" w:cs="Cambria"/>
          <w:b w:val="0"/>
          <w:color w:val="000000"/>
          <w:sz w:val="16"/>
        </w:rPr>
        <w:footnoteReference w:id="237"/>
      </w:r>
    </w:p>
    <w:p>
      <w:pPr>
        <w:pStyle w:val="Heading2"/>
        <w:spacing w:before="80" w:after="0" w:line="264" w:lineRule="auto"/>
        <w:ind w:left="0" w:right="0"/>
        <w:jc w:val="left"/>
      </w:pPr>
      <w:bookmarkStart w:id="86" w:name="_Toc_1_3_0000000087"/>
      <w:r>
        <w:rPr>
          <w:rFonts w:ascii="Cambria" w:eastAsia="Cambria" w:hAnsi="Cambria" w:cs="Cambria"/>
          <w:b/>
          <w:i w:val="0"/>
          <w:color w:val="006400"/>
          <w:sz w:val="25"/>
        </w:rPr>
        <w:t xml:space="preserve">83. Дуои дидани касе, ки ба мусибате гирифтор шудааст</w:t>
      </w:r>
      <w:bookmarkEnd w:id="8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عَافَانِي مِمَّا ابْتَلَاكَ بِهِ، وَفَضَّلَنِي عَلَى كَثِيرٍ مِمَّنْ خَلَقَ تَفْضِيلًا».</w:t>
      </w:r>
    </w:p>
    <w:p>
      <w:pPr>
        <w:wordWrap/>
        <w:spacing w:line="240" w:lineRule="auto"/>
        <w:jc w:val="both"/>
      </w:pPr>
      <w:r>
        <w:rPr>
          <w:rFonts w:ascii="Cambria" w:eastAsia="Cambria" w:hAnsi="Cambria" w:cs="Cambria"/>
          <w:b w:val="0"/>
          <w:i w:val="0"/>
          <w:color w:val="000D80"/>
          <w:sz w:val="24"/>
        </w:rPr>
        <w:t xml:space="preserve"> "Ҳамду ситоиш аз они Аллоҳ аст, ки маро аз он чӣ туро ба он озмудааст, дар амон нигоҳ дошт ва маро бар бисёре аз офаридагонаш бартарии ошкор ато фармуд."</w:t>
      </w:r>
      <w:r>
        <w:rPr>
          <w:rStyle w:val="FootnoteReference"/>
          <w:rFonts w:ascii="Cambria" w:eastAsia="Cambria" w:hAnsi="Cambria" w:cs="Cambria"/>
          <w:b w:val="0"/>
          <w:color w:val="000000"/>
          <w:sz w:val="16"/>
        </w:rPr>
        <w:footnoteReference w:id="238"/>
      </w:r>
    </w:p>
    <w:p>
      <w:pPr>
        <w:pStyle w:val="Heading2"/>
        <w:spacing w:before="80" w:after="0" w:line="264" w:lineRule="auto"/>
        <w:ind w:left="0" w:right="0"/>
        <w:jc w:val="left"/>
      </w:pPr>
      <w:bookmarkStart w:id="87" w:name="_Toc_1_3_0000000088"/>
      <w:r>
        <w:rPr>
          <w:rFonts w:ascii="Cambria" w:eastAsia="Cambria" w:hAnsi="Cambria" w:cs="Cambria"/>
          <w:b/>
          <w:i w:val="0"/>
          <w:color w:val="006400"/>
          <w:sz w:val="25"/>
        </w:rPr>
        <w:t xml:space="preserve">84. Он чи дар ҷамъомад гуфта мешавад</w:t>
      </w:r>
      <w:bookmarkEnd w:id="87"/>
    </w:p>
    <w:p>
      <w:pPr>
        <w:wordWrap/>
        <w:spacing w:before="0" w:after="0" w:line="240" w:lineRule="auto"/>
        <w:ind w:left="0" w:right="0" w:firstLine="284"/>
        <w:jc w:val="both"/>
      </w:pPr>
      <w:r>
        <w:rPr>
          <w:rFonts w:ascii="Cambria" w:eastAsia="Cambria" w:hAnsi="Cambria" w:cs="Cambria"/>
          <w:b w:val="0"/>
          <w:color w:val="000000"/>
          <w:sz w:val="24"/>
        </w:rPr>
        <w:t xml:space="preserve">Аз Ибни Умар (разияллоҳу анҳу) ривоят аст, ки гуфт: Пеш аз он ки Расули Худо (саллаллоҳу алайҳи ва саллам) аз як нишасте бархезанд, шумурда мешуд, ки сад бор ин дуоро мегуфтанд: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«رَبِّ اغْفِرْ لِي، وَتُبْ عَلَيَّ، إِنَّكَ أَنْتَ التَّوَّابُ الغَفُورُ».</w:t>
      </w:r>
    </w:p>
    <w:p>
      <w:pPr>
        <w:wordWrap/>
        <w:jc w:val="both"/>
      </w:pPr>
      <w:r>
        <w:rPr>
          <w:rFonts w:ascii="Cambria" w:eastAsia="Cambria" w:hAnsi="Cambria" w:cs="Cambria"/>
          <w:b w:val="0"/>
          <w:i w:val="0"/>
          <w:color w:val="000D80"/>
          <w:sz w:val="24"/>
        </w:rPr>
        <w:t xml:space="preserve"> "Эй Парвардигори ман! Маро биёмурз ва тавбаи маро бипазир. Ҳамоно Ту Тавбапазир ва Омурзанда ҳастӣ."</w:t>
      </w:r>
      <w:r>
        <w:rPr>
          <w:rStyle w:val="FootnoteReference"/>
          <w:rFonts w:ascii="Cambria" w:eastAsia="Cambria" w:hAnsi="Cambria" w:cs="Cambria"/>
          <w:b w:val="0"/>
          <w:color w:val="000000"/>
          <w:sz w:val="16"/>
        </w:rPr>
        <w:footnoteReference w:id="239"/>
      </w:r>
    </w:p>
    <w:p>
      <w:pPr>
        <w:pStyle w:val="Heading2"/>
        <w:spacing w:before="80" w:after="0" w:line="264" w:lineRule="auto"/>
        <w:ind w:left="0" w:right="0"/>
        <w:jc w:val="left"/>
      </w:pPr>
      <w:bookmarkStart w:id="88" w:name="_Toc_1_3_0000000089"/>
      <w:r>
        <w:rPr>
          <w:rFonts w:ascii="Cambria" w:eastAsia="Cambria" w:hAnsi="Cambria" w:cs="Cambria"/>
          <w:b/>
          <w:i w:val="0"/>
          <w:color w:val="006400"/>
          <w:sz w:val="25"/>
        </w:rPr>
        <w:t xml:space="preserve">85. Каффораи маҷлис</w:t>
      </w:r>
      <w:bookmarkEnd w:id="8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«سُبْحَانَكَ اللَّهُمَّ وَبِحَمْدِكَ، أَشْهَدُ أَنْ لَا إِلَهَ إِلَّا أَنْتَ، أَسْتَغْفِرُكَ وَأَتُوبُ إِلَيْكَ».</w:t>
      </w:r>
    </w:p>
    <w:p>
      <w:pPr>
        <w:wordWrap/>
        <w:spacing w:line="240" w:lineRule="auto"/>
        <w:jc w:val="both"/>
      </w:pPr>
      <w:r>
        <w:rPr>
          <w:rFonts w:ascii="Cambria" w:eastAsia="Cambria" w:hAnsi="Cambria" w:cs="Cambria"/>
          <w:b w:val="0"/>
          <w:i w:val="0"/>
          <w:color w:val="000D80"/>
          <w:sz w:val="24"/>
        </w:rPr>
        <w:t xml:space="preserve"> «Эй Аллоҳ! Туро аз ҳар айбу нуқсон пок медонам ва Туро бо ҳамду ситоиш ёд мекунам. Гувоҳӣ медиҳам, ки ҷуз Ту ҳеҷ маъбуди барҳақ нест. Аз Ту омурзиш металабам ва ба сӯи Ту тавба мекунам.»</w:t>
      </w:r>
      <w:r>
        <w:rPr>
          <w:rStyle w:val="FootnoteReference"/>
          <w:rFonts w:ascii="Cambria" w:eastAsia="Cambria" w:hAnsi="Cambria" w:cs="Cambria"/>
          <w:b w:val="0"/>
          <w:color w:val="000000"/>
          <w:sz w:val="16"/>
        </w:rPr>
        <w:footnoteReference w:id="240"/>
      </w:r>
    </w:p>
    <w:p>
      <w:pPr>
        <w:pStyle w:val="Heading2"/>
        <w:spacing w:before="80" w:after="0" w:line="264" w:lineRule="auto"/>
        <w:ind w:left="0" w:right="0"/>
        <w:jc w:val="left"/>
      </w:pPr>
      <w:bookmarkStart w:id="89" w:name="_Toc_1_3_0000000090"/>
      <w:r>
        <w:rPr>
          <w:rFonts w:ascii="Cambria" w:eastAsia="Cambria" w:hAnsi="Cambria" w:cs="Cambria"/>
          <w:b/>
          <w:i w:val="0"/>
          <w:color w:val="006400"/>
          <w:sz w:val="25"/>
        </w:rPr>
        <w:t xml:space="preserve">86. Дуо кардан барои касе, ки "Ғафараллоҳу лака" (Аллоҳ туро биёмурзад) мегӯяд.</w:t>
      </w:r>
      <w:bookmarkEnd w:id="8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«وَلَكَ».</w:t>
      </w:r>
    </w:p>
    <w:p>
      <w:pPr>
        <w:wordWrap/>
        <w:spacing w:line="240" w:lineRule="auto"/>
        <w:jc w:val="both"/>
      </w:pPr>
      <w:r>
        <w:rPr>
          <w:rFonts w:ascii="Cambria" w:eastAsia="Cambria" w:hAnsi="Cambria" w:cs="Cambria"/>
          <w:b w:val="0"/>
          <w:i w:val="0"/>
          <w:color w:val="000D80"/>
          <w:sz w:val="24"/>
        </w:rPr>
        <w:t xml:space="preserve"> ""Ва барои ту низ"</w:t>
      </w:r>
      <w:r>
        <w:rPr>
          <w:rStyle w:val="FootnoteReference"/>
          <w:rFonts w:ascii="Cambria" w:eastAsia="Cambria" w:hAnsi="Cambria" w:cs="Cambria"/>
          <w:b w:val="0"/>
          <w:color w:val="000000"/>
          <w:sz w:val="16"/>
        </w:rPr>
        <w:footnoteReference w:id="241"/>
      </w:r>
    </w:p>
    <w:p>
      <w:pPr>
        <w:pStyle w:val="Heading2"/>
        <w:spacing w:before="80" w:after="0" w:line="264" w:lineRule="auto"/>
        <w:ind w:left="0" w:right="0"/>
        <w:jc w:val="left"/>
      </w:pPr>
      <w:bookmarkStart w:id="90" w:name="_Toc_1_3_0000000091"/>
      <w:r>
        <w:rPr>
          <w:rFonts w:ascii="Cambria" w:eastAsia="Cambria" w:hAnsi="Cambria" w:cs="Cambria"/>
          <w:b/>
          <w:i w:val="0"/>
          <w:color w:val="006400"/>
          <w:sz w:val="25"/>
        </w:rPr>
        <w:t xml:space="preserve">87. Дуо барои касе, ки ба ту некӣ кард</w:t>
      </w:r>
      <w:bookmarkEnd w:id="9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«جَزَاكَ اللَّهُ خَيْرًا».</w:t>
      </w:r>
    </w:p>
    <w:p>
      <w:pPr>
        <w:wordWrap/>
        <w:spacing w:line="240" w:lineRule="auto"/>
        <w:jc w:val="both"/>
      </w:pPr>
      <w:r>
        <w:rPr>
          <w:rFonts w:ascii="Cambria" w:eastAsia="Cambria" w:hAnsi="Cambria" w:cs="Cambria"/>
          <w:b w:val="0"/>
          <w:i w:val="0"/>
          <w:color w:val="000D80"/>
          <w:sz w:val="24"/>
        </w:rPr>
        <w:t xml:space="preserve"> "Аллоҳ ба ту беҳтарин подош ато фармояд."</w:t>
      </w:r>
      <w:r>
        <w:rPr>
          <w:rStyle w:val="FootnoteReference"/>
          <w:rFonts w:ascii="Cambria" w:eastAsia="Cambria" w:hAnsi="Cambria" w:cs="Cambria"/>
          <w:b w:val="0"/>
          <w:color w:val="000000"/>
          <w:sz w:val="16"/>
        </w:rPr>
        <w:footnoteReference w:id="242"/>
      </w:r>
    </w:p>
    <w:p>
      <w:pPr>
        <w:pStyle w:val="Heading2"/>
        <w:spacing w:before="80" w:after="0" w:line="264" w:lineRule="auto"/>
        <w:ind w:left="0" w:right="0"/>
        <w:jc w:val="left"/>
      </w:pPr>
      <w:bookmarkStart w:id="91" w:name="_Toc_1_3_0000000092"/>
      <w:r>
        <w:rPr>
          <w:rFonts w:ascii="Cambria" w:eastAsia="Cambria" w:hAnsi="Cambria" w:cs="Cambria"/>
          <w:b/>
          <w:i w:val="0"/>
          <w:color w:val="006400"/>
          <w:sz w:val="25"/>
        </w:rPr>
        <w:t xml:space="preserve">88. Он чи Аллоҳ бо он аз фитнаи Даҷҷол муҳофизат мекунад.</w:t>
      </w:r>
      <w:bookmarkEnd w:id="9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حَفِظَ عَشْرَ آيَاتٍ مِنْ أَوَّلِ سُورَةِ الكَهْفِ عُصِمَ مِنَ الدَّجَّالِ»،</w:t>
      </w:r>
    </w:p>
    <w:p>
      <w:pPr>
        <w:wordWrap/>
        <w:spacing w:line="240" w:lineRule="auto"/>
        <w:jc w:val="both"/>
      </w:pPr>
      <w:r>
        <w:rPr>
          <w:rFonts w:ascii="Cambria" w:eastAsia="Cambria" w:hAnsi="Cambria" w:cs="Cambria"/>
          <w:b w:val="0"/>
          <w:i w:val="0"/>
          <w:color w:val="000D80"/>
          <w:sz w:val="24"/>
        </w:rPr>
        <w:t xml:space="preserve"> «Ҳар касе даҳ ояти аввали сураи Каҳфро ҳифз кунад, аз фитнаи Даҷҷол дар амон мемонад.»</w:t>
      </w:r>
      <w:r>
        <w:rPr>
          <w:rStyle w:val="FootnoteReference"/>
          <w:rFonts w:ascii="Cambria" w:eastAsia="Cambria" w:hAnsi="Cambria" w:cs="Cambria"/>
          <w:b w:val="0"/>
          <w:color w:val="000000"/>
          <w:sz w:val="16"/>
        </w:rPr>
        <w:footnoteReference w:id="243"/>
      </w:r>
    </w:p>
    <w:p>
      <w:pPr>
        <w:wordWrap/>
        <w:spacing w:before="0" w:after="0" w:line="240" w:lineRule="auto"/>
        <w:ind w:left="0" w:right="0" w:firstLine="284"/>
        <w:jc w:val="both"/>
      </w:pPr>
      <w:r>
        <w:rPr>
          <w:rFonts w:ascii="Cambria" w:eastAsia="Cambria" w:hAnsi="Cambria" w:cs="Cambria"/>
          <w:b w:val="0"/>
          <w:color w:val="000000"/>
          <w:sz w:val="24"/>
        </w:rPr>
        <w:t xml:space="preserve">Ва паноҳ бурдан ба Аллоҳ аз фитнаи ӯ баъд аз ташаҳҳуди ахир аз ҳар намоз.</w:t>
      </w:r>
      <w:r>
        <w:rPr>
          <w:rStyle w:val="FootnoteReference"/>
          <w:rFonts w:ascii="Cambria" w:eastAsia="Cambria" w:hAnsi="Cambria" w:cs="Cambria"/>
          <w:b w:val="0"/>
          <w:color w:val="000000"/>
          <w:sz w:val="16"/>
        </w:rPr>
        <w:footnoteReference w:id="244"/>
      </w:r>
    </w:p>
    <w:p>
      <w:pPr>
        <w:pStyle w:val="Heading2"/>
        <w:spacing w:before="80" w:after="0" w:line="264" w:lineRule="auto"/>
        <w:ind w:left="0" w:right="0"/>
        <w:jc w:val="left"/>
      </w:pPr>
      <w:bookmarkStart w:id="92" w:name="_Toc_1_3_0000000093"/>
      <w:r>
        <w:rPr>
          <w:rFonts w:ascii="Cambria" w:eastAsia="Cambria" w:hAnsi="Cambria" w:cs="Cambria"/>
          <w:b/>
          <w:i w:val="0"/>
          <w:color w:val="006400"/>
          <w:sz w:val="25"/>
        </w:rPr>
        <w:t xml:space="preserve">89. Дуъо барои касе, ки мегӯяд: Ман туро барои Аллоҳ дӯст медорам.</w:t>
      </w:r>
      <w:bookmarkEnd w:id="9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«أَحَبَّكَ الَّذِي أَحْبَبْتَنِي لَهُ».</w:t>
      </w:r>
    </w:p>
    <w:p>
      <w:pPr>
        <w:wordWrap/>
        <w:spacing w:line="240" w:lineRule="auto"/>
        <w:jc w:val="both"/>
      </w:pPr>
      <w:r>
        <w:rPr>
          <w:rFonts w:ascii="Cambria" w:eastAsia="Cambria" w:hAnsi="Cambria" w:cs="Cambria"/>
          <w:b w:val="0"/>
          <w:i w:val="0"/>
          <w:color w:val="000D80"/>
          <w:sz w:val="24"/>
        </w:rPr>
        <w:t xml:space="preserve"> «Дӯст дорад туро он ки маро ба хотири Ӯ дӯст доштӣ.»</w:t>
      </w:r>
      <w:r>
        <w:rPr>
          <w:rStyle w:val="FootnoteReference"/>
          <w:rFonts w:ascii="Cambria" w:eastAsia="Cambria" w:hAnsi="Cambria" w:cs="Cambria"/>
          <w:b w:val="0"/>
          <w:color w:val="000000"/>
          <w:sz w:val="16"/>
        </w:rPr>
        <w:footnoteReference w:id="245"/>
      </w:r>
    </w:p>
    <w:p>
      <w:pPr>
        <w:pStyle w:val="Heading2"/>
        <w:spacing w:before="80" w:after="0" w:line="264" w:lineRule="auto"/>
        <w:ind w:left="0" w:right="0"/>
        <w:jc w:val="left"/>
      </w:pPr>
      <w:bookmarkStart w:id="93" w:name="_Toc_1_3_0000000094"/>
      <w:r>
        <w:rPr>
          <w:rFonts w:ascii="Cambria" w:eastAsia="Cambria" w:hAnsi="Cambria" w:cs="Cambria"/>
          <w:b/>
          <w:i w:val="0"/>
          <w:color w:val="006400"/>
          <w:sz w:val="25"/>
        </w:rPr>
        <w:t xml:space="preserve">90. Дуо кардан барои касе, ки молашро ба ту пешниҳод мекунад.</w:t>
      </w:r>
      <w:bookmarkEnd w:id="9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فِي أَهْلِكَ وَمَالِكَ».</w:t>
      </w:r>
    </w:p>
    <w:p>
      <w:pPr>
        <w:wordWrap/>
        <w:spacing w:line="240" w:lineRule="auto"/>
        <w:jc w:val="both"/>
      </w:pPr>
      <w:r>
        <w:rPr>
          <w:rFonts w:ascii="Cambria" w:eastAsia="Cambria" w:hAnsi="Cambria" w:cs="Cambria"/>
          <w:b w:val="0"/>
          <w:i w:val="0"/>
          <w:color w:val="000D80"/>
          <w:sz w:val="24"/>
        </w:rPr>
        <w:t xml:space="preserve"> "Аллоҳ дар аҳлу хонаводаат ва молу дороиат бароят баракат ато фармояд."</w:t>
      </w:r>
      <w:r>
        <w:rPr>
          <w:rStyle w:val="FootnoteReference"/>
          <w:rFonts w:ascii="Cambria" w:eastAsia="Cambria" w:hAnsi="Cambria" w:cs="Cambria"/>
          <w:b w:val="0"/>
          <w:color w:val="000000"/>
          <w:sz w:val="16"/>
        </w:rPr>
        <w:footnoteReference w:id="246"/>
      </w:r>
    </w:p>
    <w:p>
      <w:pPr>
        <w:pStyle w:val="Heading2"/>
        <w:spacing w:before="80" w:after="0" w:line="264" w:lineRule="auto"/>
        <w:ind w:left="0" w:right="0"/>
        <w:jc w:val="left"/>
      </w:pPr>
      <w:bookmarkStart w:id="94" w:name="_Toc_1_3_0000000095"/>
      <w:r>
        <w:rPr>
          <w:rFonts w:ascii="Cambria" w:eastAsia="Cambria" w:hAnsi="Cambria" w:cs="Cambria"/>
          <w:b/>
          <w:i w:val="0"/>
          <w:color w:val="006400"/>
          <w:sz w:val="25"/>
        </w:rPr>
        <w:t xml:space="preserve">91. Дуо барои қарздиҳанда ҳангоми адои қарз.</w:t>
      </w:r>
      <w:bookmarkEnd w:id="9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«بارَكَ اللَّهُ لَكَ فِي أَهْلِكَ وَمَالِكَ، إِنَّمَا جَزَاءُ السَّلَفِ الحَمْدُ وَالأَدَاءُ».</w:t>
      </w:r>
    </w:p>
    <w:p>
      <w:pPr>
        <w:wordWrap/>
        <w:spacing w:line="240" w:lineRule="auto"/>
        <w:jc w:val="both"/>
      </w:pPr>
      <w:r>
        <w:rPr>
          <w:rFonts w:ascii="Cambria" w:eastAsia="Cambria" w:hAnsi="Cambria" w:cs="Cambria"/>
          <w:b w:val="0"/>
          <w:i w:val="0"/>
          <w:color w:val="000D80"/>
          <w:sz w:val="24"/>
        </w:rPr>
        <w:t xml:space="preserve"> "Аллоҳ дар аҳлу хонаводаат ва молу дороиат бароят баракат ато фармояд. Ҳамоно подоши қарз (ё некие, ки пешакӣ карда шудааст) танҳо сипосгузорӣ ва баргардонидани он аст."</w:t>
      </w:r>
      <w:r>
        <w:rPr>
          <w:rStyle w:val="FootnoteReference"/>
          <w:rFonts w:ascii="Cambria" w:eastAsia="Cambria" w:hAnsi="Cambria" w:cs="Cambria"/>
          <w:b w:val="0"/>
          <w:color w:val="000000"/>
          <w:sz w:val="16"/>
        </w:rPr>
        <w:footnoteReference w:id="247"/>
      </w:r>
    </w:p>
    <w:p>
      <w:pPr>
        <w:pStyle w:val="Heading2"/>
        <w:spacing w:before="80" w:after="0" w:line="264" w:lineRule="auto"/>
        <w:ind w:left="0" w:right="0"/>
        <w:jc w:val="left"/>
      </w:pPr>
      <w:bookmarkStart w:id="95" w:name="_Toc_1_3_0000000096"/>
      <w:r>
        <w:rPr>
          <w:rFonts w:ascii="Cambria" w:eastAsia="Cambria" w:hAnsi="Cambria" w:cs="Cambria"/>
          <w:b/>
          <w:i w:val="0"/>
          <w:color w:val="006400"/>
          <w:sz w:val="25"/>
        </w:rPr>
        <w:t xml:space="preserve">92. Дуъои хавф аз ширк</w:t>
      </w:r>
      <w:bookmarkEnd w:id="9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إِنِّي أَعُوذُ بِكَ أَنْ أُشْرِكَ بِكَ وَأَنَا أَعْلَمُ، وَأَسْتَغْفِرُكَ لِمَا لَا أَعْلَمُ».</w:t>
      </w:r>
    </w:p>
    <w:p>
      <w:pPr>
        <w:wordWrap/>
        <w:spacing w:line="240" w:lineRule="auto"/>
        <w:jc w:val="both"/>
      </w:pPr>
      <w:r>
        <w:rPr>
          <w:rFonts w:ascii="Cambria" w:eastAsia="Cambria" w:hAnsi="Cambria" w:cs="Cambria"/>
          <w:b w:val="0"/>
          <w:i w:val="0"/>
          <w:color w:val="000D80"/>
          <w:sz w:val="24"/>
        </w:rPr>
        <w:t xml:space="preserve"> «Худоё, ман паноҳ мебарам ба Ту аз он ки дониста ба Ту ширк оварам ва аз Ту омурзиш мехоҳам барои он чи ки намедонам.»</w:t>
      </w:r>
      <w:r>
        <w:rPr>
          <w:rStyle w:val="FootnoteReference"/>
          <w:rFonts w:ascii="Cambria" w:eastAsia="Cambria" w:hAnsi="Cambria" w:cs="Cambria"/>
          <w:b w:val="0"/>
          <w:color w:val="000000"/>
          <w:sz w:val="16"/>
        </w:rPr>
        <w:footnoteReference w:id="248"/>
      </w:r>
    </w:p>
    <w:p>
      <w:pPr>
        <w:pStyle w:val="Heading2"/>
        <w:spacing w:before="80" w:after="0" w:line="264" w:lineRule="auto"/>
        <w:ind w:left="0" w:right="0"/>
        <w:jc w:val="left"/>
      </w:pPr>
      <w:bookmarkStart w:id="96" w:name="_Toc_1_3_0000000097"/>
      <w:r>
        <w:rPr>
          <w:rFonts w:ascii="Cambria" w:eastAsia="Cambria" w:hAnsi="Cambria" w:cs="Cambria"/>
          <w:b/>
          <w:i w:val="0"/>
          <w:color w:val="006400"/>
          <w:sz w:val="25"/>
        </w:rPr>
        <w:t xml:space="preserve">93. Дуо кардан барои касе, ки "Боракаллоҳу фика" (Баракати Худованд дар ту бод) мегӯяд.</w:t>
      </w:r>
      <w:bookmarkEnd w:id="9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«وَفِيكَ بَارَكَ اللَّهُ».</w:t>
      </w:r>
    </w:p>
    <w:p>
      <w:pPr>
        <w:wordWrap/>
        <w:spacing w:line="240" w:lineRule="auto"/>
        <w:jc w:val="both"/>
      </w:pPr>
      <w:r>
        <w:rPr>
          <w:rFonts w:ascii="Cambria" w:eastAsia="Cambria" w:hAnsi="Cambria" w:cs="Cambria"/>
          <w:b w:val="0"/>
          <w:i w:val="0"/>
          <w:color w:val="000D80"/>
          <w:sz w:val="24"/>
        </w:rPr>
        <w:t xml:space="preserve"> "Ва баракати Худованд дар ту бод."</w:t>
      </w:r>
      <w:r>
        <w:rPr>
          <w:rStyle w:val="FootnoteReference"/>
          <w:rFonts w:ascii="Cambria" w:eastAsia="Cambria" w:hAnsi="Cambria" w:cs="Cambria"/>
          <w:b w:val="0"/>
          <w:color w:val="000000"/>
          <w:sz w:val="16"/>
        </w:rPr>
        <w:footnoteReference w:id="249"/>
      </w:r>
    </w:p>
    <w:p>
      <w:pPr>
        <w:pStyle w:val="Heading2"/>
        <w:spacing w:before="80" w:after="0" w:line="264" w:lineRule="auto"/>
        <w:ind w:left="0" w:right="0"/>
        <w:jc w:val="left"/>
      </w:pPr>
      <w:bookmarkStart w:id="97" w:name="_Toc_1_3_0000000098"/>
      <w:r>
        <w:rPr>
          <w:rFonts w:ascii="Cambria" w:eastAsia="Cambria" w:hAnsi="Cambria" w:cs="Cambria"/>
          <w:b/>
          <w:i w:val="0"/>
          <w:color w:val="006400"/>
          <w:sz w:val="25"/>
        </w:rPr>
        <w:t xml:space="preserve">94. Дуои кароҳияти фоли бад</w:t>
      </w:r>
      <w:bookmarkEnd w:id="9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طَيْرَ إِلَّا طَيْرُكَ، وَلَا خَيْرَ إِلَّا خَيْرُكَ، وَلَا إِلَهَ غَيْرُكَ».</w:t>
      </w:r>
    </w:p>
    <w:p>
      <w:pPr>
        <w:wordWrap/>
        <w:spacing w:line="240" w:lineRule="auto"/>
        <w:jc w:val="both"/>
      </w:pPr>
      <w:r>
        <w:rPr>
          <w:rFonts w:ascii="Cambria" w:eastAsia="Cambria" w:hAnsi="Cambria" w:cs="Cambria"/>
          <w:b w:val="0"/>
          <w:i w:val="0"/>
          <w:color w:val="000D80"/>
          <w:sz w:val="24"/>
        </w:rPr>
        <w:t xml:space="preserve"> "Эй Аллоҳ! Ҳеҷ фоле ҷуз он чи Ту муқаддар кардаӣ нест, ҳеҷ хайре ҷуз хайри Ту нест ва ҳеҷ маъбуди барҳақе ҷуз Ту вуҷуд надорад."</w:t>
      </w:r>
      <w:r>
        <w:rPr>
          <w:rStyle w:val="FootnoteReference"/>
          <w:rFonts w:ascii="Cambria" w:eastAsia="Cambria" w:hAnsi="Cambria" w:cs="Cambria"/>
          <w:b w:val="0"/>
          <w:color w:val="000000"/>
          <w:sz w:val="16"/>
        </w:rPr>
        <w:footnoteReference w:id="250"/>
      </w:r>
    </w:p>
    <w:p>
      <w:pPr>
        <w:pStyle w:val="Heading2"/>
        <w:spacing w:before="80" w:after="0" w:line="264" w:lineRule="auto"/>
        <w:ind w:left="0" w:right="0"/>
        <w:jc w:val="left"/>
      </w:pPr>
      <w:bookmarkStart w:id="98" w:name="_Toc_1_3_0000000099"/>
      <w:r>
        <w:rPr>
          <w:rFonts w:ascii="Cambria" w:eastAsia="Cambria" w:hAnsi="Cambria" w:cs="Cambria"/>
          <w:b/>
          <w:i w:val="0"/>
          <w:color w:val="006400"/>
          <w:sz w:val="25"/>
        </w:rPr>
        <w:t xml:space="preserve">95. Дуои савор шудан ба василаи нақл</w:t>
      </w:r>
      <w:bookmarkEnd w:id="9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وَالحَمْدُ للَّهِ</w:t>
      </w:r>
    </w:p>
    <w:p>
      <w:pPr>
        <w:wordWrap/>
        <w:spacing w:line="240" w:lineRule="auto"/>
        <w:jc w:val="both"/>
      </w:pPr>
      <w:r>
        <w:rPr>
          <w:rFonts w:ascii="Cambria" w:eastAsia="Cambria" w:hAnsi="Cambria" w:cs="Cambria"/>
          <w:b w:val="0"/>
          <w:i w:val="0"/>
          <w:color w:val="000D80"/>
          <w:sz w:val="24"/>
        </w:rPr>
        <w:t xml:space="preserve"> «Ба номи Аллоҳ ва ҳамду сано Худовандрост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(Поку муназзаҳ аст касе, ки ин [васила]-ро дар хидмати мо гумошт ва мо худ тавони ин корро надоштем.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وَإِنَّا إِلَى رَبِّنَا لَمُنقَلِبُونَ﴾،</w:t>
      </w:r>
    </w:p>
    <w:p>
      <w:pPr>
        <w:wordWrap/>
        <w:jc w:val="both"/>
      </w:pPr>
      <w:r>
        <w:rPr>
          <w:rFonts w:ascii="Cambria" w:eastAsia="Cambria" w:hAnsi="Cambria" w:cs="Cambria"/>
          <w:b w:val="0"/>
          <w:i w:val="0"/>
          <w:color w:val="000D80"/>
          <w:sz w:val="24"/>
        </w:rPr>
        <w:t xml:space="preserve"> Ва бегумон мо ба сӯи Парвардигорамон боз мегардем.»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الحَمْدُ لِلَّهِ، الحَمْدُ لِلَّهِ، اللَّهُ أَكْبَرُ، اللَّهُ أَكْبَرُ، اللَّهُ أَكْبَرُ، سُبْحَانَكَ اللَّهُمَّ إِنِّي ظَلَمْتُ نَفْسِي فَاغْفِرْ لِي؛ فَإِنَّهُ لَا يَغْفِرُ الذُّنُوبَ إِلَّا أَنْتَ».</w:t>
      </w:r>
    </w:p>
    <w:p>
      <w:pPr>
        <w:wordWrap/>
        <w:jc w:val="both"/>
      </w:pPr>
      <w:r>
        <w:rPr>
          <w:rFonts w:ascii="Cambria" w:eastAsia="Cambria" w:hAnsi="Cambria" w:cs="Cambria"/>
          <w:b w:val="0"/>
          <w:i w:val="0"/>
          <w:color w:val="000D80"/>
          <w:sz w:val="24"/>
        </w:rPr>
        <w:t xml:space="preserve"> "Ҳамду ситоиш аз они Аллоҳ аст, ҳамду ситоиш аз они Аллоҳ аст, ҳамду ситоиш аз они Аллоҳ аст. Аллоҳ бузург аст, Аллоҳ бузург аст, Аллоҳ бузург аст. Эй Аллоҳ! Туро аз ҳар айбу нуқсон пок медонам. Ба ростӣ, ман бар худ ситам кардаам, пас маро биёмурз, зеро ҷуз Ту ҳеҷ кас гуноҳонро намеомурзад."</w:t>
      </w:r>
      <w:r>
        <w:rPr>
          <w:rStyle w:val="FootnoteReference"/>
          <w:rFonts w:ascii="Cambria" w:eastAsia="Cambria" w:hAnsi="Cambria" w:cs="Cambria"/>
          <w:b w:val="0"/>
          <w:color w:val="000000"/>
          <w:sz w:val="16"/>
        </w:rPr>
        <w:footnoteReference w:id="251"/>
      </w:r>
    </w:p>
    <w:p>
      <w:pPr>
        <w:pStyle w:val="Heading2"/>
        <w:spacing w:before="80" w:after="0" w:line="264" w:lineRule="auto"/>
        <w:ind w:left="0" w:right="0"/>
        <w:jc w:val="left"/>
      </w:pPr>
      <w:bookmarkStart w:id="99" w:name="_Toc_1_3_0000000100"/>
      <w:r>
        <w:rPr>
          <w:rFonts w:ascii="Cambria" w:eastAsia="Cambria" w:hAnsi="Cambria" w:cs="Cambria"/>
          <w:b/>
          <w:i w:val="0"/>
          <w:color w:val="006400"/>
          <w:sz w:val="25"/>
        </w:rPr>
        <w:t xml:space="preserve">96. Дуои сафар</w:t>
      </w:r>
      <w:bookmarkEnd w:id="9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 اللَّهُ أَكْبَرُ، اللَّهُ أَكْبَرُ،</w:t>
      </w:r>
    </w:p>
    <w:p>
      <w:pPr>
        <w:wordWrap/>
        <w:spacing w:line="240" w:lineRule="auto"/>
        <w:jc w:val="both"/>
      </w:pPr>
      <w:r>
        <w:rPr>
          <w:rFonts w:ascii="Cambria" w:eastAsia="Cambria" w:hAnsi="Cambria" w:cs="Cambria"/>
          <w:b w:val="0"/>
          <w:i w:val="0"/>
          <w:color w:val="000D80"/>
          <w:sz w:val="24"/>
        </w:rPr>
        <w:t xml:space="preserve"> «Аллоҳу акбар, Аллоҳу акбар, Аллоҳу акбар.</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الَّذِي سَخَّرَ لَنَا هَذَا وَمَا كُنَّا لَهُ مُقْرِنِينَ</w:t>
      </w:r>
    </w:p>
    <w:p>
      <w:pPr>
        <w:wordWrap/>
        <w:jc w:val="both"/>
      </w:pPr>
      <w:r>
        <w:rPr>
          <w:rFonts w:ascii="Cambria" w:eastAsia="Cambria" w:hAnsi="Cambria" w:cs="Cambria"/>
          <w:b w:val="0"/>
          <w:i w:val="0"/>
          <w:color w:val="000D80"/>
          <w:sz w:val="24"/>
        </w:rPr>
        <w:t xml:space="preserve"> Поку муназзаҳ аст касе, ки ин [васила]-ро дар хидмати мо гумошт ва мо худ тавони ин корро надоштем.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وَإِنَّا إِلَى رَبِّنَا لَمُنقَلِبُونَ،</w:t>
      </w:r>
    </w:p>
    <w:p>
      <w:pPr>
        <w:wordWrap/>
        <w:jc w:val="both"/>
      </w:pPr>
      <w:r>
        <w:rPr>
          <w:rFonts w:ascii="Cambria" w:eastAsia="Cambria" w:hAnsi="Cambria" w:cs="Cambria"/>
          <w:b w:val="0"/>
          <w:i w:val="0"/>
          <w:color w:val="000D80"/>
          <w:sz w:val="24"/>
        </w:rPr>
        <w:t xml:space="preserve"> Ва бегумон мо ба сӯи Парвардигорамон бозмегардем.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p>
    <w:p>
      <w:pPr>
        <w:wordWrap/>
        <w:jc w:val="both"/>
      </w:pPr>
      <w:r>
        <w:rPr>
          <w:rFonts w:ascii="Cambria" w:eastAsia="Cambria" w:hAnsi="Cambria" w:cs="Cambria"/>
          <w:b w:val="0"/>
          <w:i w:val="0"/>
          <w:color w:val="000D80"/>
          <w:sz w:val="24"/>
        </w:rPr>
        <w:t xml:space="preserve"> «Эй Аллоҳ! Мо дар ин сафарамон аз Ту некӯкорӣ, парҳезгорӣ ва анҷом додани амалҳоеро, ки аз онҳо хушнуд мешавӣ, дархост мекунем. Эй Аллоҳ! Ин сафари моро бар мо осон гардон ва дурии роҳи онро барои мо кӯтоҳ намо. Эй Аллоҳ! Ту ҳамсафари мо дар сафар ва нигаҳбони аҳли хонаводаи мо дар ғоибии мо ҳастӣ. Эй Аллоҳ! Ба Ту паноҳ мебарам аз сахтиҳои сафар, аз манзараҳои андӯҳовар ва аз бозгашти нохуш дар бораи молу аҳлу хонавода.»</w:t>
      </w:r>
    </w:p>
    <w:p>
      <w:pPr>
        <w:wordWrap/>
        <w:spacing w:before="0" w:after="0" w:line="240" w:lineRule="auto"/>
        <w:ind w:left="0" w:right="0" w:firstLine="284"/>
        <w:jc w:val="both"/>
      </w:pPr>
      <w:r>
        <w:rPr>
          <w:rFonts w:ascii="Cambria" w:eastAsia="Cambria" w:hAnsi="Cambria" w:cs="Cambria"/>
          <w:b w:val="0"/>
          <w:color w:val="000000"/>
          <w:sz w:val="24"/>
        </w:rPr>
        <w:t xml:space="preserve">Ва ҳангоми аз сафар баргаштан онҳоро мегӯяд ва инро бар онҳо меафзояд: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«آيِبُونَ، تائِبُونَ، عَابِدُونَ، لِرَبِّنَا حَامِدُونَ».</w:t>
      </w:r>
    </w:p>
    <w:p>
      <w:pPr>
        <w:wordWrap/>
        <w:jc w:val="both"/>
      </w:pPr>
      <w:r>
        <w:rPr>
          <w:rFonts w:ascii="Cambria" w:eastAsia="Cambria" w:hAnsi="Cambria" w:cs="Cambria"/>
          <w:b w:val="0"/>
          <w:i w:val="0"/>
          <w:color w:val="000D80"/>
          <w:sz w:val="24"/>
        </w:rPr>
        <w:t xml:space="preserve"> "Мо бозгашткунандагон, тавбакунандагон, ибодаткунандагон ва ситоишгарони Парвардигори худ ҳастем."</w:t>
      </w:r>
      <w:r>
        <w:rPr>
          <w:rStyle w:val="FootnoteReference"/>
          <w:rFonts w:ascii="Cambria" w:eastAsia="Cambria" w:hAnsi="Cambria" w:cs="Cambria"/>
          <w:b w:val="0"/>
          <w:color w:val="000000"/>
          <w:sz w:val="16"/>
        </w:rPr>
        <w:footnoteReference w:id="252"/>
      </w:r>
    </w:p>
    <w:p>
      <w:pPr>
        <w:pStyle w:val="Heading2"/>
        <w:spacing w:before="80" w:after="0" w:line="264" w:lineRule="auto"/>
        <w:ind w:left="0" w:right="0"/>
        <w:jc w:val="left"/>
      </w:pPr>
      <w:bookmarkStart w:id="100" w:name="_Toc_1_3_0000000101"/>
      <w:r>
        <w:rPr>
          <w:rFonts w:ascii="Cambria" w:eastAsia="Cambria" w:hAnsi="Cambria" w:cs="Cambria"/>
          <w:b/>
          <w:i w:val="0"/>
          <w:color w:val="006400"/>
          <w:sz w:val="25"/>
        </w:rPr>
        <w:t xml:space="preserve">97. Дуои даромадан ба деҳа ё шаҳр</w:t>
      </w:r>
      <w:bookmarkEnd w:id="10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رَبَّ السَّمَوَاتِ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w:t>
      </w:r>
    </w:p>
    <w:p>
      <w:pPr>
        <w:wordWrap/>
        <w:spacing w:line="240" w:lineRule="auto"/>
        <w:jc w:val="both"/>
      </w:pPr>
      <w:r>
        <w:rPr>
          <w:rFonts w:ascii="Cambria" w:eastAsia="Cambria" w:hAnsi="Cambria" w:cs="Cambria"/>
          <w:b w:val="0"/>
          <w:i w:val="0"/>
          <w:color w:val="000D80"/>
          <w:sz w:val="24"/>
        </w:rPr>
        <w:t xml:space="preserve"> «Эй Аллоҳ, Парвардигори осмонҳои ҳафтгона ва он чӣ соя афкандаанд ва Парвардигори заминҳои ҳафтгона ва он чи бардоштаанд ва Парвардигори шайтонҳо ва он чи гумроҳ кардаанд ва Парвардигори бодҳо ва он чи пароканда сохтаанд! Аз Ту хубии ин деҳа ва хубии аҳли он ва хубии он чизе, ки дар он аст, хоҳонам. Ва ба Ту паноҳ мебарам аз бадии он ва бадии аҳли он ва бадии он чизе, ки дар он аст.»</w:t>
      </w:r>
      <w:r>
        <w:rPr>
          <w:rStyle w:val="FootnoteReference"/>
          <w:rFonts w:ascii="Cambria" w:eastAsia="Cambria" w:hAnsi="Cambria" w:cs="Cambria"/>
          <w:b w:val="0"/>
          <w:color w:val="000000"/>
          <w:sz w:val="16"/>
        </w:rPr>
        <w:footnoteReference w:id="253"/>
      </w:r>
    </w:p>
    <w:p>
      <w:pPr>
        <w:pStyle w:val="Heading2"/>
        <w:spacing w:before="80" w:after="0" w:line="264" w:lineRule="auto"/>
        <w:ind w:left="0" w:right="0"/>
        <w:jc w:val="left"/>
      </w:pPr>
      <w:bookmarkStart w:id="101" w:name="_Toc_1_3_0000000102"/>
      <w:r>
        <w:rPr>
          <w:rFonts w:ascii="Cambria" w:eastAsia="Cambria" w:hAnsi="Cambria" w:cs="Cambria"/>
          <w:b/>
          <w:i w:val="0"/>
          <w:color w:val="006400"/>
          <w:sz w:val="25"/>
        </w:rPr>
        <w:t xml:space="preserve">98. Дуои даромадан ба бозор</w:t>
      </w:r>
      <w:bookmarkEnd w:id="10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يُحْيِي وَيُمِيتُ، وَهُوَ حَيٌّ لَا يَمُوتُ، بِيَدِهِ الخَيْرُ، وَهُوَ عَلَى كُلِّ شَيْءٍ قَدِيرٌ».</w:t>
      </w:r>
    </w:p>
    <w:p>
      <w:pPr>
        <w:wordWrap/>
        <w:spacing w:line="240" w:lineRule="auto"/>
        <w:jc w:val="both"/>
      </w:pPr>
      <w:r>
        <w:rPr>
          <w:rFonts w:ascii="Cambria" w:eastAsia="Cambria" w:hAnsi="Cambria" w:cs="Cambria"/>
          <w:b w:val="0"/>
          <w:i w:val="0"/>
          <w:color w:val="000D80"/>
          <w:sz w:val="24"/>
        </w:rPr>
        <w:t xml:space="preserve"> "Ҳеҷ маъбуди барҳақ ҷуз Аллоҳи Ягона нест. Ӯро ҳеҷ шарике нест. Фармонравоӣ аз они Ӯст ва ҳамду ситоиш низ аз они Ӯст. Ӯ зинда мекунад ва мемиронад. Ӯ Зиндаи ҷовид аст ва ҳаргиз намемирад. Ҳамаи некӣ дар дасти Ӯст ва Ӯ бар ҳар чиз тавоност.»</w:t>
      </w:r>
      <w:r>
        <w:rPr>
          <w:rStyle w:val="FootnoteReference"/>
          <w:rFonts w:ascii="Cambria" w:eastAsia="Cambria" w:hAnsi="Cambria" w:cs="Cambria"/>
          <w:b w:val="0"/>
          <w:color w:val="000000"/>
          <w:sz w:val="16"/>
        </w:rPr>
        <w:footnoteReference w:id="254"/>
      </w:r>
    </w:p>
    <w:p>
      <w:pPr>
        <w:pStyle w:val="Heading2"/>
        <w:spacing w:before="80" w:after="0" w:line="264" w:lineRule="auto"/>
        <w:ind w:left="0" w:right="0"/>
        <w:jc w:val="left"/>
      </w:pPr>
      <w:bookmarkStart w:id="102" w:name="_Toc_1_3_0000000103"/>
      <w:r>
        <w:rPr>
          <w:rFonts w:ascii="Cambria" w:eastAsia="Cambria" w:hAnsi="Cambria" w:cs="Cambria"/>
          <w:b/>
          <w:i w:val="0"/>
          <w:color w:val="006400"/>
          <w:sz w:val="25"/>
        </w:rPr>
        <w:t xml:space="preserve">99. Дуои лағжиши маркаб</w:t>
      </w:r>
      <w:bookmarkEnd w:id="10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spacing w:line="240" w:lineRule="auto"/>
        <w:jc w:val="both"/>
      </w:pPr>
      <w:r>
        <w:rPr>
          <w:rFonts w:ascii="Cambria" w:eastAsia="Cambria" w:hAnsi="Cambria" w:cs="Cambria"/>
          <w:b w:val="0"/>
          <w:i w:val="0"/>
          <w:color w:val="000D80"/>
          <w:sz w:val="24"/>
        </w:rPr>
        <w:t xml:space="preserve"> "Бисмиллоҳ"</w:t>
      </w:r>
      <w:r>
        <w:rPr>
          <w:rStyle w:val="FootnoteReference"/>
          <w:rFonts w:ascii="Cambria" w:eastAsia="Cambria" w:hAnsi="Cambria" w:cs="Cambria"/>
          <w:b w:val="0"/>
          <w:color w:val="000000"/>
          <w:sz w:val="16"/>
        </w:rPr>
        <w:footnoteReference w:id="255"/>
      </w:r>
    </w:p>
    <w:p>
      <w:pPr>
        <w:pStyle w:val="Heading2"/>
        <w:spacing w:before="80" w:after="0" w:line="264" w:lineRule="auto"/>
        <w:ind w:left="0" w:right="0"/>
        <w:jc w:val="left"/>
      </w:pPr>
      <w:bookmarkStart w:id="103" w:name="_Toc_1_3_0000000104"/>
      <w:r>
        <w:rPr>
          <w:rFonts w:ascii="Cambria" w:eastAsia="Cambria" w:hAnsi="Cambria" w:cs="Cambria"/>
          <w:b/>
          <w:i w:val="0"/>
          <w:color w:val="006400"/>
          <w:sz w:val="25"/>
        </w:rPr>
        <w:t xml:space="preserve">100. Дуои мусофир барои муқим</w:t>
      </w:r>
      <w:bookmarkEnd w:id="10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«أَسْتَوْدِعُكُمُ اللَّهَ الَّذِي لَا تَضِيعُ وَدَائِعُهُ».</w:t>
      </w:r>
    </w:p>
    <w:p>
      <w:pPr>
        <w:wordWrap/>
        <w:spacing w:line="240" w:lineRule="auto"/>
        <w:jc w:val="both"/>
      </w:pPr>
      <w:r>
        <w:rPr>
          <w:rFonts w:ascii="Cambria" w:eastAsia="Cambria" w:hAnsi="Cambria" w:cs="Cambria"/>
          <w:b w:val="0"/>
          <w:i w:val="0"/>
          <w:color w:val="000D80"/>
          <w:sz w:val="24"/>
        </w:rPr>
        <w:t xml:space="preserve"> "Шуморо ба амонати Аллоҳ месупорам, Он Зоте, ки амонатҳои назди Ӯ ҳаргиз зоеъ намегарданд."</w:t>
      </w:r>
      <w:r>
        <w:rPr>
          <w:rStyle w:val="FootnoteReference"/>
          <w:rFonts w:ascii="Cambria" w:eastAsia="Cambria" w:hAnsi="Cambria" w:cs="Cambria"/>
          <w:b w:val="0"/>
          <w:color w:val="000000"/>
          <w:sz w:val="16"/>
        </w:rPr>
        <w:footnoteReference w:id="256"/>
      </w:r>
    </w:p>
    <w:p>
      <w:pPr>
        <w:pStyle w:val="Heading2"/>
        <w:spacing w:before="80" w:after="0" w:line="264" w:lineRule="auto"/>
        <w:ind w:left="0" w:right="0"/>
        <w:jc w:val="left"/>
      </w:pPr>
      <w:bookmarkStart w:id="104" w:name="_Toc_1_3_0000000105"/>
      <w:r>
        <w:rPr>
          <w:rFonts w:ascii="Cambria" w:eastAsia="Cambria" w:hAnsi="Cambria" w:cs="Cambria"/>
          <w:b/>
          <w:i w:val="0"/>
          <w:color w:val="006400"/>
          <w:sz w:val="25"/>
        </w:rPr>
        <w:t xml:space="preserve">101. Дуои муқим барои мусофир</w:t>
      </w:r>
      <w:bookmarkEnd w:id="10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«أَسْتَوْدِعُ اللَّهَ دِينَكَ، وَأَمَانَتَكَ، وَخَوَاتِيمَ عَمَلِكَ».</w:t>
      </w:r>
    </w:p>
    <w:p>
      <w:pPr>
        <w:wordWrap/>
        <w:spacing w:line="240" w:lineRule="auto"/>
        <w:jc w:val="both"/>
      </w:pPr>
      <w:r>
        <w:rPr>
          <w:rFonts w:ascii="Cambria" w:eastAsia="Cambria" w:hAnsi="Cambria" w:cs="Cambria"/>
          <w:b w:val="0"/>
          <w:i w:val="0"/>
          <w:color w:val="000D80"/>
          <w:sz w:val="24"/>
        </w:rPr>
        <w:t xml:space="preserve"> "Динат, амонатат ва анҷоми амалҳоятро ба Аллоҳ месупорам."</w:t>
      </w:r>
      <w:r>
        <w:rPr>
          <w:rStyle w:val="FootnoteReference"/>
          <w:rFonts w:ascii="Cambria" w:eastAsia="Cambria" w:hAnsi="Cambria" w:cs="Cambria"/>
          <w:b w:val="0"/>
          <w:color w:val="000000"/>
          <w:sz w:val="16"/>
        </w:rPr>
        <w:footnoteReference w:id="257"/>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«زَوَّدَكَ اللَّهُ التَّقْوَى، وَغَفَرَ ذَنْبَكَ، وَيَسَّرَ لَكَ الخَيْرَ حَيْثُ ما كُنْتَ».</w:t>
      </w:r>
    </w:p>
    <w:p>
      <w:pPr>
        <w:wordWrap/>
        <w:spacing w:line="240" w:lineRule="auto"/>
        <w:jc w:val="both"/>
      </w:pPr>
      <w:r>
        <w:rPr>
          <w:rFonts w:ascii="Cambria" w:eastAsia="Cambria" w:hAnsi="Cambria" w:cs="Cambria"/>
          <w:b w:val="0"/>
          <w:i w:val="0"/>
          <w:color w:val="000D80"/>
          <w:sz w:val="24"/>
        </w:rPr>
        <w:t xml:space="preserve"> "Аллоҳ туро бо парҳезгорӣ таъмин намояд, гуноҳонатро биёмурзад ва ҳар ҷо, ки бошӣ, хайру некӣ бароят осон гардонад."</w:t>
      </w:r>
      <w:r>
        <w:rPr>
          <w:rStyle w:val="FootnoteReference"/>
          <w:rFonts w:ascii="Cambria" w:eastAsia="Cambria" w:hAnsi="Cambria" w:cs="Cambria"/>
          <w:b w:val="0"/>
          <w:color w:val="000000"/>
          <w:sz w:val="16"/>
        </w:rPr>
        <w:footnoteReference w:id="258"/>
      </w:r>
    </w:p>
    <w:p>
      <w:pPr>
        <w:pStyle w:val="Heading2"/>
        <w:spacing w:before="80" w:after="0" w:line="264" w:lineRule="auto"/>
        <w:ind w:left="0" w:right="0"/>
        <w:jc w:val="left"/>
      </w:pPr>
      <w:bookmarkStart w:id="105" w:name="_Toc_1_3_0000000106"/>
      <w:r>
        <w:rPr>
          <w:rFonts w:ascii="Cambria" w:eastAsia="Cambria" w:hAnsi="Cambria" w:cs="Cambria"/>
          <w:b/>
          <w:i w:val="0"/>
          <w:color w:val="006400"/>
          <w:sz w:val="25"/>
        </w:rPr>
        <w:t xml:space="preserve">102. Такбир ва тасбеҳ гуфтан дар рафти сафар</w:t>
      </w:r>
      <w:bookmarkEnd w:id="105"/>
    </w:p>
    <w:p>
      <w:pPr>
        <w:wordWrap/>
        <w:spacing w:before="0" w:after="0" w:line="240" w:lineRule="auto"/>
        <w:ind w:left="0" w:right="0" w:firstLine="284"/>
        <w:jc w:val="both"/>
      </w:pPr>
      <w:r>
        <w:rPr>
          <w:rFonts w:ascii="Cambria" w:eastAsia="Cambria" w:hAnsi="Cambria" w:cs="Cambria"/>
          <w:b w:val="0"/>
          <w:color w:val="000000"/>
          <w:sz w:val="24"/>
        </w:rPr>
        <w:t xml:space="preserve">Ҷобир (разияллоҳу анҳу) гуфт:</w:t>
      </w:r>
      <w:r>
        <w:rPr>
          <w:rFonts w:ascii="Cambria" w:eastAsia="Cambria" w:hAnsi="Cambria" w:cs="Cambria"/>
          <w:b w:val="0"/>
          <w:i w:val="0"/>
          <w:color w:val="000000"/>
          <w:sz w:val="24"/>
        </w:rPr>
        <w:t xml:space="preserve"> «Чун ба баландиҳо боло мешудем, такбир мегуфтем,</w:t>
      </w:r>
      <w:r>
        <w:rPr>
          <w:rFonts w:ascii="Cambria" w:eastAsia="Cambria" w:hAnsi="Cambria" w:cs="Cambria"/>
          <w:b w:val="0"/>
          <w:color w:val="000000"/>
          <w:sz w:val="24"/>
        </w:rPr>
        <w:t xml:space="preserve"> Мегӯяд:</w:t>
      </w:r>
      <w:r>
        <w:rPr>
          <w:rFonts w:ascii="Cambria" w:eastAsia="Cambria" w:hAnsi="Cambria" w:cs="Cambria"/>
          <w:b w:val="0"/>
          <w:color w:val="000000"/>
          <w:sz w:val="24"/>
        </w:rPr>
        <w:t xml:space="preserve"> (Аллоҳу акбар)</w:t>
      </w:r>
      <w:r>
        <w:rPr>
          <w:rFonts w:ascii="Cambria" w:eastAsia="Cambria" w:hAnsi="Cambria" w:cs="Cambria"/>
          <w:b w:val="0"/>
          <w:i w:val="0"/>
          <w:color w:val="000000"/>
          <w:sz w:val="24"/>
        </w:rPr>
        <w:t xml:space="preserve"> "Ва чун фуруд меомадем, тасбеҳ мегуфтем."</w:t>
      </w:r>
      <w:r>
        <w:rPr>
          <w:rStyle w:val="FootnoteReference"/>
          <w:rFonts w:ascii="Cambria" w:eastAsia="Cambria" w:hAnsi="Cambria" w:cs="Cambria"/>
          <w:b w:val="0"/>
          <w:color w:val="000000"/>
          <w:sz w:val="16"/>
        </w:rPr>
        <w:footnoteReference w:id="259"/>
      </w:r>
    </w:p>
    <w:p>
      <w:pPr>
        <w:wordWrap/>
        <w:spacing w:before="0" w:after="0" w:line="240" w:lineRule="auto"/>
        <w:ind w:left="0" w:right="0" w:firstLine="284"/>
        <w:jc w:val="both"/>
      </w:pPr>
      <w:r>
        <w:rPr>
          <w:rFonts w:ascii="Cambria" w:eastAsia="Cambria" w:hAnsi="Cambria" w:cs="Cambria"/>
          <w:b w:val="0"/>
          <w:color w:val="000000"/>
          <w:sz w:val="24"/>
        </w:rPr>
        <w:t xml:space="preserve">Мегӯяд:</w:t>
      </w:r>
      <w:r>
        <w:rPr>
          <w:rFonts w:ascii="Cambria" w:eastAsia="Cambria" w:hAnsi="Cambria" w:cs="Cambria"/>
          <w:b w:val="0"/>
          <w:color w:val="000000"/>
          <w:sz w:val="24"/>
        </w:rPr>
        <w:t xml:space="preserve"> (Субҳоналлоҳ)</w:t>
      </w:r>
    </w:p>
    <w:p>
      <w:pPr>
        <w:pStyle w:val="Heading2"/>
        <w:spacing w:before="80" w:after="0" w:line="264" w:lineRule="auto"/>
        <w:ind w:left="0" w:right="0"/>
        <w:jc w:val="left"/>
      </w:pPr>
      <w:bookmarkStart w:id="106" w:name="_Toc_1_3_0000000107"/>
      <w:r>
        <w:rPr>
          <w:rFonts w:ascii="Cambria" w:eastAsia="Cambria" w:hAnsi="Cambria" w:cs="Cambria"/>
          <w:b/>
          <w:i w:val="0"/>
          <w:color w:val="006400"/>
          <w:sz w:val="25"/>
        </w:rPr>
        <w:t xml:space="preserve">103. Дуои мусофир ҳангоми саҳар</w:t>
      </w:r>
      <w:bookmarkEnd w:id="10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«سَمَّعَ سَامِعٌ بِحَمْدِ اللَّهِ، وَحُسْنِ بَلَائِهِ عَلَيْنَا، رَبَّنَا صاحِبْنَا، وَأَفْضِلْ عَلَيْنَا، عَائِذًا بِاللَّهِ مِنَ النَّارِ».</w:t>
      </w:r>
    </w:p>
    <w:p>
      <w:pPr>
        <w:wordWrap/>
        <w:spacing w:line="240" w:lineRule="auto"/>
        <w:jc w:val="both"/>
      </w:pPr>
      <w:r>
        <w:rPr>
          <w:rFonts w:ascii="Cambria" w:eastAsia="Cambria" w:hAnsi="Cambria" w:cs="Cambria"/>
          <w:b w:val="0"/>
          <w:i w:val="0"/>
          <w:color w:val="000D80"/>
          <w:sz w:val="24"/>
        </w:rPr>
        <w:t xml:space="preserve"> "Бигзор ҳар шунавандае ҳамду ситоиши Аллоҳ ва неъмату озмоиши неки Ӯро бар мо бишнавад. Эй Парвардигори мо! Дар ин сафар ҳамроҳу нигаҳбони мо бош ва фазлу эҳсони Худро бар мо афзун гардон. Дар ҳоле ки ба Аллоҳ аз оташи дӯзах паноҳ мебарем."</w:t>
      </w:r>
      <w:r>
        <w:rPr>
          <w:rStyle w:val="FootnoteReference"/>
          <w:rFonts w:ascii="Cambria" w:eastAsia="Cambria" w:hAnsi="Cambria" w:cs="Cambria"/>
          <w:b w:val="0"/>
          <w:color w:val="000000"/>
          <w:sz w:val="16"/>
        </w:rPr>
        <w:footnoteReference w:id="260"/>
      </w:r>
    </w:p>
    <w:p>
      <w:pPr>
        <w:pStyle w:val="Heading2"/>
        <w:spacing w:before="80" w:after="0" w:line="264" w:lineRule="auto"/>
        <w:ind w:left="0" w:right="0"/>
        <w:jc w:val="left"/>
      </w:pPr>
      <w:bookmarkStart w:id="107" w:name="_Toc_1_3_0000000108"/>
      <w:r>
        <w:rPr>
          <w:rFonts w:ascii="Cambria" w:eastAsia="Cambria" w:hAnsi="Cambria" w:cs="Cambria"/>
          <w:b/>
          <w:i w:val="0"/>
          <w:color w:val="006400"/>
          <w:sz w:val="25"/>
        </w:rPr>
        <w:t xml:space="preserve">104. Дуо ҳангоми фаромадан ба манзиле дар сафар ва ё ғайри он.</w:t>
      </w:r>
      <w:bookmarkEnd w:id="10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مِنْ شَرِّ مَا خَلَقَ».</w:t>
      </w:r>
    </w:p>
    <w:p>
      <w:pPr>
        <w:wordWrap/>
        <w:spacing w:line="240" w:lineRule="auto"/>
        <w:jc w:val="both"/>
      </w:pPr>
      <w:r>
        <w:rPr>
          <w:rFonts w:ascii="Cambria" w:eastAsia="Cambria" w:hAnsi="Cambria" w:cs="Cambria"/>
          <w:b w:val="0"/>
          <w:i w:val="0"/>
          <w:color w:val="000D80"/>
          <w:sz w:val="24"/>
        </w:rPr>
        <w:t xml:space="preserve"> "Паноҳ мебарам ба калимаҳои комили Аллоҳ аз шарри он чи офаридааст."</w:t>
      </w:r>
      <w:r>
        <w:rPr>
          <w:rStyle w:val="FootnoteReference"/>
          <w:rFonts w:ascii="Cambria" w:eastAsia="Cambria" w:hAnsi="Cambria" w:cs="Cambria"/>
          <w:b w:val="0"/>
          <w:color w:val="000000"/>
          <w:sz w:val="16"/>
        </w:rPr>
        <w:footnoteReference w:id="261"/>
      </w:r>
    </w:p>
    <w:p>
      <w:pPr>
        <w:pStyle w:val="Heading2"/>
        <w:spacing w:before="80" w:after="0" w:line="264" w:lineRule="auto"/>
        <w:ind w:left="0" w:right="0"/>
        <w:jc w:val="left"/>
      </w:pPr>
      <w:bookmarkStart w:id="108" w:name="_Toc_1_3_0000000109"/>
      <w:r>
        <w:rPr>
          <w:rFonts w:ascii="Cambria" w:eastAsia="Cambria" w:hAnsi="Cambria" w:cs="Cambria"/>
          <w:b/>
          <w:i w:val="0"/>
          <w:color w:val="006400"/>
          <w:sz w:val="25"/>
        </w:rPr>
        <w:t xml:space="preserve">105. Зикри баргаштан аз сафар</w:t>
      </w:r>
      <w:bookmarkEnd w:id="10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«يُكَبِّرُ عَلَى كُلِّ شَرَفٍ ثَلَاثَ تَكْبِيرَاتٍ ثُمَّ يَقُولُ:</w:t>
      </w:r>
    </w:p>
    <w:p>
      <w:pPr>
        <w:wordWrap/>
        <w:spacing w:line="240" w:lineRule="auto"/>
        <w:jc w:val="both"/>
      </w:pPr>
      <w:r>
        <w:rPr>
          <w:rFonts w:ascii="Cambria" w:eastAsia="Cambria" w:hAnsi="Cambria" w:cs="Cambria"/>
          <w:b w:val="0"/>
          <w:i w:val="0"/>
          <w:color w:val="000D80"/>
          <w:sz w:val="24"/>
        </w:rPr>
        <w:t xml:space="preserve"> «Бар ҳар баландӣ се маротиба такбир мегӯяд, сипас мегӯяд: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آيِبُونَ، تَائِبُونَ، عَابِدُونَ، لِرَبِّنا حَامِدُونَ، صَدَقَ اللَّهُ وَعْدَهُ، وَنَصَرَ عَبْدَهُ، وَهَزَمَ الأَحْزابَ وَحْدَهُ».</w:t>
      </w:r>
    </w:p>
    <w:p>
      <w:pPr>
        <w:wordWrap/>
        <w:jc w:val="both"/>
      </w:pPr>
      <w:r>
        <w:rPr>
          <w:rFonts w:ascii="Cambria" w:eastAsia="Cambria" w:hAnsi="Cambria" w:cs="Cambria"/>
          <w:b w:val="0"/>
          <w:i w:val="0"/>
          <w:color w:val="000D80"/>
          <w:sz w:val="24"/>
        </w:rPr>
        <w:t xml:space="preserve"> "Ҳеҷ маъбуди барҳақ ҷуз Аллоҳи Ягона нест. Ӯро ҳеҷ шарике нест. Фармонравоӣ аз они Ӯст ва ҳамду ситоиш низ аз они Ӯст. Ӯ бар ҳар чиз тавоност. Мо бозгашткунандагон, тавбакунандагон, ибодаткунандагон ва ситоишгарони Парвардигори худ ҳастем. Аллоҳ ба ваъдаи Худ вафо кард, бандаи Худро ёрӣ намуд ва гурӯҳҳои душманро танҳо Худ шикаст дод."</w:t>
      </w:r>
      <w:r>
        <w:rPr>
          <w:rStyle w:val="FootnoteReference"/>
          <w:rFonts w:ascii="Cambria" w:eastAsia="Cambria" w:hAnsi="Cambria" w:cs="Cambria"/>
          <w:b w:val="0"/>
          <w:color w:val="000000"/>
          <w:sz w:val="16"/>
        </w:rPr>
        <w:footnoteReference w:id="262"/>
      </w:r>
    </w:p>
    <w:p>
      <w:pPr>
        <w:pStyle w:val="Heading2"/>
        <w:spacing w:before="80" w:after="0" w:line="264" w:lineRule="auto"/>
        <w:ind w:left="0" w:right="0"/>
        <w:jc w:val="left"/>
      </w:pPr>
      <w:bookmarkStart w:id="109" w:name="_Toc_1_3_0000000110"/>
      <w:r>
        <w:rPr>
          <w:rFonts w:ascii="Cambria" w:eastAsia="Cambria" w:hAnsi="Cambria" w:cs="Cambria"/>
          <w:b/>
          <w:i w:val="0"/>
          <w:color w:val="006400"/>
          <w:sz w:val="25"/>
        </w:rPr>
        <w:t xml:space="preserve">106. Дуое, ки шахс вақти дидани чизи хушҳолкунанда ё ғамгинкунанда мегӯяд:</w:t>
      </w:r>
      <w:bookmarkEnd w:id="109"/>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ҳангоме ки хабаре барояшон мерасид, ки хушҳолашон мекард, чунин мефармуданд: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الَّذِي بِنِعْمَتِهِ تَتِمُّ الصَّالِحَاتُ»</w:t>
      </w:r>
    </w:p>
    <w:p>
      <w:pPr>
        <w:wordWrap/>
        <w:jc w:val="both"/>
      </w:pPr>
      <w:r>
        <w:rPr>
          <w:rFonts w:ascii="Cambria" w:eastAsia="Cambria" w:hAnsi="Cambria" w:cs="Cambria"/>
          <w:b w:val="0"/>
          <w:i w:val="0"/>
          <w:color w:val="000D80"/>
          <w:sz w:val="24"/>
        </w:rPr>
        <w:t xml:space="preserve"> "Ҳамду ситоиш аз они Аллоҳ аст, ки ба неъмати Ӯ корҳои нек ба анҷом мерасанд."</w:t>
      </w:r>
    </w:p>
    <w:p>
      <w:pPr>
        <w:wordWrap/>
        <w:spacing w:before="0" w:after="0" w:line="240" w:lineRule="auto"/>
        <w:ind w:left="0" w:right="0" w:firstLine="284"/>
        <w:jc w:val="both"/>
      </w:pPr>
      <w:r>
        <w:rPr>
          <w:rFonts w:ascii="Cambria" w:eastAsia="Cambria" w:hAnsi="Cambria" w:cs="Cambria"/>
          <w:b w:val="0"/>
          <w:color w:val="000000"/>
          <w:sz w:val="24"/>
        </w:rPr>
        <w:t xml:space="preserve">Ва агар коре ба ӯ пеш меомад, ки онро нохуш медид, мегуфт: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 عَلَى كُلِّ حَالٍ».</w:t>
      </w:r>
    </w:p>
    <w:p>
      <w:pPr>
        <w:wordWrap/>
        <w:jc w:val="both"/>
      </w:pPr>
      <w:r>
        <w:rPr>
          <w:rFonts w:ascii="Cambria" w:eastAsia="Cambria" w:hAnsi="Cambria" w:cs="Cambria"/>
          <w:b w:val="0"/>
          <w:i w:val="0"/>
          <w:color w:val="000D80"/>
          <w:sz w:val="24"/>
        </w:rPr>
        <w:t xml:space="preserve"> "Ҳамду ситоиш аз они Аллоҳ аст дар ҳар ҳол."</w:t>
      </w:r>
      <w:r>
        <w:rPr>
          <w:rStyle w:val="FootnoteReference"/>
          <w:rFonts w:ascii="Cambria" w:eastAsia="Cambria" w:hAnsi="Cambria" w:cs="Cambria"/>
          <w:b w:val="0"/>
          <w:color w:val="000000"/>
          <w:sz w:val="16"/>
        </w:rPr>
        <w:footnoteReference w:id="263"/>
      </w:r>
    </w:p>
    <w:p>
      <w:pPr>
        <w:pStyle w:val="Heading2"/>
        <w:spacing w:before="80" w:after="0" w:line="264" w:lineRule="auto"/>
        <w:ind w:left="0" w:right="0"/>
        <w:jc w:val="left"/>
      </w:pPr>
      <w:bookmarkStart w:id="110" w:name="_Toc_1_3_0000000111"/>
      <w:r>
        <w:rPr>
          <w:rFonts w:ascii="Cambria" w:eastAsia="Cambria" w:hAnsi="Cambria" w:cs="Cambria"/>
          <w:b/>
          <w:i w:val="0"/>
          <w:color w:val="006400"/>
          <w:sz w:val="25"/>
        </w:rPr>
        <w:t xml:space="preserve">107. Фазилати салавот фиристодан бар Паёмбар (саллалоҳу алайҳи ва саллам).</w:t>
      </w:r>
      <w:bookmarkEnd w:id="110"/>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صَلَّى عَلَيَّ صَلَاةً صَلَّى اللَّهُ عَلَيْهِ بِهَا عَشْرًا».</w:t>
      </w:r>
    </w:p>
    <w:p>
      <w:pPr>
        <w:wordWrap/>
        <w:jc w:val="both"/>
      </w:pPr>
      <w:r>
        <w:rPr>
          <w:rFonts w:ascii="Cambria" w:eastAsia="Cambria" w:hAnsi="Cambria" w:cs="Cambria"/>
          <w:b w:val="0"/>
          <w:i w:val="0"/>
          <w:color w:val="000D80"/>
          <w:sz w:val="24"/>
        </w:rPr>
        <w:t xml:space="preserve"> «Ҳар ки бар ман як бор дуруд бифиристад, Аллоҳ барояш даҳ бор дуруд мефиристад.»</w:t>
      </w:r>
      <w:r>
        <w:rPr>
          <w:rStyle w:val="FootnoteReference"/>
          <w:rFonts w:ascii="Cambria" w:eastAsia="Cambria" w:hAnsi="Cambria" w:cs="Cambria"/>
          <w:b w:val="0"/>
          <w:color w:val="000000"/>
          <w:sz w:val="16"/>
        </w:rPr>
        <w:footnoteReference w:id="264"/>
      </w:r>
      <w:r>
        <w:rPr>
          <w:rFonts w:ascii="Cambria" w:eastAsia="Cambria" w:hAnsi="Cambria" w:cs="Cambria"/>
          <w:b w:val="0"/>
          <w:color w:val="000000"/>
          <w:sz w:val="24"/>
        </w:rPr>
        <w:t xml:space="preserve"> Монанди ин ки бигӯяд:</w:t>
      </w:r>
      <w:r>
        <w:rPr>
          <w:rFonts w:ascii="Cambria" w:eastAsia="Cambria" w:hAnsi="Cambria" w:cs="Cambria"/>
          <w:b w:val="0"/>
          <w:color w:val="000000"/>
          <w:sz w:val="24"/>
        </w:rPr>
        <w:t xml:space="preserve"> (Эй Аллоҳ! Бар Паёмбари мо Муҳаммад дуруду салом фирист).</w:t>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تَجْعَلُوا قَبْرِي عِيدًا وَصَلُّوا عَلَيَّ؛ فَإِنَّ صَلَاتَكُم تَبْلُغُنِي حَيْثُ كُنْتُمْ».</w:t>
      </w:r>
    </w:p>
    <w:p>
      <w:pPr>
        <w:wordWrap/>
        <w:jc w:val="both"/>
      </w:pPr>
      <w:r>
        <w:rPr>
          <w:rFonts w:ascii="Cambria" w:eastAsia="Cambria" w:hAnsi="Cambria" w:cs="Cambria"/>
          <w:b w:val="0"/>
          <w:i w:val="0"/>
          <w:color w:val="000D80"/>
          <w:sz w:val="24"/>
        </w:rPr>
        <w:t xml:space="preserve"> «Қабри маро ҷашнгоҳ қарор надиҳед, бар ман дуруд бифиристед, зеро дуруди шумо ҳар ҷое бошед ба ман мерасад.»</w:t>
      </w:r>
      <w:r>
        <w:rPr>
          <w:rStyle w:val="FootnoteReference"/>
          <w:rFonts w:ascii="Cambria" w:eastAsia="Cambria" w:hAnsi="Cambria" w:cs="Cambria"/>
          <w:b w:val="0"/>
          <w:color w:val="000000"/>
          <w:sz w:val="16"/>
        </w:rPr>
        <w:footnoteReference w:id="265"/>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«البَخِيلُ مَنْ ذُكِرْتُ عِنْدَهُ فَلَمْ يُصَلِّ عَلَيَّ».</w:t>
      </w:r>
    </w:p>
    <w:p>
      <w:pPr>
        <w:wordWrap/>
        <w:jc w:val="both"/>
      </w:pPr>
      <w:r>
        <w:rPr>
          <w:rFonts w:ascii="Cambria" w:eastAsia="Cambria" w:hAnsi="Cambria" w:cs="Cambria"/>
          <w:b w:val="0"/>
          <w:i w:val="0"/>
          <w:color w:val="000D80"/>
          <w:sz w:val="24"/>
        </w:rPr>
        <w:t xml:space="preserve"> «Бахил касест, ки номи ман назди ӯ зикр шавад ва бар ман дуруд нафиристад.»</w:t>
      </w:r>
      <w:r>
        <w:rPr>
          <w:rStyle w:val="FootnoteReference"/>
          <w:rFonts w:ascii="Cambria" w:eastAsia="Cambria" w:hAnsi="Cambria" w:cs="Cambria"/>
          <w:b w:val="0"/>
          <w:color w:val="000000"/>
          <w:sz w:val="16"/>
        </w:rPr>
        <w:footnoteReference w:id="266"/>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لِلَّهِ مَلَائِكَةً سَيَّاحِينَ فِي الأَرْضِ يُبَلِّغُونِي مِنْ أُمَّتِي السَّلَامَ».</w:t>
      </w:r>
    </w:p>
    <w:p>
      <w:pPr>
        <w:wordWrap/>
        <w:jc w:val="both"/>
      </w:pPr>
      <w:r>
        <w:rPr>
          <w:rFonts w:ascii="Cambria" w:eastAsia="Cambria" w:hAnsi="Cambria" w:cs="Cambria"/>
          <w:b w:val="0"/>
          <w:i w:val="0"/>
          <w:color w:val="000D80"/>
          <w:sz w:val="24"/>
        </w:rPr>
        <w:t xml:space="preserve"> "Барои Худованд фариштагоне ҳаст, ки дар рӯи замин гардиш мекунанд ва саломи умматамро ба ман мерасонанд."</w:t>
      </w:r>
      <w:r>
        <w:rPr>
          <w:rStyle w:val="FootnoteReference"/>
          <w:rFonts w:ascii="Cambria" w:eastAsia="Cambria" w:hAnsi="Cambria" w:cs="Cambria"/>
          <w:b w:val="0"/>
          <w:color w:val="000000"/>
          <w:sz w:val="16"/>
        </w:rPr>
        <w:footnoteReference w:id="267"/>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«مَا مِنْ أَحَدٍ يُسَلِّمُ عَلَيَّ إِلَّا رَدَّ اللَّهُ عَلَيَّ رُوحِيَ حَتَّى أَرُدَّ عَلَيْهِ السَّلَامَ».</w:t>
      </w:r>
    </w:p>
    <w:p>
      <w:pPr>
        <w:wordWrap/>
        <w:jc w:val="both"/>
      </w:pPr>
      <w:r>
        <w:rPr>
          <w:rFonts w:ascii="Cambria" w:eastAsia="Cambria" w:hAnsi="Cambria" w:cs="Cambria"/>
          <w:b w:val="0"/>
          <w:i w:val="0"/>
          <w:color w:val="000D80"/>
          <w:sz w:val="24"/>
        </w:rPr>
        <w:t xml:space="preserve"> "Касе нест, ки бар ман салом бифиристад, магар ин ки Аллоҳ руҳамро бар ман бозмегардонад, то ҷавоби саломашро бидиҳам."</w:t>
      </w:r>
      <w:r>
        <w:rPr>
          <w:rStyle w:val="FootnoteReference"/>
          <w:rFonts w:ascii="Cambria" w:eastAsia="Cambria" w:hAnsi="Cambria" w:cs="Cambria"/>
          <w:b w:val="0"/>
          <w:color w:val="000000"/>
          <w:sz w:val="16"/>
        </w:rPr>
        <w:footnoteReference w:id="268"/>
      </w:r>
    </w:p>
    <w:p>
      <w:pPr>
        <w:pStyle w:val="Heading2"/>
        <w:spacing w:before="80" w:after="0" w:line="264" w:lineRule="auto"/>
        <w:ind w:left="0" w:right="0"/>
        <w:jc w:val="left"/>
      </w:pPr>
      <w:bookmarkStart w:id="111" w:name="_Toc_1_3_0000000112"/>
      <w:r>
        <w:rPr>
          <w:rFonts w:ascii="Cambria" w:eastAsia="Cambria" w:hAnsi="Cambria" w:cs="Cambria"/>
          <w:b/>
          <w:i w:val="0"/>
          <w:color w:val="006400"/>
          <w:sz w:val="25"/>
        </w:rPr>
        <w:t xml:space="preserve">108. Паҳн кардани салом</w:t>
      </w:r>
      <w:bookmarkEnd w:id="111"/>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تَدْخُلُوا الجَنَّةَ حَتَّى تُؤْمِنُوا، وَلَا تُؤْمِنُوا حَتَّى تَحَابُّوا، أَوَلَا أَدُلُّكُم عَلَى شَيْءٍ إِذَا فَعَلْتُمُوهُ تَحَابَبْتُم، أَفْشُوا السَّلَامَ بَيْنَكُمْ».</w:t>
      </w:r>
    </w:p>
    <w:p>
      <w:pPr>
        <w:wordWrap/>
        <w:jc w:val="both"/>
      </w:pPr>
      <w:r>
        <w:rPr>
          <w:rFonts w:ascii="Cambria" w:eastAsia="Cambria" w:hAnsi="Cambria" w:cs="Cambria"/>
          <w:b w:val="0"/>
          <w:i w:val="0"/>
          <w:color w:val="000D80"/>
          <w:sz w:val="24"/>
        </w:rPr>
        <w:t xml:space="preserve"> «Ба биҳишт ворид намешавед, то ин ки имон биёваред ва имон намеоваред, то ин ки ҳамдигарро дӯст доред. Оё шуморо ба чизе роҳнамоӣ накунам, ки агар анҷомаш диҳед, ҳамдигарро дӯст медоред? Саломро дар миёни худ паҳн кунед.»</w:t>
      </w:r>
      <w:r>
        <w:rPr>
          <w:rStyle w:val="FootnoteReference"/>
          <w:rFonts w:ascii="Cambria" w:eastAsia="Cambria" w:hAnsi="Cambria" w:cs="Cambria"/>
          <w:b w:val="0"/>
          <w:color w:val="000000"/>
          <w:sz w:val="16"/>
        </w:rPr>
        <w:footnoteReference w:id="26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 مَنْ جَمَعَهُنَّ فَقَدْ جَمَعَ الإِيمَانَ: الإِنْصَافُ مِنْ نَفْسِكَ، وَبَذْلُ السَّلَامِ لِلْعَالَمِ، وَالإِنْفَاقُ مِنَ الإِقْتَارِ».</w:t>
      </w:r>
    </w:p>
    <w:p>
      <w:pPr>
        <w:wordWrap/>
        <w:spacing w:line="240" w:lineRule="auto"/>
        <w:jc w:val="both"/>
      </w:pPr>
      <w:r>
        <w:rPr>
          <w:rFonts w:ascii="Cambria" w:eastAsia="Cambria" w:hAnsi="Cambria" w:cs="Cambria"/>
          <w:b w:val="0"/>
          <w:i w:val="0"/>
          <w:color w:val="000D80"/>
          <w:sz w:val="24"/>
        </w:rPr>
        <w:t xml:space="preserve"> "Се чиз аст, ки ҳар кас онҳоро гирд оварад, имони худро ҷамъ кардааст: Дар бораи худ инсоф пеша кардан (дидани айбҳои худ), салом додан ба ҳама мардум, нафақа кардан ҳангоми тангдастӣ."</w:t>
      </w:r>
      <w:r>
        <w:rPr>
          <w:rStyle w:val="FootnoteReference"/>
          <w:rFonts w:ascii="Cambria" w:eastAsia="Cambria" w:hAnsi="Cambria" w:cs="Cambria"/>
          <w:b w:val="0"/>
          <w:color w:val="000000"/>
          <w:sz w:val="16"/>
        </w:rPr>
        <w:footnoteReference w:id="270"/>
      </w:r>
    </w:p>
    <w:p>
      <w:pPr>
        <w:wordWrap/>
        <w:spacing w:before="0" w:after="0" w:line="240" w:lineRule="auto"/>
        <w:ind w:left="0" w:right="0" w:firstLine="284"/>
        <w:jc w:val="both"/>
      </w:pPr>
      <w:r>
        <w:rPr>
          <w:rFonts w:ascii="Cambria" w:eastAsia="Cambria" w:hAnsi="Cambria" w:cs="Cambria"/>
          <w:b w:val="0"/>
          <w:color w:val="000000"/>
          <w:sz w:val="24"/>
        </w:rPr>
        <w:t xml:space="preserve">Аз Абдуллоҳ ибни Умар (разияллоҳу анҳумо) ривоят аст, ки марде аз Паёмбар (саллаллоҳу алайҳи ва саллам) пурсид, ки кадом амал дар Ислом беҳтар аст? Фармуд: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«تُطْعِمُ الطَّعَامَ، وَتَقْرأُ السَّلَامَ عَلَى مَنْ عَرَفْتَ وَمَنْ لَمْ تَعْرِفْ».</w:t>
      </w:r>
    </w:p>
    <w:p>
      <w:pPr>
        <w:wordWrap/>
        <w:jc w:val="both"/>
      </w:pPr>
      <w:r>
        <w:rPr>
          <w:rFonts w:ascii="Cambria" w:eastAsia="Cambria" w:hAnsi="Cambria" w:cs="Cambria"/>
          <w:b w:val="0"/>
          <w:i w:val="0"/>
          <w:color w:val="000D80"/>
          <w:sz w:val="24"/>
        </w:rPr>
        <w:t xml:space="preserve"> «Таом диҳӣ ва ба ҳар кас хоҳ бишносӣ ё нашносӣ, салом кунӣ.»</w:t>
      </w:r>
      <w:r>
        <w:rPr>
          <w:rStyle w:val="FootnoteReference"/>
          <w:rFonts w:ascii="Cambria" w:eastAsia="Cambria" w:hAnsi="Cambria" w:cs="Cambria"/>
          <w:b w:val="0"/>
          <w:color w:val="000000"/>
          <w:sz w:val="16"/>
        </w:rPr>
        <w:footnoteReference w:id="271"/>
      </w:r>
    </w:p>
    <w:p>
      <w:pPr>
        <w:pStyle w:val="Heading2"/>
        <w:spacing w:before="80" w:after="0" w:line="264" w:lineRule="auto"/>
        <w:ind w:left="0" w:right="0"/>
        <w:jc w:val="left"/>
      </w:pPr>
      <w:bookmarkStart w:id="112" w:name="_Toc_1_3_0000000113"/>
      <w:r>
        <w:rPr>
          <w:rFonts w:ascii="Cambria" w:eastAsia="Cambria" w:hAnsi="Cambria" w:cs="Cambria"/>
          <w:b/>
          <w:i w:val="0"/>
          <w:color w:val="006400"/>
          <w:sz w:val="25"/>
        </w:rPr>
        <w:t xml:space="preserve">109. Чӣ гуна ба саломи кофир ҷавоб дода мешавад, агар салом гӯяд.</w:t>
      </w:r>
      <w:bookmarkEnd w:id="11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سَلَّمَ عَلَيْكُمْ أَهْلُ الكِتَابِ فَقُولُوا: وَعَلَيْكُمْ».</w:t>
      </w:r>
    </w:p>
    <w:p>
      <w:pPr>
        <w:wordWrap/>
        <w:spacing w:line="240" w:lineRule="auto"/>
        <w:jc w:val="both"/>
      </w:pPr>
      <w:r>
        <w:rPr>
          <w:rFonts w:ascii="Cambria" w:eastAsia="Cambria" w:hAnsi="Cambria" w:cs="Cambria"/>
          <w:b w:val="0"/>
          <w:i w:val="0"/>
          <w:color w:val="000D80"/>
          <w:sz w:val="24"/>
        </w:rPr>
        <w:t xml:space="preserve"> "Ҳар гоҳ аҳли китоб бар шумо салом кунанд, пас, бигӯед: "Ва ъалайкум" (ва бар шумо низ)."</w:t>
      </w:r>
      <w:r>
        <w:rPr>
          <w:rStyle w:val="FootnoteReference"/>
          <w:rFonts w:ascii="Cambria" w:eastAsia="Cambria" w:hAnsi="Cambria" w:cs="Cambria"/>
          <w:b w:val="0"/>
          <w:color w:val="000000"/>
          <w:sz w:val="16"/>
        </w:rPr>
        <w:footnoteReference w:id="272"/>
      </w:r>
    </w:p>
    <w:p>
      <w:pPr>
        <w:pStyle w:val="Heading2"/>
        <w:spacing w:before="80" w:after="0" w:line="264" w:lineRule="auto"/>
        <w:ind w:left="0" w:right="0"/>
        <w:jc w:val="left"/>
      </w:pPr>
      <w:bookmarkStart w:id="113" w:name="_Toc_1_3_0000000114"/>
      <w:r>
        <w:rPr>
          <w:rFonts w:ascii="Cambria" w:eastAsia="Cambria" w:hAnsi="Cambria" w:cs="Cambria"/>
          <w:b/>
          <w:i w:val="0"/>
          <w:color w:val="006400"/>
          <w:sz w:val="25"/>
        </w:rPr>
        <w:t xml:space="preserve">110. Дуо ҳангоми шунидани бонги хурӯс ва садои хар.</w:t>
      </w:r>
      <w:bookmarkEnd w:id="11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سَمِعْتُمْ صِيَاحَ الدِّيَكَةِ فَاسْأَلُوا اللَّهَ مِنْ فَضْلِهِ؛ فَإِنَّهَا رَأَتْ مَلَكًا،</w:t>
      </w:r>
    </w:p>
    <w:p>
      <w:pPr>
        <w:wordWrap/>
        <w:spacing w:line="240" w:lineRule="auto"/>
        <w:jc w:val="both"/>
      </w:pPr>
      <w:r>
        <w:rPr>
          <w:rFonts w:ascii="Cambria" w:eastAsia="Cambria" w:hAnsi="Cambria" w:cs="Cambria"/>
          <w:b w:val="0"/>
          <w:i w:val="0"/>
          <w:color w:val="000D80"/>
          <w:sz w:val="24"/>
        </w:rPr>
        <w:t xml:space="preserve"> "Ҳаргоҳ овози хурӯсҳоро шунидед, аз Аллоҳ фазли Ӯро талаб кунед, зеро онҳо фариштаеро дидаанд."</w:t>
      </w:r>
    </w:p>
    <w:p>
      <w:pPr>
        <w:wordWrap/>
        <w:spacing w:before="0" w:after="0" w:line="240" w:lineRule="auto"/>
        <w:ind w:left="0" w:right="0" w:firstLine="284"/>
        <w:jc w:val="both"/>
      </w:pPr>
      <w:r>
        <w:rPr>
          <w:rFonts w:ascii="Cambria" w:eastAsia="Cambria" w:hAnsi="Cambria" w:cs="Cambria"/>
          <w:b w:val="0"/>
          <w:color w:val="000000"/>
          <w:sz w:val="24"/>
        </w:rPr>
        <w:t xml:space="preserve">Гӯё ин ки мегӯяд:</w:t>
      </w:r>
      <w:r>
        <w:rPr>
          <w:rFonts w:ascii="Cambria" w:eastAsia="Cambria" w:hAnsi="Cambria" w:cs="Cambria"/>
          <w:b w:val="0"/>
          <w:color w:val="000000"/>
          <w:sz w:val="24"/>
        </w:rPr>
        <w:t xml:space="preserve"> (Худоё! Ман аз Ту аз фазлу карамат дархост мекунам)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وَإِذَا سَمِعْتُمْ نَهِيقَ الحِمَارِ فَتَعَوَّذُوا بِاللَّهِ مِنَ الشَّيطَانِ؛ فَإِنَّهُ رَأَى شَيْطَانًا».</w:t>
      </w:r>
    </w:p>
    <w:p>
      <w:pPr>
        <w:wordWrap/>
        <w:jc w:val="both"/>
      </w:pPr>
      <w:r>
        <w:rPr>
          <w:rFonts w:ascii="Cambria" w:eastAsia="Cambria" w:hAnsi="Cambria" w:cs="Cambria"/>
          <w:b w:val="0"/>
          <w:i w:val="0"/>
          <w:color w:val="000D80"/>
          <w:sz w:val="24"/>
        </w:rPr>
        <w:t xml:space="preserve"> "Ва чун садои харро шунидед, пас аз шайтон ба Аллоҳ паноҳ бибаред, зеро он шайтонеро дидааст."</w:t>
      </w:r>
      <w:r>
        <w:rPr>
          <w:rStyle w:val="FootnoteReference"/>
          <w:rFonts w:ascii="Cambria" w:eastAsia="Cambria" w:hAnsi="Cambria" w:cs="Cambria"/>
          <w:b w:val="0"/>
          <w:color w:val="000000"/>
          <w:sz w:val="16"/>
        </w:rPr>
        <w:footnoteReference w:id="273"/>
      </w:r>
      <w:r>
        <w:rPr>
          <w:rFonts w:ascii="Cambria" w:eastAsia="Cambria" w:hAnsi="Cambria" w:cs="Cambria"/>
          <w:b w:val="0"/>
          <w:color w:val="000000"/>
          <w:sz w:val="24"/>
        </w:rPr>
        <w:t xml:space="preserve"> Монанди ин ки бигӯяд:</w:t>
      </w:r>
      <w:r>
        <w:rPr>
          <w:rFonts w:ascii="Cambria" w:eastAsia="Cambria" w:hAnsi="Cambria" w:cs="Cambria"/>
          <w:b w:val="0"/>
          <w:color w:val="000000"/>
          <w:sz w:val="24"/>
        </w:rPr>
        <w:t xml:space="preserve"> (Аъузу биллоҳи минаш-шайтонир-раҷим).</w:t>
      </w:r>
    </w:p>
    <w:p>
      <w:pPr>
        <w:pStyle w:val="Heading2"/>
        <w:spacing w:before="80" w:after="0" w:line="264" w:lineRule="auto"/>
        <w:ind w:left="0" w:right="0"/>
        <w:jc w:val="left"/>
      </w:pPr>
      <w:bookmarkStart w:id="114" w:name="_Toc_1_3_0000000115"/>
      <w:r>
        <w:rPr>
          <w:rFonts w:ascii="Cambria" w:eastAsia="Cambria" w:hAnsi="Cambria" w:cs="Cambria"/>
          <w:b/>
          <w:i w:val="0"/>
          <w:color w:val="006400"/>
          <w:sz w:val="25"/>
        </w:rPr>
        <w:t xml:space="preserve">111. Дуо кардан ҳангоми шунидани аккоси сагҳо дар шаб.</w:t>
      </w:r>
      <w:bookmarkEnd w:id="1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سَمِعْتُمْ نُبَاحَ الكِلَابِ وَنَهِيقَ الحَمِيرِ بِاللَّيْلِ فَتَعَوَّذُوا بِاللَّهِ مِنْهُنَّ؛ فَإِنَّهُنَّ يَرَيْنَ مَا لَا تَرَوْنَ».</w:t>
      </w:r>
    </w:p>
    <w:p>
      <w:pPr>
        <w:wordWrap/>
        <w:spacing w:line="240" w:lineRule="auto"/>
        <w:jc w:val="both"/>
      </w:pPr>
      <w:r>
        <w:rPr>
          <w:rFonts w:ascii="Cambria" w:eastAsia="Cambria" w:hAnsi="Cambria" w:cs="Cambria"/>
          <w:b w:val="0"/>
          <w:i w:val="0"/>
          <w:color w:val="000D80"/>
          <w:sz w:val="24"/>
        </w:rPr>
        <w:t xml:space="preserve"> "Ҳар гоҳ шабона аккоси сагон ва садои харонро шунидед, пас аз онҳо ба Худо паноҳ баред, зеро ҳамоно онҳо чизҳоеро мебинанд, ки шумо намебинед."</w:t>
      </w:r>
      <w:r>
        <w:rPr>
          <w:rStyle w:val="FootnoteReference"/>
          <w:rFonts w:ascii="Cambria" w:eastAsia="Cambria" w:hAnsi="Cambria" w:cs="Cambria"/>
          <w:b w:val="0"/>
          <w:color w:val="000000"/>
          <w:sz w:val="16"/>
        </w:rPr>
        <w:footnoteReference w:id="274"/>
      </w:r>
    </w:p>
    <w:p>
      <w:pPr>
        <w:wordWrap/>
        <w:spacing w:before="0" w:after="0" w:line="240" w:lineRule="auto"/>
        <w:ind w:left="0" w:right="0" w:firstLine="284"/>
        <w:jc w:val="both"/>
      </w:pPr>
      <w:r>
        <w:rPr>
          <w:rFonts w:ascii="Cambria" w:eastAsia="Cambria" w:hAnsi="Cambria" w:cs="Cambria"/>
          <w:b w:val="0"/>
          <w:color w:val="000000"/>
          <w:sz w:val="24"/>
        </w:rPr>
        <w:t xml:space="preserve">Монанди ин ки бигӯяд:</w:t>
      </w:r>
      <w:r>
        <w:rPr>
          <w:rFonts w:ascii="Cambria" w:eastAsia="Cambria" w:hAnsi="Cambria" w:cs="Cambria"/>
          <w:b w:val="0"/>
          <w:color w:val="000000"/>
          <w:sz w:val="24"/>
        </w:rPr>
        <w:t xml:space="preserve"> "Аъузу биллоҳи минаш-шайтонир-раҷим."</w:t>
      </w:r>
    </w:p>
    <w:p>
      <w:pPr>
        <w:pStyle w:val="Heading2"/>
        <w:spacing w:before="80" w:after="0" w:line="264" w:lineRule="auto"/>
        <w:ind w:left="0" w:right="0"/>
        <w:jc w:val="left"/>
      </w:pPr>
      <w:bookmarkStart w:id="115" w:name="_Toc_1_3_0000000116"/>
      <w:r>
        <w:rPr>
          <w:rFonts w:ascii="Cambria" w:eastAsia="Cambria" w:hAnsi="Cambria" w:cs="Cambria"/>
          <w:b/>
          <w:i w:val="0"/>
          <w:color w:val="006400"/>
          <w:sz w:val="25"/>
        </w:rPr>
        <w:t xml:space="preserve">112. Дуо барои касе, ки ӯро дашном додаӣ.</w:t>
      </w:r>
      <w:bookmarkEnd w:id="115"/>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فَأَيُّمَا مُؤْمِنٍ سَبَبْتُهُ فَاجْعَلْ ذَلِكَ لَهُ قُرْبَةً إِلَيْكَ يَوْمَ القِيَامَةِ».</w:t>
      </w:r>
    </w:p>
    <w:p>
      <w:pPr>
        <w:wordWrap/>
        <w:jc w:val="both"/>
      </w:pPr>
      <w:r>
        <w:rPr>
          <w:rFonts w:ascii="Cambria" w:eastAsia="Cambria" w:hAnsi="Cambria" w:cs="Cambria"/>
          <w:b w:val="0"/>
          <w:i w:val="0"/>
          <w:color w:val="000D80"/>
          <w:sz w:val="24"/>
        </w:rPr>
        <w:t xml:space="preserve"> "Аллоҳумма фаайюмо муъминин сабабтуҳу фаҷъал золика лаҳу қурбатан илайка явмал-қиёмаҳ." "Худоё! Пас ҳар муъминеро, ки ман (нохоста) озор дода ё сухани дуруште ба ӯ гуфта бошам, он суханро барои ӯ дар рӯзи қиёмат сабаби наздикӣ ба Худат қарор деҳ".</w:t>
      </w:r>
      <w:r>
        <w:rPr>
          <w:rStyle w:val="FootnoteReference"/>
          <w:rFonts w:ascii="Cambria" w:eastAsia="Cambria" w:hAnsi="Cambria" w:cs="Cambria"/>
          <w:b w:val="0"/>
          <w:color w:val="000000"/>
          <w:sz w:val="16"/>
        </w:rPr>
        <w:footnoteReference w:id="275"/>
      </w:r>
    </w:p>
    <w:p>
      <w:pPr>
        <w:pStyle w:val="Heading2"/>
        <w:spacing w:before="80" w:after="0" w:line="264" w:lineRule="auto"/>
        <w:ind w:left="0" w:right="0"/>
        <w:jc w:val="left"/>
      </w:pPr>
      <w:bookmarkStart w:id="116" w:name="_Toc_1_3_0000000117"/>
      <w:r>
        <w:rPr>
          <w:rFonts w:ascii="Cambria" w:eastAsia="Cambria" w:hAnsi="Cambria" w:cs="Cambria"/>
          <w:b/>
          <w:i w:val="0"/>
          <w:color w:val="006400"/>
          <w:sz w:val="25"/>
        </w:rPr>
        <w:t xml:space="preserve">113. Он чи мусалмон ҳангоми мадҳу ситоиши мусалмон мегӯяд</w:t>
      </w:r>
      <w:bookmarkEnd w:id="116"/>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كَانَ أَحَدُكُم مَادِحًا صَاحِبَهُ لَا مَحَالَةَ فَلْيَقُلْ: أَحْسِبُ فُلَانًا وَاللَّهُ حَسِيبُهُ، وَلَا أُزَكِّي عَلَى اللَّهِ أَحَدًا، أَحْسِبُهُ –إِنْ كَانَ يَعْلَمُ ذَاكَ – كَذَا وَكَذَا».</w:t>
      </w:r>
    </w:p>
    <w:p>
      <w:pPr>
        <w:wordWrap/>
        <w:jc w:val="both"/>
      </w:pPr>
      <w:r>
        <w:rPr>
          <w:rFonts w:ascii="Cambria" w:eastAsia="Cambria" w:hAnsi="Cambria" w:cs="Cambria"/>
          <w:b w:val="0"/>
          <w:i w:val="0"/>
          <w:color w:val="000D80"/>
          <w:sz w:val="24"/>
        </w:rPr>
        <w:t xml:space="preserve"> "Ҳар гоҳ яке аз шумо ногузир дӯсти худро ситоиш кардан хоҳад, бояд инро бигӯяд: Гумон мекунам фалониро ва Худованд муҳосабакунандаи ӯст ва ҳеҷ касро бар Худованд тазкия намекунам, гумон мекунам, ки ӯ – агар инро бидонад – чунин ва чунон аст."</w:t>
      </w:r>
      <w:r>
        <w:rPr>
          <w:rStyle w:val="FootnoteReference"/>
          <w:rFonts w:ascii="Cambria" w:eastAsia="Cambria" w:hAnsi="Cambria" w:cs="Cambria"/>
          <w:b w:val="0"/>
          <w:color w:val="000000"/>
          <w:sz w:val="16"/>
        </w:rPr>
        <w:footnoteReference w:id="276"/>
      </w:r>
    </w:p>
    <w:p>
      <w:pPr>
        <w:pStyle w:val="Heading2"/>
        <w:spacing w:before="80" w:after="0" w:line="264" w:lineRule="auto"/>
        <w:ind w:left="0" w:right="0"/>
        <w:jc w:val="left"/>
      </w:pPr>
      <w:bookmarkStart w:id="117" w:name="_Toc_1_3_0000000118"/>
      <w:r>
        <w:rPr>
          <w:rFonts w:ascii="Cambria" w:eastAsia="Cambria" w:hAnsi="Cambria" w:cs="Cambria"/>
          <w:b/>
          <w:i w:val="0"/>
          <w:color w:val="006400"/>
          <w:sz w:val="25"/>
        </w:rPr>
        <w:t xml:space="preserve">114. Он чи мусалмон ҳангоми ситоиш шудан мегӯяд</w:t>
      </w:r>
      <w:bookmarkEnd w:id="11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لَا تُؤَاخِذْنِي بِمَا يَقُولُونَ، وَاغْفِرْ لِي مَا لَا يَعْلَمُونَ، [وَاجْعَلْنِي خَيْرًا مِمَّا يَظُّنُّونَ]».</w:t>
      </w:r>
    </w:p>
    <w:p>
      <w:pPr>
        <w:wordWrap/>
        <w:spacing w:line="240" w:lineRule="auto"/>
        <w:jc w:val="both"/>
      </w:pPr>
      <w:r>
        <w:rPr>
          <w:rFonts w:ascii="Cambria" w:eastAsia="Cambria" w:hAnsi="Cambria" w:cs="Cambria"/>
          <w:b w:val="0"/>
          <w:i w:val="0"/>
          <w:color w:val="000D80"/>
          <w:sz w:val="24"/>
        </w:rPr>
        <w:t xml:space="preserve"> "Худоё! Маро ба он чи мегӯянд, бозхост накун ва он чиро, ки намедонанд, бароям бибахш, [ва маро беҳтар аз он чи гумон мекунанд, бигардон]."</w:t>
      </w:r>
      <w:r>
        <w:rPr>
          <w:rStyle w:val="FootnoteReference"/>
          <w:rFonts w:ascii="Cambria" w:eastAsia="Cambria" w:hAnsi="Cambria" w:cs="Cambria"/>
          <w:b w:val="0"/>
          <w:color w:val="000000"/>
          <w:sz w:val="16"/>
        </w:rPr>
        <w:footnoteReference w:id="277"/>
      </w:r>
    </w:p>
    <w:p>
      <w:pPr>
        <w:pStyle w:val="Heading2"/>
        <w:spacing w:before="80" w:after="0" w:line="264" w:lineRule="auto"/>
        <w:ind w:left="0" w:right="0"/>
        <w:jc w:val="left"/>
      </w:pPr>
      <w:bookmarkStart w:id="118" w:name="_Toc_1_3_0000000119"/>
      <w:r>
        <w:rPr>
          <w:rFonts w:ascii="Cambria" w:eastAsia="Cambria" w:hAnsi="Cambria" w:cs="Cambria"/>
          <w:b/>
          <w:i w:val="0"/>
          <w:color w:val="006400"/>
          <w:sz w:val="25"/>
        </w:rPr>
        <w:t xml:space="preserve">115. Тарзи талбия гуфтани шахси муҳрим дар ҳаҷ ва ё умра</w:t>
      </w:r>
      <w:bookmarkEnd w:id="11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«لَبَّيْكَ اللَّهُمَّ لَبَّيْكَ، لَبَّيْكَ لَا شَرِيكَ لَكَ لَبَّيْكَ، إِنَّ الحَمْدَ، وَالنِّعْمَةَ، لَكَ وَالمُلْكَ، لَا شَرِيكَ لَكَ».</w:t>
      </w:r>
    </w:p>
    <w:p>
      <w:pPr>
        <w:wordWrap/>
        <w:spacing w:line="240" w:lineRule="auto"/>
        <w:jc w:val="both"/>
      </w:pPr>
      <w:r>
        <w:rPr>
          <w:rFonts w:ascii="Cambria" w:eastAsia="Cambria" w:hAnsi="Cambria" w:cs="Cambria"/>
          <w:b w:val="0"/>
          <w:i w:val="0"/>
          <w:color w:val="000D80"/>
          <w:sz w:val="24"/>
        </w:rPr>
        <w:t xml:space="preserve"> "Лаббайк, эй Аллоҳ, лаббайк! Лаббайк, Туро ҳеҷ шарике нест, лаббайк! Ҳамоно ҳамду ситоиш, тамоми неъматҳо ва фармонравоӣ аз они Туст. Туро ҳеҷ шарике нест."</w:t>
      </w:r>
      <w:r>
        <w:rPr>
          <w:rStyle w:val="FootnoteReference"/>
          <w:rFonts w:ascii="Cambria" w:eastAsia="Cambria" w:hAnsi="Cambria" w:cs="Cambria"/>
          <w:b w:val="0"/>
          <w:color w:val="000000"/>
          <w:sz w:val="16"/>
        </w:rPr>
        <w:footnoteReference w:id="278"/>
      </w:r>
    </w:p>
    <w:p>
      <w:pPr>
        <w:pStyle w:val="Heading2"/>
        <w:spacing w:before="80" w:after="0" w:line="264" w:lineRule="auto"/>
        <w:ind w:left="0" w:right="0"/>
        <w:jc w:val="left"/>
      </w:pPr>
      <w:bookmarkStart w:id="119" w:name="_Toc_1_3_0000000120"/>
      <w:r>
        <w:rPr>
          <w:rFonts w:ascii="Cambria" w:eastAsia="Cambria" w:hAnsi="Cambria" w:cs="Cambria"/>
          <w:b/>
          <w:i w:val="0"/>
          <w:color w:val="006400"/>
          <w:sz w:val="25"/>
        </w:rPr>
        <w:t xml:space="preserve">116. Такбир ҳангоми расидан ба Ҳаҷаруласвад.</w:t>
      </w:r>
      <w:bookmarkEnd w:id="11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«طَافَ النَّبيُّ ﷺ بِالْبَيْتِ عَلَى بَعِيرٍ كُلَّمَا أَتَى الرُّكْنَ أَشَارَ إِلَيْهِ بِشَيْءٍ عِنْدَهُ وَكَبَّرَ».</w:t>
      </w:r>
    </w:p>
    <w:p>
      <w:pPr>
        <w:wordWrap/>
        <w:spacing w:line="240" w:lineRule="auto"/>
        <w:jc w:val="both"/>
      </w:pPr>
      <w:r>
        <w:rPr>
          <w:rFonts w:ascii="Cambria" w:eastAsia="Cambria" w:hAnsi="Cambria" w:cs="Cambria"/>
          <w:b w:val="0"/>
          <w:i w:val="0"/>
          <w:color w:val="000D80"/>
          <w:sz w:val="24"/>
        </w:rPr>
        <w:t xml:space="preserve"> «Паёмбар (саллаллоҳу алайҳи ва саллам) савор бар шутур хонаи Каъбаро тавоф карданд ва ҳаргоҳ ба рукн мерасиданд, бо чизе, ки наздашон буд, ба он ишора карда, Аллоҳу акбар мегуфтанд.»</w:t>
      </w:r>
      <w:r>
        <w:rPr>
          <w:rStyle w:val="FootnoteReference"/>
          <w:rFonts w:ascii="Cambria" w:eastAsia="Cambria" w:hAnsi="Cambria" w:cs="Cambria"/>
          <w:b w:val="0"/>
          <w:color w:val="000000"/>
          <w:sz w:val="16"/>
        </w:rPr>
        <w:footnoteReference w:id="279"/>
      </w:r>
    </w:p>
    <w:p>
      <w:pPr>
        <w:pStyle w:val="Heading2"/>
        <w:spacing w:before="80" w:after="0" w:line="264" w:lineRule="auto"/>
        <w:ind w:left="0" w:right="0"/>
        <w:jc w:val="left"/>
      </w:pPr>
      <w:bookmarkStart w:id="120" w:name="_Toc_1_3_0000000121"/>
      <w:r>
        <w:rPr>
          <w:rFonts w:ascii="Cambria" w:eastAsia="Cambria" w:hAnsi="Cambria" w:cs="Cambria"/>
          <w:b/>
          <w:i w:val="0"/>
          <w:color w:val="006400"/>
          <w:sz w:val="25"/>
        </w:rPr>
        <w:t xml:space="preserve">117. Дуо байни рукни ямонӣ ва Ҳаҷаруласвад.</w:t>
      </w:r>
      <w:bookmarkEnd w:id="120"/>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﴿...رَبَّنَآ ءَاتِنَا فِي ٱلدُّنۡيَا حَسَنَةٗ وَفِي ٱلۡأٓخِرَةِ حَسَنَةٗ وَقِنَا عَذَابَ ٱلنَّارِ﴾.</w:t>
      </w:r>
    </w:p>
    <w:p>
      <w:pPr>
        <w:spacing w:before="0" w:after="0" w:line="240" w:lineRule="auto"/>
        <w:ind w:left="0" w:right="0" w:firstLine="284"/>
        <w:jc w:val="both"/>
      </w:pPr>
      <w:r>
        <w:rPr>
          <w:rFonts w:ascii="Cambria" w:eastAsia="Cambria" w:hAnsi="Cambria" w:cs="Cambria"/>
          <w:b w:val="0"/>
          <w:i w:val="0"/>
          <w:color w:val="187600"/>
          <w:sz w:val="24"/>
        </w:rPr>
        <w:t xml:space="preserve"> (Парвардигоро, ба мо дар дунё некӣ [рӯзӣ, саломатӣ, дониш ва имон] ато кун ва дар охират [низ] некӣ [ато фармо] ва моро аз азоби оташ нигаҳ дор) .</w:t>
      </w:r>
      <w:r>
        <w:rPr>
          <w:rStyle w:val="FootnoteReference"/>
          <w:rFonts w:ascii="Cambria" w:eastAsia="Cambria" w:hAnsi="Cambria" w:cs="Cambria"/>
          <w:b w:val="0"/>
          <w:color w:val="000000"/>
          <w:sz w:val="16"/>
        </w:rPr>
        <w:footnoteReference w:id="280"/>
      </w:r>
    </w:p>
    <w:p>
      <w:pPr>
        <w:pStyle w:val="Heading2"/>
        <w:spacing w:before="80" w:after="0" w:line="264" w:lineRule="auto"/>
        <w:ind w:left="0" w:right="0"/>
        <w:jc w:val="left"/>
      </w:pPr>
      <w:bookmarkStart w:id="121" w:name="_Toc_1_3_0000000122"/>
      <w:r>
        <w:rPr>
          <w:rFonts w:ascii="Cambria" w:eastAsia="Cambria" w:hAnsi="Cambria" w:cs="Cambria"/>
          <w:b/>
          <w:i w:val="0"/>
          <w:color w:val="006400"/>
          <w:sz w:val="25"/>
        </w:rPr>
        <w:t xml:space="preserve">118. Дуои истодан бар Сафо ва Марва.</w:t>
      </w:r>
      <w:bookmarkEnd w:id="121"/>
    </w:p>
    <w:p>
      <w:pPr>
        <w:wordWrap/>
        <w:spacing w:before="0" w:after="0" w:line="240" w:lineRule="auto"/>
        <w:ind w:left="0" w:right="0" w:firstLine="284"/>
        <w:jc w:val="both"/>
      </w:pPr>
      <w:r>
        <w:rPr>
          <w:rFonts w:ascii="Cambria" w:eastAsia="Cambria" w:hAnsi="Cambria" w:cs="Cambria"/>
          <w:b w:val="0"/>
          <w:color w:val="000000"/>
          <w:sz w:val="24"/>
        </w:rPr>
        <w:t xml:space="preserve">Чун Паёмбар (саллаллоҳу алайҳи ва саллам) ба Сафо наздик шуданд, ин оятро хонданд: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الصَّفَا وَالْمَرْوَةَ مِنْ شَعَآئِرِ اللَّهِ...، أَبْدَأُ بِمَا بَدَأَ اللَّهُ بِهِ»</w:t>
      </w:r>
    </w:p>
    <w:p>
      <w:pPr>
        <w:wordWrap/>
        <w:jc w:val="both"/>
      </w:pPr>
      <w:r>
        <w:rPr>
          <w:rFonts w:ascii="Cambria" w:eastAsia="Cambria" w:hAnsi="Cambria" w:cs="Cambria"/>
          <w:b w:val="0"/>
          <w:i w:val="0"/>
          <w:color w:val="000D80"/>
          <w:sz w:val="24"/>
        </w:rPr>
        <w:t xml:space="preserve"> «"Сафо" ва "Марва" аз нишонаҳои [зоҳири шариати] Аллоҳ Таъоло аст..., оғоз мекунам ба он чизе, ки Аллоҳ бо он оғоз кардааст.»</w:t>
      </w:r>
    </w:p>
    <w:p>
      <w:pPr>
        <w:wordWrap/>
        <w:spacing w:before="0" w:after="0" w:line="240" w:lineRule="auto"/>
        <w:ind w:left="0" w:right="0" w:firstLine="284"/>
        <w:jc w:val="both"/>
      </w:pPr>
      <w:r>
        <w:rPr>
          <w:rFonts w:ascii="Cambria" w:eastAsia="Cambria" w:hAnsi="Cambria" w:cs="Cambria"/>
          <w:b w:val="0"/>
          <w:color w:val="000000"/>
          <w:sz w:val="24"/>
        </w:rPr>
        <w:t xml:space="preserve">Пас аз Сафо оғоз кард ва бар он баромад, то ин ки Хонаро дид, рӯ ба қибла овард, Аллоҳро ба ягонагӣ ёд намуд ва такбир гуфта, сипас инро гуфт: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 لَا إِلَهَ إِلَّا اللَّهُ وَحْدَهُ، أَنْجَزَ وَعْدَهُ، وَنَصَرَ عَبْدَهُ، وَهَزَمَ الأَحْزَابَ وَحْدَهُ،</w:t>
      </w:r>
    </w:p>
    <w:p>
      <w:pPr>
        <w:wordWrap/>
        <w:jc w:val="both"/>
      </w:pPr>
      <w:r>
        <w:rPr>
          <w:rFonts w:ascii="Cambria" w:eastAsia="Cambria" w:hAnsi="Cambria" w:cs="Cambria"/>
          <w:b w:val="0"/>
          <w:i w:val="0"/>
          <w:color w:val="000D80"/>
          <w:sz w:val="24"/>
        </w:rPr>
        <w:t xml:space="preserve"> "Ҳеҷ маъбуди барҳақ ҷуз Аллоҳи Ягона нест. Ӯро ҳеҷ шарике нест. Фармонравоӣ аз они Ӯст ва ҳамду ситоиш низ аз они Ӯст ва Ӯ бар ҳар чиз тавоност. Ҳеҷ маъбуди барҳақ ҷуз Аллоҳи Ягона нест. Ӯ ба ваъдаи Худ вафо кард, бандаи Худро ёрӣ намуд ва гурӯҳҳои душманро танҳо Худ шикаст дод."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ثُمَّ دَعَا بَيْنَ ذلكَ، قَالَ مِثْلَ هَذَا ثَلَاثَ مَرَّاتٍ»</w:t>
      </w:r>
    </w:p>
    <w:p>
      <w:pPr>
        <w:wordWrap/>
        <w:jc w:val="both"/>
      </w:pPr>
      <w:r>
        <w:rPr>
          <w:rFonts w:ascii="Cambria" w:eastAsia="Cambria" w:hAnsi="Cambria" w:cs="Cambria"/>
          <w:b w:val="0"/>
          <w:i w:val="0"/>
          <w:color w:val="000D80"/>
          <w:sz w:val="24"/>
        </w:rPr>
        <w:t xml:space="preserve"> Сипас дар байни ин дуо намуданд ва мисли инро се маротиба такрор намуданд.»</w:t>
      </w:r>
      <w:r>
        <w:rPr>
          <w:rFonts w:ascii="Cambria" w:eastAsia="Cambria" w:hAnsi="Cambria" w:cs="Cambria"/>
          <w:b w:val="0"/>
          <w:color w:val="000000"/>
          <w:sz w:val="24"/>
        </w:rPr>
        <w:t xml:space="preserve"> То охири ҳадис. Ва дар он омадааст: "Пас бар Марва ҳамон кореро кард, ки бар Сафо карда буд.</w:t>
      </w:r>
      <w:r>
        <w:rPr>
          <w:rStyle w:val="FootnoteReference"/>
          <w:rFonts w:ascii="Cambria" w:eastAsia="Cambria" w:hAnsi="Cambria" w:cs="Cambria"/>
          <w:b w:val="0"/>
          <w:color w:val="000000"/>
          <w:sz w:val="16"/>
        </w:rPr>
        <w:footnoteReference w:id="281"/>
      </w:r>
    </w:p>
    <w:p>
      <w:pPr>
        <w:pStyle w:val="Heading2"/>
        <w:spacing w:before="80" w:after="0" w:line="264" w:lineRule="auto"/>
        <w:ind w:left="0" w:right="0"/>
        <w:jc w:val="left"/>
      </w:pPr>
      <w:bookmarkStart w:id="122" w:name="_Toc_1_3_0000000123"/>
      <w:r>
        <w:rPr>
          <w:rFonts w:ascii="Cambria" w:eastAsia="Cambria" w:hAnsi="Cambria" w:cs="Cambria"/>
          <w:b/>
          <w:i w:val="0"/>
          <w:color w:val="006400"/>
          <w:sz w:val="25"/>
        </w:rPr>
        <w:t xml:space="preserve">119. Дуои рӯзи Арафа</w:t>
      </w:r>
      <w:bookmarkEnd w:id="122"/>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«خَيْرُ الدُّعَاءِ دُعَاءُ يَوْمِ عَرَفَةَ، وَخَيْرُ مَا قُلْتُ أَنَا وَالنَّبيُّونَ مِنْ قَبْلِي:</w:t>
      </w:r>
    </w:p>
    <w:p>
      <w:pPr>
        <w:wordWrap/>
        <w:jc w:val="both"/>
      </w:pPr>
      <w:r>
        <w:rPr>
          <w:rFonts w:ascii="Cambria" w:eastAsia="Cambria" w:hAnsi="Cambria" w:cs="Cambria"/>
          <w:b w:val="0"/>
          <w:i w:val="0"/>
          <w:color w:val="000D80"/>
          <w:sz w:val="24"/>
        </w:rPr>
        <w:t xml:space="preserve"> «Беҳтарин дуо, дуои рӯзи Арафа аст ва беҳтарин сухане, ки ман ва паёмбарони пеш аз ман гуфтаем (ин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spacing w:line="240" w:lineRule="auto"/>
        <w:jc w:val="both"/>
      </w:pPr>
      <w:r>
        <w:rPr>
          <w:rFonts w:ascii="Cambria" w:eastAsia="Cambria" w:hAnsi="Cambria" w:cs="Cambria"/>
          <w:b w:val="0"/>
          <w:i w:val="0"/>
          <w:color w:val="000D80"/>
          <w:sz w:val="24"/>
        </w:rPr>
        <w:t xml:space="preserve"> «Ҳеҷ маъбуди барҳақ ҷуз Аллоҳи Ягона нест. Ӯро ҳеҷ шарике нест. Фармонравоӣ аз они Ӯст ва ҳамду ситоиш низ аз они Ӯст ва Ӯ бар ҳар чиз тавоност.»</w:t>
      </w:r>
      <w:r>
        <w:rPr>
          <w:rStyle w:val="FootnoteReference"/>
          <w:rFonts w:ascii="Cambria" w:eastAsia="Cambria" w:hAnsi="Cambria" w:cs="Cambria"/>
          <w:b w:val="0"/>
          <w:color w:val="000000"/>
          <w:sz w:val="16"/>
        </w:rPr>
        <w:footnoteReference w:id="282"/>
      </w:r>
      <w:r>
        <w:rPr>
          <w:rFonts w:ascii="Cambria" w:eastAsia="Cambria" w:hAnsi="Cambria" w:cs="Cambria"/>
          <w:b w:val="0"/>
          <w:i w:val="0"/>
          <w:color w:val="000000"/>
          <w:sz w:val="24"/>
        </w:rPr>
        <w:t xml:space="preserve"> "Паёмбар (саллаллоҳу алайҳи ва саллам) бар Қасво савор шуд, то ба Машъарул-ҳаром омад, рӯ ба қибла кард (пас Ӯро дуо кард ва такбиру таҳлил гуфт ва ба ягонагӣ ёд кард) ва пайваста истод, то он ки ҳаво бисёр равшан шуд, пас пеш аз баромадани офтоб ҳаракат кард."</w:t>
      </w:r>
      <w:r>
        <w:rPr>
          <w:rStyle w:val="FootnoteReference"/>
          <w:rFonts w:ascii="Cambria" w:eastAsia="Cambria" w:hAnsi="Cambria" w:cs="Cambria"/>
          <w:b w:val="0"/>
          <w:color w:val="000000"/>
          <w:sz w:val="16"/>
        </w:rPr>
        <w:footnoteReference w:id="283"/>
      </w:r>
      <w:r>
        <w:rPr>
          <w:rFonts w:ascii="Cambria" w:eastAsia="Cambria" w:hAnsi="Cambria" w:cs="Cambria"/>
          <w:b w:val="0"/>
          <w:i w:val="0"/>
          <w:color w:val="000000"/>
          <w:sz w:val="24"/>
        </w:rPr>
        <w:t xml:space="preserve"> «Ҳангоми задани ҳар сангреза дар назди се ҷамра "Аллоҳу акбар" мегӯяд, сипас баъд аз Ҷамраи аввал ва дуюм пештар рафта меистад ва ба сӯи қибла рӯй оварда, дастҳояшро баланд мекунад ва дуо мекунад. Аммо Ҷамраи Ақабаро санг мезанад ва ҳангоми задани ҳар сангреза "Аллоҳу акбар" мегӯяд ва бармегардад ва дар назди он намеистад.»</w:t>
      </w:r>
      <w:r>
        <w:rPr>
          <w:rStyle w:val="FootnoteReference"/>
          <w:rFonts w:ascii="Cambria" w:eastAsia="Cambria" w:hAnsi="Cambria" w:cs="Cambria"/>
          <w:b w:val="0"/>
          <w:color w:val="000000"/>
          <w:sz w:val="16"/>
        </w:rPr>
        <w:footnoteReference w:id="284"/>
      </w:r>
    </w:p>
    <w:p>
      <w:pPr>
        <w:pStyle w:val="Heading2"/>
        <w:spacing w:before="80" w:after="0" w:line="264" w:lineRule="auto"/>
        <w:ind w:left="0" w:right="0"/>
        <w:jc w:val="left"/>
      </w:pPr>
      <w:bookmarkStart w:id="123" w:name="_Toc_1_3_0000000124"/>
      <w:r>
        <w:rPr>
          <w:rFonts w:ascii="Cambria" w:eastAsia="Cambria" w:hAnsi="Cambria" w:cs="Cambria"/>
          <w:b/>
          <w:i w:val="0"/>
          <w:color w:val="006400"/>
          <w:sz w:val="25"/>
        </w:rPr>
        <w:t xml:space="preserve">120. Зикри назди Машъарул-ҳаром</w:t>
      </w:r>
      <w:bookmarkEnd w:id="123"/>
    </w:p>
    <w:p>
      <w:pPr>
        <w:pStyle w:val="Heading2"/>
        <w:spacing w:before="80" w:after="0" w:line="264" w:lineRule="auto"/>
        <w:ind w:left="0" w:right="0"/>
        <w:jc w:val="left"/>
      </w:pPr>
      <w:bookmarkStart w:id="124" w:name="_Toc_1_3_0000000125"/>
      <w:r>
        <w:rPr>
          <w:rFonts w:ascii="Cambria" w:eastAsia="Cambria" w:hAnsi="Cambria" w:cs="Cambria"/>
          <w:b/>
          <w:i w:val="0"/>
          <w:color w:val="006400"/>
          <w:sz w:val="25"/>
        </w:rPr>
        <w:t xml:space="preserve">121. Такбир гуфтан ҳангоми санг задани шайтон бо ҳар як сангреза.</w:t>
      </w:r>
      <w:bookmarkEnd w:id="124"/>
    </w:p>
    <w:p>
      <w:pPr>
        <w:pStyle w:val="Heading2"/>
        <w:spacing w:before="80" w:after="0" w:line="264" w:lineRule="auto"/>
        <w:ind w:left="0" w:right="0"/>
        <w:jc w:val="left"/>
      </w:pPr>
      <w:bookmarkStart w:id="125" w:name="_Toc_1_3_0000000126"/>
      <w:r>
        <w:rPr>
          <w:rFonts w:ascii="Cambria" w:eastAsia="Cambria" w:hAnsi="Cambria" w:cs="Cambria"/>
          <w:b/>
          <w:i w:val="0"/>
          <w:color w:val="006400"/>
          <w:sz w:val="25"/>
        </w:rPr>
        <w:t xml:space="preserve">122. Дуои тааҷҷуб ва кори хурсандибахш</w:t>
      </w:r>
      <w:bookmarkEnd w:id="12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w:t>
      </w:r>
    </w:p>
    <w:p>
      <w:pPr>
        <w:wordWrap/>
        <w:spacing w:line="240" w:lineRule="auto"/>
        <w:jc w:val="both"/>
      </w:pPr>
      <w:r>
        <w:rPr>
          <w:rFonts w:ascii="Cambria" w:eastAsia="Cambria" w:hAnsi="Cambria" w:cs="Cambria"/>
          <w:b w:val="0"/>
          <w:i w:val="0"/>
          <w:color w:val="000D80"/>
          <w:sz w:val="24"/>
        </w:rPr>
        <w:t xml:space="preserve"> "Субҳоналлоҳ"</w:t>
      </w:r>
      <w:r>
        <w:rPr>
          <w:rStyle w:val="FootnoteReference"/>
          <w:rFonts w:ascii="Cambria" w:eastAsia="Cambria" w:hAnsi="Cambria" w:cs="Cambria"/>
          <w:b w:val="0"/>
          <w:color w:val="000000"/>
          <w:sz w:val="16"/>
        </w:rPr>
        <w:footnoteReference w:id="285"/>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 أَكْبَرُ!».</w:t>
      </w:r>
    </w:p>
    <w:p>
      <w:pPr>
        <w:wordWrap/>
        <w:spacing w:line="240" w:lineRule="auto"/>
        <w:jc w:val="both"/>
      </w:pPr>
      <w:r>
        <w:rPr>
          <w:rFonts w:ascii="Cambria" w:eastAsia="Cambria" w:hAnsi="Cambria" w:cs="Cambria"/>
          <w:b w:val="0"/>
          <w:i w:val="0"/>
          <w:color w:val="000D80"/>
          <w:sz w:val="24"/>
        </w:rPr>
        <w:t xml:space="preserve"> «Аллоҳу акбар»</w:t>
      </w:r>
      <w:r>
        <w:rPr>
          <w:rStyle w:val="FootnoteReference"/>
          <w:rFonts w:ascii="Cambria" w:eastAsia="Cambria" w:hAnsi="Cambria" w:cs="Cambria"/>
          <w:b w:val="0"/>
          <w:color w:val="000000"/>
          <w:sz w:val="16"/>
        </w:rPr>
        <w:footnoteReference w:id="286"/>
      </w:r>
    </w:p>
    <w:p>
      <w:pPr>
        <w:pStyle w:val="Heading2"/>
        <w:spacing w:before="80" w:after="0" w:line="264" w:lineRule="auto"/>
        <w:ind w:left="0" w:right="0"/>
        <w:jc w:val="left"/>
      </w:pPr>
      <w:bookmarkStart w:id="126" w:name="_Toc_1_3_0000000127"/>
      <w:r>
        <w:rPr>
          <w:rFonts w:ascii="Cambria" w:eastAsia="Cambria" w:hAnsi="Cambria" w:cs="Cambria"/>
          <w:b/>
          <w:i w:val="0"/>
          <w:color w:val="006400"/>
          <w:sz w:val="25"/>
        </w:rPr>
        <w:t xml:space="preserve">123. Касе, ки ба ӯ кори хушҳолкунандае бирасад, чӣ кор мекунад?</w:t>
      </w:r>
      <w:bookmarkEnd w:id="12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«كَانَ النَّبيُّ ﷺ إِذَا أَتَاهُ أَمْرٌ يَسُرُّهُ أَوْ يُسَرُّ بِهِ خَرَّ سَاجِدًا شُكْرًا لِلَّهِ تَبَارَكَ وَتَعَالَى».</w:t>
      </w:r>
    </w:p>
    <w:p>
      <w:pPr>
        <w:wordWrap/>
        <w:spacing w:line="240" w:lineRule="auto"/>
        <w:jc w:val="both"/>
      </w:pPr>
      <w:r>
        <w:rPr>
          <w:rFonts w:ascii="Cambria" w:eastAsia="Cambria" w:hAnsi="Cambria" w:cs="Cambria"/>
          <w:b w:val="0"/>
          <w:i w:val="0"/>
          <w:color w:val="000D80"/>
          <w:sz w:val="24"/>
        </w:rPr>
        <w:t xml:space="preserve"> «Ҳаргоҳ ба Паёмбар (саллаллоҳу алайҳи ва саллам) коре пеш меомад, ки ӯро хушҳол мекард ё ба сабаби он шод мешуд, барои шукри Аллоҳ Таборак ва Таъоло ба саҷда меафтод.»</w:t>
      </w:r>
      <w:r>
        <w:rPr>
          <w:rStyle w:val="FootnoteReference"/>
          <w:rFonts w:ascii="Cambria" w:eastAsia="Cambria" w:hAnsi="Cambria" w:cs="Cambria"/>
          <w:b w:val="0"/>
          <w:color w:val="000000"/>
          <w:sz w:val="16"/>
        </w:rPr>
        <w:footnoteReference w:id="287"/>
      </w:r>
    </w:p>
    <w:p>
      <w:pPr>
        <w:pStyle w:val="Heading2"/>
        <w:spacing w:before="80" w:after="0" w:line="264" w:lineRule="auto"/>
        <w:ind w:left="0" w:right="0"/>
        <w:jc w:val="left"/>
      </w:pPr>
      <w:bookmarkStart w:id="127" w:name="_Toc_1_3_0000000128"/>
      <w:r>
        <w:rPr>
          <w:rFonts w:ascii="Cambria" w:eastAsia="Cambria" w:hAnsi="Cambria" w:cs="Cambria"/>
          <w:b/>
          <w:i w:val="0"/>
          <w:color w:val="006400"/>
          <w:sz w:val="25"/>
        </w:rPr>
        <w:t xml:space="preserve">124. Зикре, ки шахс ҳангоми эҳсоси дарду нороҳатӣ дар вуҷудаш мегӯяд</w:t>
      </w:r>
      <w:bookmarkEnd w:id="1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«ضَعْ يَدَكَ عَلَى الَّذِي تَألَّمَ مِنْ جَسَدِكَ وَقُلْ:</w:t>
      </w:r>
    </w:p>
    <w:p>
      <w:pPr>
        <w:wordWrap/>
        <w:spacing w:line="240" w:lineRule="auto"/>
        <w:jc w:val="both"/>
      </w:pPr>
      <w:r>
        <w:rPr>
          <w:rFonts w:ascii="Cambria" w:eastAsia="Cambria" w:hAnsi="Cambria" w:cs="Cambria"/>
          <w:b w:val="0"/>
          <w:i w:val="0"/>
          <w:color w:val="000D80"/>
          <w:sz w:val="24"/>
        </w:rPr>
        <w:t xml:space="preserve"> "Дастатро бар ҷое, ки дард мекунад, бигузор ва бигӯ:"</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w:t>
      </w:r>
    </w:p>
    <w:p>
      <w:pPr>
        <w:wordWrap/>
        <w:jc w:val="both"/>
      </w:pPr>
      <w:r>
        <w:rPr>
          <w:rFonts w:ascii="Cambria" w:eastAsia="Cambria" w:hAnsi="Cambria" w:cs="Cambria"/>
          <w:b w:val="0"/>
          <w:i w:val="0"/>
          <w:color w:val="000D80"/>
          <w:sz w:val="24"/>
        </w:rPr>
        <w:t xml:space="preserve"> Ба номи Аллоҳ.</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ثَلَاثًا،</w:t>
      </w:r>
    </w:p>
    <w:p>
      <w:pPr>
        <w:wordWrap/>
        <w:jc w:val="both"/>
      </w:pPr>
      <w:r>
        <w:rPr>
          <w:rFonts w:ascii="Cambria" w:eastAsia="Cambria" w:hAnsi="Cambria" w:cs="Cambria"/>
          <w:b w:val="0"/>
          <w:i w:val="0"/>
          <w:color w:val="000D80"/>
          <w:sz w:val="24"/>
        </w:rPr>
        <w:t xml:space="preserve"> Се маротиба.</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وَقُلْ سَبْعَ مَرَّاتٍ:</w:t>
      </w:r>
    </w:p>
    <w:p>
      <w:pPr>
        <w:wordWrap/>
        <w:jc w:val="both"/>
      </w:pPr>
      <w:r>
        <w:rPr>
          <w:rFonts w:ascii="Cambria" w:eastAsia="Cambria" w:hAnsi="Cambria" w:cs="Cambria"/>
          <w:b w:val="0"/>
          <w:i w:val="0"/>
          <w:color w:val="000D80"/>
          <w:sz w:val="24"/>
        </w:rPr>
        <w:t xml:space="preserve"> Ва ҳафт маротибаи дигар бигӯ:</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بِاللَّهِ وَقُدْرَتِهِ مِنْ شَرِّ مَا أَجِدُ وَأُحَاذِرُ».</w:t>
      </w:r>
    </w:p>
    <w:p>
      <w:pPr>
        <w:wordWrap/>
        <w:jc w:val="both"/>
      </w:pPr>
      <w:r>
        <w:rPr>
          <w:rFonts w:ascii="Cambria" w:eastAsia="Cambria" w:hAnsi="Cambria" w:cs="Cambria"/>
          <w:b w:val="0"/>
          <w:i w:val="0"/>
          <w:color w:val="000D80"/>
          <w:sz w:val="24"/>
        </w:rPr>
        <w:t xml:space="preserve"> "Паноҳ мебарам ба Аллоҳ ва қудрати Ӯ аз шарри он чи меёбам ва аз он метарсам."</w:t>
      </w:r>
      <w:r>
        <w:rPr>
          <w:rStyle w:val="FootnoteReference"/>
          <w:rFonts w:ascii="Cambria" w:eastAsia="Cambria" w:hAnsi="Cambria" w:cs="Cambria"/>
          <w:b w:val="0"/>
          <w:color w:val="000000"/>
          <w:sz w:val="16"/>
        </w:rPr>
        <w:footnoteReference w:id="288"/>
      </w:r>
    </w:p>
    <w:p>
      <w:pPr>
        <w:pStyle w:val="Heading2"/>
        <w:spacing w:before="80" w:after="0" w:line="264" w:lineRule="auto"/>
        <w:ind w:left="0" w:right="0"/>
        <w:jc w:val="left"/>
      </w:pPr>
      <w:bookmarkStart w:id="128" w:name="_Toc_1_3_0000000129"/>
      <w:r>
        <w:rPr>
          <w:rFonts w:ascii="Cambria" w:eastAsia="Cambria" w:hAnsi="Cambria" w:cs="Cambria"/>
          <w:b/>
          <w:i w:val="0"/>
          <w:color w:val="006400"/>
          <w:sz w:val="25"/>
        </w:rPr>
        <w:t xml:space="preserve">125. Дуъои касе, ки бими он дорад, чизе ба ӯ мерасад</w:t>
      </w:r>
      <w:bookmarkEnd w:id="1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رَأَى أَحَدُكُم مِنْ أَخِيهِ، أَوْ مِنْ نَفْسِهِ، أَوْ مِنْ مَالِهِ مَا يُعْجِبُهُ [فَلْيَدْعُ لَهُ بِالْبَرَكَةِ] فَإِنَّ العَيْنَ حَقٌّ».</w:t>
      </w:r>
    </w:p>
    <w:p>
      <w:pPr>
        <w:wordWrap/>
        <w:spacing w:line="240" w:lineRule="auto"/>
        <w:jc w:val="both"/>
      </w:pPr>
      <w:r>
        <w:rPr>
          <w:rFonts w:ascii="Cambria" w:eastAsia="Cambria" w:hAnsi="Cambria" w:cs="Cambria"/>
          <w:b w:val="0"/>
          <w:i w:val="0"/>
          <w:color w:val="000D80"/>
          <w:sz w:val="24"/>
        </w:rPr>
        <w:t xml:space="preserve"> "Ҳаргоҳ яке аз шумо чизеро дар бародараш ё худаш ва ё дар амволи худ бубинад ва писандаш ояд, (барояш дуои баракатро хонад) зеро чашм (кардан) ҳақ аст.»</w:t>
      </w:r>
      <w:r>
        <w:rPr>
          <w:rStyle w:val="FootnoteReference"/>
          <w:rFonts w:ascii="Cambria" w:eastAsia="Cambria" w:hAnsi="Cambria" w:cs="Cambria"/>
          <w:b w:val="0"/>
          <w:color w:val="000000"/>
          <w:sz w:val="16"/>
        </w:rPr>
        <w:footnoteReference w:id="289"/>
      </w:r>
    </w:p>
    <w:p>
      <w:pPr>
        <w:pStyle w:val="Heading2"/>
        <w:spacing w:before="80" w:after="0" w:line="264" w:lineRule="auto"/>
        <w:ind w:left="0" w:right="0"/>
        <w:jc w:val="left"/>
      </w:pPr>
      <w:bookmarkStart w:id="129" w:name="_Toc_1_3_0000000130"/>
      <w:r>
        <w:rPr>
          <w:rFonts w:ascii="Cambria" w:eastAsia="Cambria" w:hAnsi="Cambria" w:cs="Cambria"/>
          <w:b/>
          <w:i w:val="0"/>
          <w:color w:val="006400"/>
          <w:sz w:val="25"/>
        </w:rPr>
        <w:t xml:space="preserve">126. Он чи ки дар вақти тарс гуфта мешавад</w:t>
      </w:r>
      <w:bookmarkEnd w:id="12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spacing w:line="240" w:lineRule="auto"/>
        <w:jc w:val="both"/>
      </w:pPr>
      <w:r>
        <w:rPr>
          <w:rFonts w:ascii="Cambria" w:eastAsia="Cambria" w:hAnsi="Cambria" w:cs="Cambria"/>
          <w:b w:val="0"/>
          <w:i w:val="0"/>
          <w:color w:val="000D80"/>
          <w:sz w:val="24"/>
        </w:rPr>
        <w:t xml:space="preserve"> "Нест Худои барҳақ магар Аллоҳ."</w:t>
      </w:r>
      <w:r>
        <w:rPr>
          <w:rStyle w:val="FootnoteReference"/>
          <w:rFonts w:ascii="Cambria" w:eastAsia="Cambria" w:hAnsi="Cambria" w:cs="Cambria"/>
          <w:b w:val="0"/>
          <w:color w:val="000000"/>
          <w:sz w:val="16"/>
        </w:rPr>
        <w:footnoteReference w:id="290"/>
      </w:r>
    </w:p>
    <w:p>
      <w:pPr>
        <w:pStyle w:val="Heading2"/>
        <w:spacing w:before="80" w:after="0" w:line="264" w:lineRule="auto"/>
        <w:ind w:left="0" w:right="0"/>
        <w:jc w:val="left"/>
      </w:pPr>
      <w:bookmarkStart w:id="130" w:name="_Toc_1_3_0000000131"/>
      <w:r>
        <w:rPr>
          <w:rFonts w:ascii="Cambria" w:eastAsia="Cambria" w:hAnsi="Cambria" w:cs="Cambria"/>
          <w:b/>
          <w:i w:val="0"/>
          <w:color w:val="006400"/>
          <w:sz w:val="25"/>
        </w:rPr>
        <w:t xml:space="preserve">127. Он чи ҳангоми забҳ ё наҳр гуфта мешавад</w:t>
      </w:r>
      <w:bookmarkEnd w:id="13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«بِسْمِ اللَّهِ وَاللَّهُ أَكْبَرُ [اللَّهُمَّ مِنْكَ وَلَكَ] اللَّهُمَّ تَقَبَّلْ مِنِّي».</w:t>
      </w:r>
    </w:p>
    <w:p>
      <w:pPr>
        <w:wordWrap/>
        <w:spacing w:line="240" w:lineRule="auto"/>
        <w:jc w:val="both"/>
      </w:pPr>
      <w:r>
        <w:rPr>
          <w:rFonts w:ascii="Cambria" w:eastAsia="Cambria" w:hAnsi="Cambria" w:cs="Cambria"/>
          <w:b w:val="0"/>
          <w:i w:val="0"/>
          <w:color w:val="000D80"/>
          <w:sz w:val="24"/>
        </w:rPr>
        <w:t xml:space="preserve"> "Ба номи Аллоҳ. Аллоҳ бузург аст. Эй Аллоҳ! Ин (неъмат) аз ҷониби Туст ва барои Ту аст. Эй Аллоҳ! Аз ман қабул фармо."</w:t>
      </w:r>
      <w:r>
        <w:rPr>
          <w:rStyle w:val="FootnoteReference"/>
          <w:rFonts w:ascii="Cambria" w:eastAsia="Cambria" w:hAnsi="Cambria" w:cs="Cambria"/>
          <w:b w:val="0"/>
          <w:color w:val="000000"/>
          <w:sz w:val="16"/>
        </w:rPr>
        <w:footnoteReference w:id="291"/>
      </w:r>
    </w:p>
    <w:p>
      <w:pPr>
        <w:pStyle w:val="Heading2"/>
        <w:spacing w:before="80" w:after="0" w:line="264" w:lineRule="auto"/>
        <w:ind w:left="0" w:right="0"/>
        <w:jc w:val="left"/>
      </w:pPr>
      <w:bookmarkStart w:id="131" w:name="_Toc_1_3_0000000132"/>
      <w:r>
        <w:rPr>
          <w:rFonts w:ascii="Cambria" w:eastAsia="Cambria" w:hAnsi="Cambria" w:cs="Cambria"/>
          <w:b/>
          <w:i w:val="0"/>
          <w:color w:val="006400"/>
          <w:sz w:val="25"/>
        </w:rPr>
        <w:t xml:space="preserve">128. Он чи барои дафъи макри шайтонҳои саркаш гуфта мешавад</w:t>
      </w:r>
      <w:bookmarkEnd w:id="13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p>
    <w:p>
      <w:pPr>
        <w:wordWrap/>
        <w:spacing w:line="240" w:lineRule="auto"/>
        <w:jc w:val="both"/>
      </w:pPr>
      <w:r>
        <w:rPr>
          <w:rFonts w:ascii="Cambria" w:eastAsia="Cambria" w:hAnsi="Cambria" w:cs="Cambria"/>
          <w:b w:val="0"/>
          <w:i w:val="0"/>
          <w:color w:val="000D80"/>
          <w:sz w:val="24"/>
        </w:rPr>
        <w:t xml:space="preserve"> "Паноҳ мебарам ба калимаҳои комили Аллоҳ, ки ҳеҷ некӯкор ва бадкоре аз онҳо таҷовуз намекунад: аз шарри он чи офаридааст ва ба вуҷуд овардааст ва падид овардааст ва аз шарри он чи аз осмон фуруд меояд ва аз шарри он чи дар он боло меравад ва аз шарри он чи дар замин падид овардааст ва аз шарри он чи аз он берун меояд ва аз шарри фитнаҳои шабу рӯз ва аз шарри ҳар ояндаи шаб, магар ояндае, ки бо хайр меояд, эй Раҳмон."</w:t>
      </w:r>
      <w:r>
        <w:rPr>
          <w:rStyle w:val="FootnoteReference"/>
          <w:rFonts w:ascii="Cambria" w:eastAsia="Cambria" w:hAnsi="Cambria" w:cs="Cambria"/>
          <w:b w:val="0"/>
          <w:color w:val="000000"/>
          <w:sz w:val="16"/>
        </w:rPr>
        <w:footnoteReference w:id="292"/>
      </w:r>
    </w:p>
    <w:p>
      <w:pPr>
        <w:pStyle w:val="Heading2"/>
        <w:spacing w:before="80" w:after="0" w:line="264" w:lineRule="auto"/>
        <w:ind w:left="0" w:right="0"/>
        <w:jc w:val="left"/>
      </w:pPr>
      <w:bookmarkStart w:id="132" w:name="_Toc_1_3_0000000133"/>
      <w:r>
        <w:rPr>
          <w:rFonts w:ascii="Cambria" w:eastAsia="Cambria" w:hAnsi="Cambria" w:cs="Cambria"/>
          <w:b/>
          <w:i w:val="0"/>
          <w:color w:val="006400"/>
          <w:sz w:val="25"/>
        </w:rPr>
        <w:t xml:space="preserve">129. Истиғфор ва тавба</w:t>
      </w:r>
      <w:bookmarkEnd w:id="132"/>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«وَاللَّهِ إِنِّي لأَسْتَغفِرُ اللَّهَ وَأَتُوبُ إِلَيْهِ فِي اليَوْمِ أَكْثَرَ مِنْ سَبْعِينَ مَرَّةٍ».</w:t>
      </w:r>
    </w:p>
    <w:p>
      <w:pPr>
        <w:wordWrap/>
        <w:jc w:val="both"/>
      </w:pPr>
      <w:r>
        <w:rPr>
          <w:rFonts w:ascii="Cambria" w:eastAsia="Cambria" w:hAnsi="Cambria" w:cs="Cambria"/>
          <w:b w:val="0"/>
          <w:i w:val="0"/>
          <w:color w:val="000D80"/>
          <w:sz w:val="24"/>
        </w:rPr>
        <w:t xml:space="preserve"> "Савганд ба Худо, ки ман ҳар рӯз беш аз ҳафтод бор аз Худо омурзиш талабида, ба даргоҳи Ӯ тавба мекунам."</w:t>
      </w:r>
      <w:r>
        <w:rPr>
          <w:rStyle w:val="FootnoteReference"/>
          <w:rFonts w:ascii="Cambria" w:eastAsia="Cambria" w:hAnsi="Cambria" w:cs="Cambria"/>
          <w:b w:val="0"/>
          <w:color w:val="000000"/>
          <w:sz w:val="16"/>
        </w:rPr>
        <w:footnoteReference w:id="293"/>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أَيُّهَا النَّاسُ تُوبُوا إِلَى اللَّهِ فَإِنِّي أَتُوبُ فِي اليَوْمِ إِلَيْهِ مِائَةَ مَرَّةٍ».</w:t>
      </w:r>
    </w:p>
    <w:p>
      <w:pPr>
        <w:wordWrap/>
        <w:jc w:val="both"/>
      </w:pPr>
      <w:r>
        <w:rPr>
          <w:rFonts w:ascii="Cambria" w:eastAsia="Cambria" w:hAnsi="Cambria" w:cs="Cambria"/>
          <w:b w:val="0"/>
          <w:i w:val="0"/>
          <w:color w:val="000D80"/>
          <w:sz w:val="24"/>
        </w:rPr>
        <w:t xml:space="preserve"> "Эй мардум! Ба сӯи Худо тавба кунед, зеро ман рӯзе сад маротиба ба даргоҳи Ӯ тавба мекунам."</w:t>
      </w:r>
      <w:r>
        <w:rPr>
          <w:rStyle w:val="FootnoteReference"/>
          <w:rFonts w:ascii="Cambria" w:eastAsia="Cambria" w:hAnsi="Cambria" w:cs="Cambria"/>
          <w:b w:val="0"/>
          <w:color w:val="000000"/>
          <w:sz w:val="16"/>
        </w:rPr>
        <w:footnoteReference w:id="294"/>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jc w:val="both"/>
      </w:pPr>
      <w:r>
        <w:rPr>
          <w:rFonts w:ascii="Cambria" w:eastAsia="Cambria" w:hAnsi="Cambria" w:cs="Cambria"/>
          <w:b w:val="0"/>
          <w:i w:val="0"/>
          <w:color w:val="000D80"/>
          <w:sz w:val="24"/>
        </w:rPr>
        <w:t xml:space="preserve"> «Касе, ки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أَسْتَغْفِرُ اللَّهَ العَظيمَ الَّذِي لَا إِلَهَ إِلَّا هُوَ الحَيُّ القَيُّوُمُ وَأَتُوبُ إِلَيهِ،</w:t>
      </w:r>
    </w:p>
    <w:p>
      <w:pPr>
        <w:wordWrap/>
        <w:jc w:val="both"/>
      </w:pPr>
      <w:r>
        <w:rPr>
          <w:rFonts w:ascii="Cambria" w:eastAsia="Cambria" w:hAnsi="Cambria" w:cs="Cambria"/>
          <w:b w:val="0"/>
          <w:i w:val="0"/>
          <w:color w:val="000D80"/>
          <w:sz w:val="24"/>
        </w:rPr>
        <w:t xml:space="preserve"> Аз Худованди бузург талаби мағфират дорам, Худованде, ки Ҳай ва Қайюм аст ва ба суи Ӯ тавба мекунам.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غَفَرَ اللَّهُ لَهُ وَإِنْ كَانَ فَرَّ مِنَ الزَّحْفِ».</w:t>
      </w:r>
    </w:p>
    <w:p>
      <w:pPr>
        <w:wordWrap/>
        <w:jc w:val="both"/>
      </w:pPr>
      <w:r>
        <w:rPr>
          <w:rFonts w:ascii="Cambria" w:eastAsia="Cambria" w:hAnsi="Cambria" w:cs="Cambria"/>
          <w:b w:val="0"/>
          <w:i w:val="0"/>
          <w:color w:val="000D80"/>
          <w:sz w:val="24"/>
        </w:rPr>
        <w:t xml:space="preserve"> "Аллоҳ ӯро меомурзад, агарчи аз майдони ҷанг фирор карда бошад."</w:t>
      </w:r>
      <w:r>
        <w:rPr>
          <w:rStyle w:val="FootnoteReference"/>
          <w:rFonts w:ascii="Cambria" w:eastAsia="Cambria" w:hAnsi="Cambria" w:cs="Cambria"/>
          <w:b w:val="0"/>
          <w:color w:val="000000"/>
          <w:sz w:val="16"/>
        </w:rPr>
        <w:footnoteReference w:id="295"/>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«أَقْرَبُ مَا يَكُونُ الرَّبُّ مِنَ العَبْدِ فِي جَوْفِ اللَّيْلِ الآخِرِ فَإِنِ اسْتَطَعْتَ أَنْ تَكُونَ مِمَّنْ يَذْكُرُ اللَّهَ فِي تِلْكَ السَّاعَةِ فَكُنْ».</w:t>
      </w:r>
    </w:p>
    <w:p>
      <w:pPr>
        <w:wordWrap/>
        <w:jc w:val="both"/>
      </w:pPr>
      <w:r>
        <w:rPr>
          <w:rFonts w:ascii="Cambria" w:eastAsia="Cambria" w:hAnsi="Cambria" w:cs="Cambria"/>
          <w:b w:val="0"/>
          <w:i w:val="0"/>
          <w:color w:val="000D80"/>
          <w:sz w:val="24"/>
        </w:rPr>
        <w:t xml:space="preserve"> «Наздиктарин вақте ки Парвардигор ба банда наздик аст, дар охири шаб аст. Агар тавонистӣ дар он вақти шаб аз он касоне бошӣ, ки Худовандро зикр мекунанд, чунон бош.»</w:t>
      </w:r>
      <w:r>
        <w:rPr>
          <w:rStyle w:val="FootnoteReference"/>
          <w:rFonts w:ascii="Cambria" w:eastAsia="Cambria" w:hAnsi="Cambria" w:cs="Cambria"/>
          <w:b w:val="0"/>
          <w:color w:val="000000"/>
          <w:sz w:val="16"/>
        </w:rPr>
        <w:footnoteReference w:id="296"/>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«أَقْرَبُ مَا يَكُونُ العَبْدُ مِنْ رَبِّهِ وَهُوَ سَاجِدٌ فَأَكثِرُوا الدُّعَاءَ».</w:t>
      </w:r>
    </w:p>
    <w:p>
      <w:pPr>
        <w:wordWrap/>
        <w:jc w:val="both"/>
      </w:pPr>
      <w:r>
        <w:rPr>
          <w:rFonts w:ascii="Cambria" w:eastAsia="Cambria" w:hAnsi="Cambria" w:cs="Cambria"/>
          <w:b w:val="0"/>
          <w:i w:val="0"/>
          <w:color w:val="000D80"/>
          <w:sz w:val="24"/>
        </w:rPr>
        <w:t xml:space="preserve"> «Наздиктарин ҳолате, ки банда ба Парвардигораш аст, ҳолатест, ки ӯ дар саҷда мебошад. Пас дар он бисёр дуо намоед.»</w:t>
      </w:r>
      <w:r>
        <w:rPr>
          <w:rStyle w:val="FootnoteReference"/>
          <w:rFonts w:ascii="Cambria" w:eastAsia="Cambria" w:hAnsi="Cambria" w:cs="Cambria"/>
          <w:b w:val="0"/>
          <w:color w:val="000000"/>
          <w:sz w:val="16"/>
        </w:rPr>
        <w:footnoteReference w:id="297"/>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«إِنَّهُ لَيُغَانُ عَلَى قَلْبِي وَإِنِّي لأَسْتَغْفِرُ اللَّهَ فِي اليَوْمِ مِائَةَ مَرَّةٍ».</w:t>
      </w:r>
    </w:p>
    <w:p>
      <w:pPr>
        <w:wordWrap/>
        <w:jc w:val="both"/>
      </w:pPr>
      <w:r>
        <w:rPr>
          <w:rFonts w:ascii="Cambria" w:eastAsia="Cambria" w:hAnsi="Cambria" w:cs="Cambria"/>
          <w:b w:val="0"/>
          <w:i w:val="0"/>
          <w:color w:val="000D80"/>
          <w:sz w:val="24"/>
        </w:rPr>
        <w:t xml:space="preserve"> "Ҳамоно бар дилам дар лаҳзаҳои гирифторӣ аз зикр заъфу сустӣ пайдо мешавад ва ман рӯзе сад бор астағфируллоҳ мегӯям."</w:t>
      </w:r>
      <w:r>
        <w:rPr>
          <w:rStyle w:val="FootnoteReference"/>
          <w:rFonts w:ascii="Cambria" w:eastAsia="Cambria" w:hAnsi="Cambria" w:cs="Cambria"/>
          <w:b w:val="0"/>
          <w:color w:val="000000"/>
          <w:sz w:val="16"/>
        </w:rPr>
        <w:footnoteReference w:id="298"/>
      </w:r>
    </w:p>
    <w:p>
      <w:pPr>
        <w:pStyle w:val="Heading2"/>
        <w:spacing w:before="80" w:after="0" w:line="264" w:lineRule="auto"/>
        <w:ind w:left="0" w:right="0"/>
        <w:jc w:val="left"/>
      </w:pPr>
      <w:bookmarkStart w:id="133" w:name="_Toc_1_3_0000000134"/>
      <w:r>
        <w:rPr>
          <w:rFonts w:ascii="Cambria" w:eastAsia="Cambria" w:hAnsi="Cambria" w:cs="Cambria"/>
          <w:b/>
          <w:i w:val="0"/>
          <w:color w:val="006400"/>
          <w:sz w:val="25"/>
        </w:rPr>
        <w:t xml:space="preserve">130. Фазилати тасбеҳ, таҳмид, таҳлил ва такбир</w:t>
      </w:r>
      <w:bookmarkEnd w:id="133"/>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jc w:val="both"/>
      </w:pPr>
      <w:r>
        <w:rPr>
          <w:rFonts w:ascii="Cambria" w:eastAsia="Cambria" w:hAnsi="Cambria" w:cs="Cambria"/>
          <w:b w:val="0"/>
          <w:i w:val="0"/>
          <w:color w:val="000D80"/>
          <w:sz w:val="24"/>
        </w:rPr>
        <w:t xml:space="preserve"> «Ҳар ки ин зикр:</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w:t>
      </w:r>
    </w:p>
    <w:p>
      <w:pPr>
        <w:wordWrap/>
        <w:jc w:val="both"/>
      </w:pPr>
      <w:r>
        <w:rPr>
          <w:rFonts w:ascii="Cambria" w:eastAsia="Cambria" w:hAnsi="Cambria" w:cs="Cambria"/>
          <w:b w:val="0"/>
          <w:i w:val="0"/>
          <w:color w:val="000D80"/>
          <w:sz w:val="24"/>
        </w:rPr>
        <w:t xml:space="preserve"> Субҳоналлоҳи ва биҳамдиҳи</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فِي يَوْمٍ مِائَةَ مَرَّةٍ حُطَّتْ خَطَايَاهُ وَلَوْ كَانَتْ مِثْلَ زَبَدِ البَحْر».</w:t>
      </w:r>
    </w:p>
    <w:p>
      <w:pPr>
        <w:wordWrap/>
        <w:jc w:val="both"/>
      </w:pPr>
      <w:r>
        <w:rPr>
          <w:rFonts w:ascii="Cambria" w:eastAsia="Cambria" w:hAnsi="Cambria" w:cs="Cambria"/>
          <w:b w:val="0"/>
          <w:i w:val="0"/>
          <w:color w:val="000D80"/>
          <w:sz w:val="24"/>
        </w:rPr>
        <w:t xml:space="preserve"> дар як рӯз сад бор бигӯяд гуноҳонаш агарчи ба андозаи кафки дарё ҳам бошад, омурзида мешавад."</w:t>
      </w:r>
      <w:r>
        <w:rPr>
          <w:rStyle w:val="FootnoteReference"/>
          <w:rFonts w:ascii="Cambria" w:eastAsia="Cambria" w:hAnsi="Cambria" w:cs="Cambria"/>
          <w:b w:val="0"/>
          <w:color w:val="000000"/>
          <w:sz w:val="16"/>
        </w:rPr>
        <w:footnoteReference w:id="299"/>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jc w:val="both"/>
      </w:pPr>
      <w:r>
        <w:rPr>
          <w:rFonts w:ascii="Cambria" w:eastAsia="Cambria" w:hAnsi="Cambria" w:cs="Cambria"/>
          <w:b w:val="0"/>
          <w:i w:val="0"/>
          <w:color w:val="000D80"/>
          <w:sz w:val="24"/>
        </w:rPr>
        <w:t xml:space="preserve"> «Ҳар касе инро:</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لَهُ المُلْكُ، وَلَهُ الحَمْدُ، وَهُوَ عَلَى كُلِّ شَيْءٍ قَدِيرٌ</w:t>
      </w:r>
    </w:p>
    <w:p>
      <w:pPr>
        <w:wordWrap/>
        <w:jc w:val="both"/>
      </w:pPr>
      <w:r>
        <w:rPr>
          <w:rFonts w:ascii="Cambria" w:eastAsia="Cambria" w:hAnsi="Cambria" w:cs="Cambria"/>
          <w:b w:val="0"/>
          <w:i w:val="0"/>
          <w:color w:val="000D80"/>
          <w:sz w:val="24"/>
        </w:rPr>
        <w:t xml:space="preserve"> "Ҳеҷ маъбуди (ростине) ҷуз Аллоҳ вуҷуд надорад, яктост ва шарике надорад, подшоҳӣ аз они Ӯст ва ҳамду ситоиш аз они Ӯст ва Ӯ ба анҷоми ҳар коре Қодиру Тавоност."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عَشْرَ مِرَارٍ، كَانَ كَمَنْ أَعْتَقَ أَرْبَعَةَ أَنْفُسٍ مِنْ وَلَدِ إِسْمَاعِيلَ».</w:t>
      </w:r>
    </w:p>
    <w:p>
      <w:pPr>
        <w:wordWrap/>
        <w:jc w:val="both"/>
      </w:pPr>
      <w:r>
        <w:rPr>
          <w:rFonts w:ascii="Cambria" w:eastAsia="Cambria" w:hAnsi="Cambria" w:cs="Cambria"/>
          <w:b w:val="0"/>
          <w:i w:val="0"/>
          <w:color w:val="000D80"/>
          <w:sz w:val="24"/>
        </w:rPr>
        <w:t xml:space="preserve"> даҳ бор гӯяд, подошаш монанди касе аст, ки чаҳор нафар (ғулом) аз фарзандони Исмоилро озод кардааст.»</w:t>
      </w:r>
      <w:r>
        <w:rPr>
          <w:rStyle w:val="FootnoteReference"/>
          <w:rFonts w:ascii="Cambria" w:eastAsia="Cambria" w:hAnsi="Cambria" w:cs="Cambria"/>
          <w:b w:val="0"/>
          <w:color w:val="000000"/>
          <w:sz w:val="16"/>
        </w:rPr>
        <w:footnoteReference w:id="300"/>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«كَلِمَتَانِ خَفِيفَتَانِ عَلَى اللِّسَانِ، ثَقِيلَتَانِ فِي المِيزَانِ، حَبِيبَتَانِ إِلَى الرَّحْمَنِ:</w:t>
      </w:r>
    </w:p>
    <w:p>
      <w:pPr>
        <w:wordWrap/>
        <w:jc w:val="both"/>
      </w:pPr>
      <w:r>
        <w:rPr>
          <w:rFonts w:ascii="Cambria" w:eastAsia="Cambria" w:hAnsi="Cambria" w:cs="Cambria"/>
          <w:b w:val="0"/>
          <w:i w:val="0"/>
          <w:color w:val="000D80"/>
          <w:sz w:val="24"/>
        </w:rPr>
        <w:t xml:space="preserve"> "Ду калима аст, ки бар забон сабук буда (ба осонӣ адо мешавад) ва дар (тарозуи аъмол) гарон ва дар назди Раҳмон (Ҷалла Ҷалолуҳу) маҳбуб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وَبِحَمْدِهِ، سُبْحانَ اللَّهِ العَظِيمِ».</w:t>
      </w:r>
    </w:p>
    <w:p>
      <w:pPr>
        <w:wordWrap/>
        <w:jc w:val="both"/>
      </w:pPr>
      <w:r>
        <w:rPr>
          <w:rFonts w:ascii="Cambria" w:eastAsia="Cambria" w:hAnsi="Cambria" w:cs="Cambria"/>
          <w:b w:val="0"/>
          <w:i w:val="0"/>
          <w:color w:val="000D80"/>
          <w:sz w:val="24"/>
        </w:rPr>
        <w:t xml:space="preserve"> "Аллоҳро аз ҳар айбу нуқсон пок медонам ва Ӯро бо ҳамду ситоиш ёд мекунам. Аллоҳи Бузургро аз ҳар айбу нуқсон пок медонам."</w:t>
      </w:r>
      <w:r>
        <w:rPr>
          <w:rStyle w:val="FootnoteReference"/>
          <w:rFonts w:ascii="Cambria" w:eastAsia="Cambria" w:hAnsi="Cambria" w:cs="Cambria"/>
          <w:b w:val="0"/>
          <w:color w:val="000000"/>
          <w:sz w:val="16"/>
        </w:rPr>
        <w:footnoteReference w:id="301"/>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«لَأَنْ أَقُولَ:</w:t>
      </w:r>
    </w:p>
    <w:p>
      <w:pPr>
        <w:wordWrap/>
        <w:jc w:val="both"/>
      </w:pPr>
      <w:r>
        <w:rPr>
          <w:rFonts w:ascii="Cambria" w:eastAsia="Cambria" w:hAnsi="Cambria" w:cs="Cambria"/>
          <w:b w:val="0"/>
          <w:i w:val="0"/>
          <w:color w:val="000D80"/>
          <w:sz w:val="24"/>
        </w:rPr>
        <w:t xml:space="preserve"> «Ин ки бигӯям: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Аллоҳ аз ҳар айбу нуқсон пок аст. Ҳамду ситоиш аз они Аллоҳ аст. Ҳеҷ маъбуди барҳақ ҷуз Аллоҳ нест. Аллоҳ бузургтар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أَحَبُّ إِلَيَّ مِمَّا طَلَعَتْ عَلَيْهِ الشَّمسُ».</w:t>
      </w:r>
    </w:p>
    <w:p>
      <w:pPr>
        <w:wordWrap/>
        <w:jc w:val="both"/>
      </w:pPr>
      <w:r>
        <w:rPr>
          <w:rFonts w:ascii="Cambria" w:eastAsia="Cambria" w:hAnsi="Cambria" w:cs="Cambria"/>
          <w:b w:val="0"/>
          <w:i w:val="0"/>
          <w:color w:val="000D80"/>
          <w:sz w:val="24"/>
        </w:rPr>
        <w:t xml:space="preserve"> барои ман маҳбубтар аз ҳар чизе аст, ки офтоб бар он тулуъ мекунад.»</w:t>
      </w:r>
      <w:r>
        <w:rPr>
          <w:rStyle w:val="FootnoteReference"/>
          <w:rFonts w:ascii="Cambria" w:eastAsia="Cambria" w:hAnsi="Cambria" w:cs="Cambria"/>
          <w:b w:val="0"/>
          <w:color w:val="000000"/>
          <w:sz w:val="16"/>
        </w:rPr>
        <w:footnoteReference w:id="302"/>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«أَيَعْجِزُ أَحَدُكُم أَنْ يَكْسِبَ كُلَّ يَوْمٍ أَلْفَ حَسَنَةٍ»</w:t>
      </w:r>
    </w:p>
    <w:p>
      <w:pPr>
        <w:wordWrap/>
        <w:jc w:val="both"/>
      </w:pPr>
      <w:r>
        <w:rPr>
          <w:rFonts w:ascii="Cambria" w:eastAsia="Cambria" w:hAnsi="Cambria" w:cs="Cambria"/>
          <w:b w:val="0"/>
          <w:i w:val="0"/>
          <w:color w:val="000D80"/>
          <w:sz w:val="24"/>
        </w:rPr>
        <w:t xml:space="preserve"> «Оё яке аз шумо нотавон аст, ки ҳар рӯз ҳазор ҳасана (савоб) ба даст оварад?»</w:t>
      </w:r>
      <w:r>
        <w:rPr>
          <w:rFonts w:ascii="Cambria" w:eastAsia="Cambria" w:hAnsi="Cambria" w:cs="Cambria"/>
          <w:b w:val="0"/>
          <w:color w:val="000000"/>
          <w:sz w:val="24"/>
        </w:rPr>
        <w:t xml:space="preserve"> Яке аз нишастагон аз Ӯ пурсид: Чӣ гуна яке аз мо ҳазор ҳасана ба даст меорад?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«يُسَبِّحُ مِائَةَ تَسْبِيحَةٍ، فَيُكتَبُ لَهُ أَلْفُ حَسَنَةٍ أَوْ يُحَطُّ عَنْهُ أَلْفُ خَطِيئَةٍ».</w:t>
      </w:r>
    </w:p>
    <w:p>
      <w:pPr>
        <w:wordWrap/>
        <w:jc w:val="both"/>
      </w:pPr>
      <w:r>
        <w:rPr>
          <w:rFonts w:ascii="Cambria" w:eastAsia="Cambria" w:hAnsi="Cambria" w:cs="Cambria"/>
          <w:b w:val="0"/>
          <w:i w:val="0"/>
          <w:color w:val="000D80"/>
          <w:sz w:val="24"/>
        </w:rPr>
        <w:t xml:space="preserve"> "Сад маротиба тасбеҳ мегӯяд, пас барои ӯ ҳазор ҳасана навишта мешавад ё аз ӯ ҳазор гуноҳ пок карда мешавад.»</w:t>
      </w:r>
      <w:r>
        <w:rPr>
          <w:rStyle w:val="FootnoteReference"/>
          <w:rFonts w:ascii="Cambria" w:eastAsia="Cambria" w:hAnsi="Cambria" w:cs="Cambria"/>
          <w:b w:val="0"/>
          <w:color w:val="000000"/>
          <w:sz w:val="16"/>
        </w:rPr>
        <w:footnoteReference w:id="303"/>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قَالَ:</w:t>
      </w:r>
    </w:p>
    <w:p>
      <w:pPr>
        <w:wordWrap/>
        <w:spacing w:line="240" w:lineRule="auto"/>
        <w:jc w:val="both"/>
      </w:pPr>
      <w:r>
        <w:rPr>
          <w:rFonts w:ascii="Cambria" w:eastAsia="Cambria" w:hAnsi="Cambria" w:cs="Cambria"/>
          <w:b w:val="0"/>
          <w:i w:val="0"/>
          <w:color w:val="000D80"/>
          <w:sz w:val="24"/>
        </w:rPr>
        <w:t xml:space="preserve"> «Касе, ки бигӯяд: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العَظِيمِ وَبِحَمْدِهِ</w:t>
      </w:r>
    </w:p>
    <w:p>
      <w:pPr>
        <w:wordWrap/>
        <w:jc w:val="both"/>
      </w:pPr>
      <w:r>
        <w:rPr>
          <w:rFonts w:ascii="Cambria" w:eastAsia="Cambria" w:hAnsi="Cambria" w:cs="Cambria"/>
          <w:b w:val="0"/>
          <w:i w:val="0"/>
          <w:color w:val="000D80"/>
          <w:sz w:val="24"/>
        </w:rPr>
        <w:t xml:space="preserve"> Аллоҳи Бузургро аз ҳар айбу нуқсон пок медонам ва Ӯро бо ҳамду ситоиш ёд мекунам.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غُرِسَتْ لَهُ نَخْلَةٌ فِي الجَنَّةِ».</w:t>
      </w:r>
    </w:p>
    <w:p>
      <w:pPr>
        <w:wordWrap/>
        <w:jc w:val="both"/>
      </w:pPr>
      <w:r>
        <w:rPr>
          <w:rFonts w:ascii="Cambria" w:eastAsia="Cambria" w:hAnsi="Cambria" w:cs="Cambria"/>
          <w:b w:val="0"/>
          <w:i w:val="0"/>
          <w:color w:val="000D80"/>
          <w:sz w:val="24"/>
        </w:rPr>
        <w:t xml:space="preserve"> барои ӯ дар биҳишт дарахти хурмое шинонда мешавад.»</w:t>
      </w:r>
      <w:r>
        <w:rPr>
          <w:rStyle w:val="FootnoteReference"/>
          <w:rFonts w:ascii="Cambria" w:eastAsia="Cambria" w:hAnsi="Cambria" w:cs="Cambria"/>
          <w:b w:val="0"/>
          <w:color w:val="000000"/>
          <w:sz w:val="16"/>
        </w:rPr>
        <w:footnoteReference w:id="304"/>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عَبْدَ اللَّهِ بْنَ قَيْسٍ أَلَا أَدُلُّكَ عَلَى كَنْزٍ مِنْ كُنُوزِ الجَنَّةِ؟»</w:t>
      </w:r>
    </w:p>
    <w:p>
      <w:pPr>
        <w:wordWrap/>
        <w:jc w:val="both"/>
      </w:pPr>
      <w:r>
        <w:rPr>
          <w:rFonts w:ascii="Cambria" w:eastAsia="Cambria" w:hAnsi="Cambria" w:cs="Cambria"/>
          <w:b w:val="0"/>
          <w:i w:val="0"/>
          <w:color w:val="000D80"/>
          <w:sz w:val="24"/>
        </w:rPr>
        <w:t xml:space="preserve"> «Эй Абдуллоҳ ибни Қайс, оё туро ба ганҷе аз ганҷҳои биҳишт роҳнамоӣ накунам?»</w:t>
      </w:r>
      <w:r>
        <w:rPr>
          <w:rFonts w:ascii="Cambria" w:eastAsia="Cambria" w:hAnsi="Cambria" w:cs="Cambria"/>
          <w:b w:val="0"/>
          <w:color w:val="000000"/>
          <w:sz w:val="24"/>
        </w:rPr>
        <w:t xml:space="preserve"> Гуфтам: Оре, эй Расули Худо.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«قُلْ:</w:t>
      </w:r>
    </w:p>
    <w:p>
      <w:pPr>
        <w:wordWrap/>
        <w:jc w:val="both"/>
      </w:pPr>
      <w:r>
        <w:rPr>
          <w:rFonts w:ascii="Cambria" w:eastAsia="Cambria" w:hAnsi="Cambria" w:cs="Cambria"/>
          <w:b w:val="0"/>
          <w:i w:val="0"/>
          <w:color w:val="000D80"/>
          <w:sz w:val="24"/>
        </w:rPr>
        <w:t xml:space="preserve"> «Бигӯ:</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حَوْلَ وَلَا قُوَّةَ إِلَّا بِاللَّهِ».</w:t>
      </w:r>
    </w:p>
    <w:p>
      <w:pPr>
        <w:wordWrap/>
        <w:jc w:val="both"/>
      </w:pPr>
      <w:r>
        <w:rPr>
          <w:rFonts w:ascii="Cambria" w:eastAsia="Cambria" w:hAnsi="Cambria" w:cs="Cambria"/>
          <w:b w:val="0"/>
          <w:i w:val="0"/>
          <w:color w:val="000D80"/>
          <w:sz w:val="24"/>
        </w:rPr>
        <w:t xml:space="preserve"> "Нест тавоноӣ (барои дурӣ аз гуноҳ) ва нест қудрате (барои пойдорӣ дар тоъати Худо) магар бо кумаки Аллоҳ."</w:t>
      </w:r>
      <w:r>
        <w:rPr>
          <w:rStyle w:val="FootnoteReference"/>
          <w:rFonts w:ascii="Cambria" w:eastAsia="Cambria" w:hAnsi="Cambria" w:cs="Cambria"/>
          <w:b w:val="0"/>
          <w:color w:val="000000"/>
          <w:sz w:val="16"/>
        </w:rPr>
        <w:footnoteReference w:id="305"/>
      </w:r>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(саллаллоҳу алайҳи ва саллам) мефармояд: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«أَحَبُّ الكَلَامِ إِلَى اللَّهِ أَرْبَعٌ:</w:t>
      </w:r>
    </w:p>
    <w:p>
      <w:pPr>
        <w:wordWrap/>
        <w:jc w:val="both"/>
      </w:pPr>
      <w:r>
        <w:rPr>
          <w:rFonts w:ascii="Cambria" w:eastAsia="Cambria" w:hAnsi="Cambria" w:cs="Cambria"/>
          <w:b w:val="0"/>
          <w:i w:val="0"/>
          <w:color w:val="000D80"/>
          <w:sz w:val="24"/>
        </w:rPr>
        <w:t xml:space="preserve"> "Маҳбубтарин сухан назди Аллоҳ чаҳор чиз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وَلَا إِلَهَ إِلَّا اللَّهُ، وَاللَّهُ أَكْبَرُ،</w:t>
      </w:r>
    </w:p>
    <w:p>
      <w:pPr>
        <w:wordWrap/>
        <w:jc w:val="both"/>
      </w:pPr>
      <w:r>
        <w:rPr>
          <w:rFonts w:ascii="Cambria" w:eastAsia="Cambria" w:hAnsi="Cambria" w:cs="Cambria"/>
          <w:b w:val="0"/>
          <w:i w:val="0"/>
          <w:color w:val="000D80"/>
          <w:sz w:val="24"/>
        </w:rPr>
        <w:t xml:space="preserve"> Аллоҳ аз ҳар айбу нуқсон пок аст. Ҳамду ситоиш аз они Аллоҳ аст. Ҳеҷ маъбуди барҳақ ҷуз Аллоҳ нест. Аллоҳ бузургтар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يَضُرُّكَ بِأَيِّهِنَّ بَدَأتَ».</w:t>
      </w:r>
    </w:p>
    <w:p>
      <w:pPr>
        <w:wordWrap/>
        <w:jc w:val="both"/>
      </w:pPr>
      <w:r>
        <w:rPr>
          <w:rFonts w:ascii="Cambria" w:eastAsia="Cambria" w:hAnsi="Cambria" w:cs="Cambria"/>
          <w:b w:val="0"/>
          <w:i w:val="0"/>
          <w:color w:val="000D80"/>
          <w:sz w:val="24"/>
        </w:rPr>
        <w:t xml:space="preserve"> Бароят боке нест, ки бо кадоме аз онҳо оғоз мекунӣ."</w:t>
      </w:r>
      <w:r>
        <w:rPr>
          <w:rStyle w:val="FootnoteReference"/>
          <w:rFonts w:ascii="Cambria" w:eastAsia="Cambria" w:hAnsi="Cambria" w:cs="Cambria"/>
          <w:b w:val="0"/>
          <w:color w:val="000000"/>
          <w:sz w:val="16"/>
        </w:rPr>
        <w:footnoteReference w:id="306"/>
      </w:r>
    </w:p>
    <w:p>
      <w:pPr>
        <w:wordWrap/>
        <w:spacing w:before="0" w:after="0" w:line="240" w:lineRule="auto"/>
        <w:ind w:left="0" w:right="0" w:firstLine="284"/>
        <w:jc w:val="both"/>
      </w:pPr>
      <w:r>
        <w:rPr>
          <w:rFonts w:ascii="Cambria" w:eastAsia="Cambria" w:hAnsi="Cambria" w:cs="Cambria"/>
          <w:b w:val="0"/>
          <w:color w:val="000000"/>
          <w:sz w:val="24"/>
        </w:rPr>
        <w:t xml:space="preserve">Аъробие хидмати Расули Аллоҳ (саллаллоҳу алайҳи ва саллам) омада гуфт: Сухане ба ман биёмӯз, то онро бигӯям. Фармуд: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«قُلْ:</w:t>
      </w:r>
    </w:p>
    <w:p>
      <w:pPr>
        <w:wordWrap/>
        <w:jc w:val="both"/>
      </w:pPr>
      <w:r>
        <w:rPr>
          <w:rFonts w:ascii="Cambria" w:eastAsia="Cambria" w:hAnsi="Cambria" w:cs="Cambria"/>
          <w:b w:val="0"/>
          <w:i w:val="0"/>
          <w:color w:val="000D80"/>
          <w:sz w:val="24"/>
        </w:rPr>
        <w:t xml:space="preserve"> «Бигӯ:</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 وَحْدَهُ لَا شَرِيكَ لَهُ، اللَّهُ أَكْبَرُ كَبِيرًا، وَالحَمْدُ لِلَّهِ كَثِيرًا، سُبْحَانَ اللَّهِ رَبِّ العَالَمِينَ، لَا حَوْلَ وَلَا قُوَّةَ إِلَّا بِاللَّهِ العَزِيزِ الحَكِيمِ»</w:t>
      </w:r>
    </w:p>
    <w:p>
      <w:pPr>
        <w:wordWrap/>
        <w:jc w:val="both"/>
      </w:pPr>
      <w:r>
        <w:rPr>
          <w:rFonts w:ascii="Cambria" w:eastAsia="Cambria" w:hAnsi="Cambria" w:cs="Cambria"/>
          <w:b w:val="0"/>
          <w:i w:val="0"/>
          <w:color w:val="000D80"/>
          <w:sz w:val="24"/>
        </w:rPr>
        <w:t xml:space="preserve"> «Ҳеҷ маъбуди барҳақ ҷуз Аллоҳи Ягона нест, Ӯро ҳеҷ шарике нест. Аллоҳ бисёр бузург аст. Ҳамду ситоиши бисёр аз они Аллоҳ аст. Аллоҳ, Парвардигори ҷаҳониён, аз ҳар айбу нуқсон пок аст. Ҳеҷ тавон ва ҳеҷ қуввае нест, магар ба (ёрӣ ва қудрати) Аллоҳи Азизу Ҳаким.»</w:t>
      </w:r>
    </w:p>
    <w:p>
      <w:pPr>
        <w:wordWrap/>
        <w:spacing w:before="0" w:after="0" w:line="240" w:lineRule="auto"/>
        <w:ind w:left="0" w:right="0" w:firstLine="284"/>
        <w:jc w:val="both"/>
      </w:pPr>
      <w:r>
        <w:rPr>
          <w:rFonts w:ascii="Cambria" w:eastAsia="Cambria" w:hAnsi="Cambria" w:cs="Cambria"/>
          <w:b w:val="0"/>
          <w:color w:val="000000"/>
          <w:sz w:val="24"/>
        </w:rPr>
        <w:t xml:space="preserve">Гуфт: Инҳо барои Парвардигори ман аст, пас барои ман чист? Гуфт: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«قُلْ:</w:t>
      </w:r>
    </w:p>
    <w:p>
      <w:pPr>
        <w:wordWrap/>
        <w:jc w:val="both"/>
      </w:pPr>
      <w:r>
        <w:rPr>
          <w:rFonts w:ascii="Cambria" w:eastAsia="Cambria" w:hAnsi="Cambria" w:cs="Cambria"/>
          <w:b w:val="0"/>
          <w:i w:val="0"/>
          <w:color w:val="000D80"/>
          <w:sz w:val="24"/>
        </w:rPr>
        <w:t xml:space="preserve"> «Бигӯ:</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وَاهْدِنِي، وَارْزُقْنِي».</w:t>
      </w:r>
    </w:p>
    <w:p>
      <w:pPr>
        <w:wordWrap/>
        <w:jc w:val="both"/>
      </w:pPr>
      <w:r>
        <w:rPr>
          <w:rFonts w:ascii="Cambria" w:eastAsia="Cambria" w:hAnsi="Cambria" w:cs="Cambria"/>
          <w:b w:val="0"/>
          <w:i w:val="0"/>
          <w:color w:val="000D80"/>
          <w:sz w:val="24"/>
        </w:rPr>
        <w:t xml:space="preserve"> "Худоё! Маро биёмурз, бар ман раҳм намо, маро ҳидоят кун ва ба ман рӯзӣ ато фармо."</w:t>
      </w:r>
      <w:r>
        <w:rPr>
          <w:rStyle w:val="FootnoteReference"/>
          <w:rFonts w:ascii="Cambria" w:eastAsia="Cambria" w:hAnsi="Cambria" w:cs="Cambria"/>
          <w:b w:val="0"/>
          <w:color w:val="000000"/>
          <w:sz w:val="16"/>
        </w:rPr>
        <w:footnoteReference w:id="307"/>
      </w:r>
    </w:p>
    <w:p>
      <w:pPr>
        <w:wordWrap/>
        <w:spacing w:before="0" w:after="0" w:line="240" w:lineRule="auto"/>
        <w:ind w:left="0" w:right="0" w:firstLine="284"/>
        <w:jc w:val="both"/>
      </w:pPr>
      <w:r>
        <w:rPr>
          <w:rFonts w:ascii="Cambria" w:eastAsia="Cambria" w:hAnsi="Cambria" w:cs="Cambria"/>
          <w:b w:val="0"/>
          <w:color w:val="000000"/>
          <w:sz w:val="24"/>
        </w:rPr>
        <w:t xml:space="preserve">Чун марде мусалмон мешуд, Паёмбар (саллаллоҳу алайҳи ва саллам) барояш намозро омӯзонда ва сипас амраш менамуд, ки бо ин суханҳо дуо кунад: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«اللَّهُمَّ اغْفِرِ لِي، وَارْحَمْنِي، وَاهْدِنِي، وَعَافِنِي وَارْزُقْنِي».</w:t>
      </w:r>
    </w:p>
    <w:p>
      <w:pPr>
        <w:wordWrap/>
        <w:jc w:val="both"/>
      </w:pPr>
      <w:r>
        <w:rPr>
          <w:rFonts w:ascii="Cambria" w:eastAsia="Cambria" w:hAnsi="Cambria" w:cs="Cambria"/>
          <w:b w:val="0"/>
          <w:i w:val="0"/>
          <w:color w:val="000D80"/>
          <w:sz w:val="24"/>
        </w:rPr>
        <w:t xml:space="preserve"> "Аллоҳумма иғфир лӣ, варҳамнӣ, ваҳдинӣ, ва ъофинӣ варзуқнӣ."</w:t>
      </w:r>
      <w:r>
        <w:rPr>
          <w:rStyle w:val="FootnoteReference"/>
          <w:rFonts w:ascii="Cambria" w:eastAsia="Cambria" w:hAnsi="Cambria" w:cs="Cambria"/>
          <w:b w:val="0"/>
          <w:color w:val="000000"/>
          <w:sz w:val="16"/>
        </w:rPr>
        <w:footnoteReference w:id="308"/>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أَفْضَلَ الدُّعَاءِ</w:t>
      </w:r>
    </w:p>
    <w:p>
      <w:pPr>
        <w:wordWrap/>
        <w:spacing w:line="240" w:lineRule="auto"/>
        <w:jc w:val="both"/>
      </w:pPr>
      <w:r>
        <w:rPr>
          <w:rFonts w:ascii="Cambria" w:eastAsia="Cambria" w:hAnsi="Cambria" w:cs="Cambria"/>
          <w:b w:val="0"/>
          <w:i w:val="0"/>
          <w:color w:val="000D80"/>
          <w:sz w:val="24"/>
        </w:rPr>
        <w:t xml:space="preserve"> "Ҳамоно беҳтарин дуо</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الحَمْدُ لِلَّهِ،</w:t>
      </w:r>
    </w:p>
    <w:p>
      <w:pPr>
        <w:wordWrap/>
        <w:jc w:val="both"/>
      </w:pPr>
      <w:r>
        <w:rPr>
          <w:rFonts w:ascii="Cambria" w:eastAsia="Cambria" w:hAnsi="Cambria" w:cs="Cambria"/>
          <w:b w:val="0"/>
          <w:i w:val="0"/>
          <w:color w:val="000D80"/>
          <w:sz w:val="24"/>
        </w:rPr>
        <w:t xml:space="preserve"> Ҳамд ва шукр барои Аллоҳ аст.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وَأَفْضَلَ الذِّكْرِ</w:t>
      </w:r>
    </w:p>
    <w:p>
      <w:pPr>
        <w:wordWrap/>
        <w:jc w:val="both"/>
      </w:pPr>
      <w:r>
        <w:rPr>
          <w:rFonts w:ascii="Cambria" w:eastAsia="Cambria" w:hAnsi="Cambria" w:cs="Cambria"/>
          <w:b w:val="0"/>
          <w:i w:val="0"/>
          <w:color w:val="000D80"/>
          <w:sz w:val="24"/>
        </w:rPr>
        <w:t xml:space="preserve"> Ва беҳтарин зикр</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إِلَهَ إِلَّا اللَّهُ».</w:t>
      </w:r>
    </w:p>
    <w:p>
      <w:pPr>
        <w:wordWrap/>
        <w:jc w:val="both"/>
      </w:pPr>
      <w:r>
        <w:rPr>
          <w:rFonts w:ascii="Cambria" w:eastAsia="Cambria" w:hAnsi="Cambria" w:cs="Cambria"/>
          <w:b w:val="0"/>
          <w:i w:val="0"/>
          <w:color w:val="000D80"/>
          <w:sz w:val="24"/>
        </w:rPr>
        <w:t xml:space="preserve"> «Ло илоҳа иллалоҳ» аст. Тарҷума: "Нест Худои барҳақ магар Аллоҳ."</w:t>
      </w:r>
      <w:r>
        <w:rPr>
          <w:rStyle w:val="FootnoteReference"/>
          <w:rFonts w:ascii="Cambria" w:eastAsia="Cambria" w:hAnsi="Cambria" w:cs="Cambria"/>
          <w:b w:val="0"/>
          <w:color w:val="000000"/>
          <w:sz w:val="16"/>
        </w:rPr>
        <w:footnoteReference w:id="309"/>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«البَاقِيَاتُ الصَّالِحَاتُ:</w:t>
      </w:r>
    </w:p>
    <w:p>
      <w:pPr>
        <w:wordWrap/>
        <w:spacing w:line="240" w:lineRule="auto"/>
        <w:jc w:val="both"/>
      </w:pPr>
      <w:r>
        <w:rPr>
          <w:rFonts w:ascii="Cambria" w:eastAsia="Cambria" w:hAnsi="Cambria" w:cs="Cambria"/>
          <w:b w:val="0"/>
          <w:i w:val="0"/>
          <w:color w:val="000D80"/>
          <w:sz w:val="24"/>
        </w:rPr>
        <w:t xml:space="preserve"> «Некиҳои доимӣ:</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 وَالحَمْدُ لِلَّهِ، وَلَا إِلَهَ إِلَّا اللَّهُ، وَاللَّهُ أَكْبَرُ، وَلَا حَوْلَ وَلَا قُوَّةَ إِلَّا بِاللَّه».</w:t>
      </w:r>
    </w:p>
    <w:p>
      <w:pPr>
        <w:wordWrap/>
        <w:jc w:val="both"/>
      </w:pPr>
      <w:r>
        <w:rPr>
          <w:rFonts w:ascii="Cambria" w:eastAsia="Cambria" w:hAnsi="Cambria" w:cs="Cambria"/>
          <w:b w:val="0"/>
          <w:i w:val="0"/>
          <w:color w:val="000D80"/>
          <w:sz w:val="24"/>
        </w:rPr>
        <w:t xml:space="preserve"> "Аллоҳ аз ҳар айбу нуқсон пок аст. Ҳамду ситоиш аз они Аллоҳ аст. Ҳеҷ маъбуди барҳақ ҷуз Аллоҳ нест. Аллоҳ бузургтар аст. Ва ҳеҷ тавон ва ҳеҷ қуввае нест, магар ба (ёрӣ ва қудрати) Аллоҳ."</w:t>
      </w:r>
      <w:r>
        <w:rPr>
          <w:rStyle w:val="FootnoteReference"/>
          <w:rFonts w:ascii="Cambria" w:eastAsia="Cambria" w:hAnsi="Cambria" w:cs="Cambria"/>
          <w:b w:val="0"/>
          <w:color w:val="000000"/>
          <w:sz w:val="16"/>
        </w:rPr>
        <w:footnoteReference w:id="310"/>
      </w:r>
    </w:p>
    <w:p>
      <w:pPr>
        <w:pStyle w:val="Heading2"/>
        <w:spacing w:before="80" w:after="0" w:line="264" w:lineRule="auto"/>
        <w:ind w:left="0" w:right="0"/>
        <w:jc w:val="left"/>
      </w:pPr>
      <w:bookmarkStart w:id="134" w:name="_Toc_1_3_0000000135"/>
      <w:r>
        <w:rPr>
          <w:rFonts w:ascii="Cambria" w:eastAsia="Cambria" w:hAnsi="Cambria" w:cs="Cambria"/>
          <w:b/>
          <w:i w:val="0"/>
          <w:color w:val="006400"/>
          <w:sz w:val="25"/>
        </w:rPr>
        <w:t xml:space="preserve">131. Паёмбар (саллаллоҳу алайҳи ва саллам) чӣ гуна тасбеҳ мегуфтанд?</w:t>
      </w:r>
      <w:bookmarkEnd w:id="134"/>
    </w:p>
    <w:p>
      <w:pPr>
        <w:wordWrap/>
        <w:spacing w:before="0" w:after="0" w:line="240" w:lineRule="auto"/>
        <w:ind w:left="0" w:right="0" w:firstLine="284"/>
        <w:jc w:val="both"/>
      </w:pPr>
      <w:r>
        <w:rPr>
          <w:rFonts w:ascii="Cambria" w:eastAsia="Cambria" w:hAnsi="Cambria" w:cs="Cambria"/>
          <w:b w:val="0"/>
          <w:color w:val="000000"/>
          <w:sz w:val="24"/>
        </w:rPr>
        <w:t xml:space="preserve">Аз Абдуллоҳ ибни Амр (разияллоҳу анҳумо) ривоят аст, ки гуфт:</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«رَأَيْتُ النَّبيَّ ﷺ يَعْقِدُ التَّسْبِيحَ» وفي زيادةٍ: «بِيَمِينِهِ».</w:t>
      </w:r>
    </w:p>
    <w:p>
      <w:pPr>
        <w:wordWrap/>
        <w:jc w:val="both"/>
      </w:pPr>
      <w:r>
        <w:rPr>
          <w:rFonts w:ascii="Cambria" w:eastAsia="Cambria" w:hAnsi="Cambria" w:cs="Cambria"/>
          <w:b w:val="0"/>
          <w:i w:val="0"/>
          <w:color w:val="000D80"/>
          <w:sz w:val="24"/>
        </w:rPr>
        <w:t xml:space="preserve"> "Паёмбар (саллалоҳу алайҳи ва саллам)-ро дидам, ки тасбеҳ мешумурданд." ва дар ривояте илова шудааст: "бо дасти росташон."</w:t>
      </w:r>
      <w:r>
        <w:rPr>
          <w:rStyle w:val="FootnoteReference"/>
          <w:rFonts w:ascii="Cambria" w:eastAsia="Cambria" w:hAnsi="Cambria" w:cs="Cambria"/>
          <w:b w:val="0"/>
          <w:color w:val="000000"/>
          <w:sz w:val="16"/>
        </w:rPr>
        <w:footnoteReference w:id="311"/>
      </w:r>
    </w:p>
    <w:p>
      <w:pPr>
        <w:pStyle w:val="Heading2"/>
        <w:spacing w:before="80" w:after="0" w:line="264" w:lineRule="auto"/>
        <w:ind w:left="0" w:right="0"/>
        <w:jc w:val="left"/>
      </w:pPr>
      <w:bookmarkStart w:id="135" w:name="_Toc_1_3_0000000136"/>
      <w:r>
        <w:rPr>
          <w:rFonts w:ascii="Cambria" w:eastAsia="Cambria" w:hAnsi="Cambria" w:cs="Cambria"/>
          <w:b/>
          <w:i w:val="0"/>
          <w:color w:val="006400"/>
          <w:sz w:val="25"/>
        </w:rPr>
        <w:t xml:space="preserve">132. Аз анвои хайр ва одоби ҷомеъ</w:t>
      </w:r>
      <w:bookmarkEnd w:id="135"/>
    </w:p>
    <w:p>
      <w:pPr>
        <w:wordWrap/>
        <w:spacing w:before="0" w:after="0" w:line="240" w:lineRule="auto"/>
        <w:ind w:left="0" w:right="0" w:firstLine="284"/>
        <w:jc w:val="both"/>
      </w:pPr>
      <w:r>
        <w:rPr>
          <w:rFonts w:ascii="Cambria" w:eastAsia="Cambria" w:hAnsi="Cambria" w:cs="Cambria"/>
          <w:b w:val="0"/>
          <w:color w:val="000000"/>
          <w:sz w:val="24"/>
        </w:rPr>
        <w:t xml:space="preserve">Паёмбар (саллалоҳу алайҳи ва саллам) фармуданд:</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كَانَ جُنْحُ اللَّيْلِ – أَوْ أَمْسَيْتُم – فَكُفُّوا صِبْيَانَـكُم، فَإِنَّ الشَّيَاطِينَ تَنْتَشِرُ حِينَئِذٍ، فَإِذَا ذَهَبَ سَاعَةٌ مِنَ اللَّيلِ فَخَلُّوهُمْ، وَأَغْلِقُوا الأَبْوَابَ وَاذْكُرُوا اسْمَ اللَّهِ؛ فَإِنَّ الشَّيطَانَ لَا يَفْتَحُ بَابًا مُغلَقًا، وَأَوْكُوا قِرَبَكُمْ، وَاذْكُرُوا اسْمَ اللَّهِ، وَخَمِّرُوا آنِيَتَكُم، وَاذْكُرُوا اسْمَ اللَّهِ، وَلَوْ أَنْ تَعْرُضُوا عَلَيْهَا شَيْئًا، وَأَطْفِئُوا مَصَابِيحَكُمْ».</w:t>
      </w:r>
    </w:p>
    <w:p>
      <w:pPr>
        <w:wordWrap/>
        <w:jc w:val="both"/>
      </w:pPr>
      <w:r>
        <w:rPr>
          <w:rFonts w:ascii="Cambria" w:eastAsia="Cambria" w:hAnsi="Cambria" w:cs="Cambria"/>
          <w:b w:val="0"/>
          <w:i w:val="0"/>
          <w:color w:val="000D80"/>
          <w:sz w:val="24"/>
        </w:rPr>
        <w:t xml:space="preserve"> «Чун торикии шаб фаро расад – ё шом кардед – кӯдаконатонро боздоред (ба берун рафтан нагузоред), зеро шайтонҳо дар ин ҳангом паҳн мешаванд. Пас чун соате аз шаб гузашт, онҳоро раҳо кунед ва дарвозаҳоро баста кунед ва исми Худоро ёд кунед, зеро шайтон дарвозаи бастаро боз намекунад ва даҳани машкҳои обро бибандед ва исми Худоро ёд кунед ва сари зарфҳоятонро бипӯшед ва исми Худоро ёд кунед, агарчи чизе бар он бигзоред ва чароғҳоятонро хомӯш намоед.»</w:t>
      </w:r>
      <w:r>
        <w:rPr>
          <w:rStyle w:val="FootnoteReference"/>
          <w:rFonts w:ascii="Cambria" w:eastAsia="Cambria" w:hAnsi="Cambria" w:cs="Cambria"/>
          <w:b w:val="0"/>
          <w:color w:val="000000"/>
          <w:sz w:val="16"/>
        </w:rPr>
        <w:footnoteReference w:id="312"/>
      </w:r>
    </w:p>
    <w:p>
      <w:pPr>
        <w:wordWrap/>
        <w:spacing w:before="0" w:after="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Ва саллаллоҳу ва саллама ва борака ъало набийино Муҳаммадин ва ъало олиҳи ва асҳобиҳи аҷмаъин.</w:t>
      </w:r>
    </w:p>
    <w:p>
      <w:pPr>
        <w:jc w:val="center"/>
      </w:pPr>
      <w:r>
        <w:rPr>
          <w:b/>
        </w:rPr>
        <w:t xml:space="preserve">Феҳраст</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Сипари мусалмон аз зикрҳои Китобу Суннат</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Сипари мусалмон аз зикрҳои Китобу Суннат</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Муқаддима</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Фазилати зикр</w:t>
        </w:r>
        <w:r>
          <w:tab/>
        </w:r>
        <w:r>
          <w:fldChar w:fldCharType="begin"/>
        </w:r>
        <w:r>
          <w:instrText xml:space="preserve">PAGEREF _Toc_1_3_0000000004 \h</w:instrText>
        </w:r>
        <w:r>
          <w:fldChar w:fldCharType="separate"/>
        </w:r>
        <w:r>
          <w:t xml:space="preserve">3</w:t>
        </w:r>
        <w:r>
          <w:fldChar w:fldCharType="end"/>
        </w:r>
      </w:hyperlink>
    </w:p>
    <w:p>
      <w:pPr>
        <w:pStyle w:val="IndexStyle"/>
        <w:tabs>
          <w:tab w:val="right" w:leader="dot" w:pos="5206"/>
        </w:tabs>
        <w:spacing w:before="0" w:after="40" w:line="240" w:lineRule="auto"/>
        <w:jc w:val="both"/>
      </w:pPr>
      <w:hyperlink w:anchor="_Toc_1_3_0000000005" w:history="1">
        <w:r>
          <w:t xml:space="preserve">1. Зикрҳои бедор шудан аз хоб</w:t>
        </w:r>
        <w:r>
          <w:tab/>
        </w:r>
        <w:r>
          <w:fldChar w:fldCharType="begin"/>
        </w:r>
        <w:r>
          <w:instrText xml:space="preserve">PAGEREF _Toc_1_3_0000000005 \h</w:instrText>
        </w:r>
        <w:r>
          <w:fldChar w:fldCharType="separate"/>
        </w:r>
        <w:r>
          <w:t xml:space="preserve">9</w:t>
        </w:r>
        <w:r>
          <w:fldChar w:fldCharType="end"/>
        </w:r>
      </w:hyperlink>
    </w:p>
    <w:p>
      <w:pPr>
        <w:pStyle w:val="IndexStyle"/>
        <w:tabs>
          <w:tab w:val="right" w:leader="dot" w:pos="5206"/>
        </w:tabs>
        <w:spacing w:before="0" w:after="40" w:line="240" w:lineRule="auto"/>
        <w:jc w:val="both"/>
      </w:pPr>
      <w:hyperlink w:anchor="_Toc_1_3_0000000006" w:history="1">
        <w:r>
          <w:t xml:space="preserve">2. Дуои пӯшидани либос</w:t>
        </w:r>
        <w:r>
          <w:tab/>
        </w:r>
        <w:r>
          <w:fldChar w:fldCharType="begin"/>
        </w:r>
        <w:r>
          <w:instrText xml:space="preserve">PAGEREF _Toc_1_3_0000000006 \h</w:instrText>
        </w:r>
        <w:r>
          <w:fldChar w:fldCharType="separate"/>
        </w:r>
        <w:r>
          <w:t xml:space="preserve">13</w:t>
        </w:r>
        <w:r>
          <w:fldChar w:fldCharType="end"/>
        </w:r>
      </w:hyperlink>
    </w:p>
    <w:p>
      <w:pPr>
        <w:pStyle w:val="IndexStyle"/>
        <w:tabs>
          <w:tab w:val="right" w:leader="dot" w:pos="5206"/>
        </w:tabs>
        <w:spacing w:before="0" w:after="40" w:line="240" w:lineRule="auto"/>
        <w:jc w:val="both"/>
      </w:pPr>
      <w:hyperlink w:anchor="_Toc_1_3_0000000007" w:history="1">
        <w:r>
          <w:t xml:space="preserve">3. Дуои пӯшидани либоси нав</w:t>
        </w:r>
        <w:r>
          <w:tab/>
        </w:r>
        <w:r>
          <w:fldChar w:fldCharType="begin"/>
        </w:r>
        <w:r>
          <w:instrText xml:space="preserve">PAGEREF _Toc_1_3_0000000007 \h</w:instrText>
        </w:r>
        <w:r>
          <w:fldChar w:fldCharType="separate"/>
        </w:r>
        <w:r>
          <w:t xml:space="preserve">13</w:t>
        </w:r>
        <w:r>
          <w:fldChar w:fldCharType="end"/>
        </w:r>
      </w:hyperlink>
    </w:p>
    <w:p>
      <w:pPr>
        <w:pStyle w:val="IndexStyle"/>
        <w:tabs>
          <w:tab w:val="right" w:leader="dot" w:pos="5206"/>
        </w:tabs>
        <w:spacing w:before="0" w:after="40" w:line="240" w:lineRule="auto"/>
        <w:jc w:val="both"/>
      </w:pPr>
      <w:hyperlink w:anchor="_Toc_1_3_0000000008" w:history="1">
        <w:r>
          <w:t xml:space="preserve">4. Дуо барои касе, ки либоси нав пӯшидааст</w:t>
        </w:r>
        <w:r>
          <w:tab/>
        </w:r>
        <w:r>
          <w:fldChar w:fldCharType="begin"/>
        </w:r>
        <w:r>
          <w:instrText xml:space="preserve">PAGEREF _Toc_1_3_0000000008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09" w:history="1">
        <w:r>
          <w:t xml:space="preserve">5. Ҳангоми либос кашидан чӣ мегӯяд?</w:t>
        </w:r>
        <w:r>
          <w:tab/>
        </w:r>
        <w:r>
          <w:fldChar w:fldCharType="begin"/>
        </w:r>
        <w:r>
          <w:instrText xml:space="preserve">PAGEREF _Toc_1_3_0000000009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10" w:history="1">
        <w:r>
          <w:t xml:space="preserve">6. Дуои даромадан ба ҳоҷатхона</w:t>
        </w:r>
        <w:r>
          <w:tab/>
        </w:r>
        <w:r>
          <w:fldChar w:fldCharType="begin"/>
        </w:r>
        <w:r>
          <w:instrText xml:space="preserve">PAGEREF _Toc_1_3_0000000010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11" w:history="1">
        <w:r>
          <w:t xml:space="preserve">7. Дуои баромадан аз ҳоҷатхона</w:t>
        </w:r>
        <w:r>
          <w:tab/>
        </w:r>
        <w:r>
          <w:fldChar w:fldCharType="begin"/>
        </w:r>
        <w:r>
          <w:instrText xml:space="preserve">PAGEREF _Toc_1_3_0000000011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2" w:history="1">
        <w:r>
          <w:t xml:space="preserve">8. Зикри пеш аз вузӯ</w:t>
        </w:r>
        <w:r>
          <w:tab/>
        </w:r>
        <w:r>
          <w:fldChar w:fldCharType="begin"/>
        </w:r>
        <w:r>
          <w:instrText xml:space="preserve">PAGEREF _Toc_1_3_0000000012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3" w:history="1">
        <w:r>
          <w:t xml:space="preserve">9. Зикри баъд аз вузӯ</w:t>
        </w:r>
        <w:r>
          <w:tab/>
        </w:r>
        <w:r>
          <w:fldChar w:fldCharType="begin"/>
        </w:r>
        <w:r>
          <w:instrText xml:space="preserve">PAGEREF _Toc_1_3_0000000013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4" w:history="1">
        <w:r>
          <w:t xml:space="preserve">10. Зикри ҳангоми баромадан аз хона</w:t>
        </w:r>
        <w:r>
          <w:tab/>
        </w:r>
        <w:r>
          <w:fldChar w:fldCharType="begin"/>
        </w:r>
        <w:r>
          <w:instrText xml:space="preserve">PAGEREF _Toc_1_3_0000000014 \h</w:instrText>
        </w:r>
        <w:r>
          <w:fldChar w:fldCharType="separate"/>
        </w:r>
        <w:r>
          <w:t xml:space="preserve">16</w:t>
        </w:r>
        <w:r>
          <w:fldChar w:fldCharType="end"/>
        </w:r>
      </w:hyperlink>
    </w:p>
    <w:p>
      <w:pPr>
        <w:pStyle w:val="IndexStyle"/>
        <w:tabs>
          <w:tab w:val="right" w:leader="dot" w:pos="5206"/>
        </w:tabs>
        <w:spacing w:before="0" w:after="40" w:line="240" w:lineRule="auto"/>
        <w:jc w:val="both"/>
      </w:pPr>
      <w:hyperlink w:anchor="_Toc_1_3_0000000015" w:history="1">
        <w:r>
          <w:t xml:space="preserve">11. Зикри ворид шудан ба хона</w:t>
        </w:r>
        <w:r>
          <w:tab/>
        </w:r>
        <w:r>
          <w:fldChar w:fldCharType="begin"/>
        </w:r>
        <w:r>
          <w:instrText xml:space="preserve">PAGEREF _Toc_1_3_0000000015 \h</w:instrText>
        </w:r>
        <w:r>
          <w:fldChar w:fldCharType="separate"/>
        </w:r>
        <w:r>
          <w:t xml:space="preserve">17</w:t>
        </w:r>
        <w:r>
          <w:fldChar w:fldCharType="end"/>
        </w:r>
      </w:hyperlink>
    </w:p>
    <w:p>
      <w:pPr>
        <w:pStyle w:val="IndexStyle"/>
        <w:tabs>
          <w:tab w:val="right" w:leader="dot" w:pos="5206"/>
        </w:tabs>
        <w:spacing w:before="0" w:after="40" w:line="240" w:lineRule="auto"/>
        <w:jc w:val="both"/>
      </w:pPr>
      <w:hyperlink w:anchor="_Toc_1_3_0000000016" w:history="1">
        <w:r>
          <w:t xml:space="preserve">12. Дуои рафтан ба масҷид</w:t>
        </w:r>
        <w:r>
          <w:tab/>
        </w:r>
        <w:r>
          <w:fldChar w:fldCharType="begin"/>
        </w:r>
        <w:r>
          <w:instrText xml:space="preserve">PAGEREF _Toc_1_3_0000000016 \h</w:instrText>
        </w:r>
        <w:r>
          <w:fldChar w:fldCharType="separate"/>
        </w:r>
        <w:r>
          <w:t xml:space="preserve">17</w:t>
        </w:r>
        <w:r>
          <w:fldChar w:fldCharType="end"/>
        </w:r>
      </w:hyperlink>
    </w:p>
    <w:p>
      <w:pPr>
        <w:pStyle w:val="IndexStyle"/>
        <w:tabs>
          <w:tab w:val="right" w:leader="dot" w:pos="5206"/>
        </w:tabs>
        <w:spacing w:before="0" w:after="40" w:line="240" w:lineRule="auto"/>
        <w:jc w:val="both"/>
      </w:pPr>
      <w:hyperlink w:anchor="_Toc_1_3_0000000017" w:history="1">
        <w:r>
          <w:t xml:space="preserve">13. Дуои даромадан ба масҷид</w:t>
        </w:r>
        <w:r>
          <w:tab/>
        </w:r>
        <w:r>
          <w:fldChar w:fldCharType="begin"/>
        </w:r>
        <w:r>
          <w:instrText xml:space="preserve">PAGEREF _Toc_1_3_0000000017 \h</w:instrText>
        </w:r>
        <w:r>
          <w:fldChar w:fldCharType="separate"/>
        </w:r>
        <w:r>
          <w:t xml:space="preserve">18</w:t>
        </w:r>
        <w:r>
          <w:fldChar w:fldCharType="end"/>
        </w:r>
      </w:hyperlink>
    </w:p>
    <w:p>
      <w:pPr>
        <w:pStyle w:val="IndexStyle"/>
        <w:tabs>
          <w:tab w:val="right" w:leader="dot" w:pos="5206"/>
        </w:tabs>
        <w:spacing w:before="0" w:after="40" w:line="240" w:lineRule="auto"/>
        <w:jc w:val="both"/>
      </w:pPr>
      <w:hyperlink w:anchor="_Toc_1_3_0000000018" w:history="1">
        <w:r>
          <w:t xml:space="preserve">14. Дуои баромадан аз масҷид</w:t>
        </w:r>
        <w:r>
          <w:tab/>
        </w:r>
        <w:r>
          <w:fldChar w:fldCharType="begin"/>
        </w:r>
        <w:r>
          <w:instrText xml:space="preserve">PAGEREF _Toc_1_3_0000000018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19" w:history="1">
        <w:r>
          <w:t xml:space="preserve">15. Зикрҳои азон</w:t>
        </w:r>
        <w:r>
          <w:tab/>
        </w:r>
        <w:r>
          <w:fldChar w:fldCharType="begin"/>
        </w:r>
        <w:r>
          <w:instrText xml:space="preserve">PAGEREF _Toc_1_3_0000000019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20" w:history="1">
        <w:r>
          <w:t xml:space="preserve">16. Дуои истифтоҳ</w:t>
        </w:r>
        <w:r>
          <w:tab/>
        </w:r>
        <w:r>
          <w:fldChar w:fldCharType="begin"/>
        </w:r>
        <w:r>
          <w:instrText xml:space="preserve">PAGEREF _Toc_1_3_0000000020 \h</w:instrText>
        </w:r>
        <w:r>
          <w:fldChar w:fldCharType="separate"/>
        </w:r>
        <w:r>
          <w:t xml:space="preserve">21</w:t>
        </w:r>
        <w:r>
          <w:fldChar w:fldCharType="end"/>
        </w:r>
      </w:hyperlink>
    </w:p>
    <w:p>
      <w:pPr>
        <w:pStyle w:val="IndexStyle"/>
        <w:tabs>
          <w:tab w:val="right" w:leader="dot" w:pos="5206"/>
        </w:tabs>
        <w:spacing w:before="0" w:after="40" w:line="240" w:lineRule="auto"/>
        <w:jc w:val="both"/>
      </w:pPr>
      <w:hyperlink w:anchor="_Toc_1_3_0000000021" w:history="1">
        <w:r>
          <w:t xml:space="preserve">17. Дуои рукуъ</w:t>
        </w:r>
        <w:r>
          <w:tab/>
        </w:r>
        <w:r>
          <w:fldChar w:fldCharType="begin"/>
        </w:r>
        <w:r>
          <w:instrText xml:space="preserve">PAGEREF _Toc_1_3_0000000021 \h</w:instrText>
        </w:r>
        <w:r>
          <w:fldChar w:fldCharType="separate"/>
        </w:r>
        <w:r>
          <w:t xml:space="preserve">25</w:t>
        </w:r>
        <w:r>
          <w:fldChar w:fldCharType="end"/>
        </w:r>
      </w:hyperlink>
    </w:p>
    <w:p>
      <w:pPr>
        <w:pStyle w:val="IndexStyle"/>
        <w:tabs>
          <w:tab w:val="right" w:leader="dot" w:pos="5206"/>
        </w:tabs>
        <w:spacing w:before="0" w:after="40" w:line="240" w:lineRule="auto"/>
        <w:jc w:val="both"/>
      </w:pPr>
      <w:hyperlink w:anchor="_Toc_1_3_0000000022" w:history="1">
        <w:r>
          <w:t xml:space="preserve">18. Дуои бархостан аз рукуъ</w:t>
        </w:r>
        <w:r>
          <w:tab/>
        </w:r>
        <w:r>
          <w:fldChar w:fldCharType="begin"/>
        </w:r>
        <w:r>
          <w:instrText xml:space="preserve">PAGEREF _Toc_1_3_0000000022 \h</w:instrText>
        </w:r>
        <w:r>
          <w:fldChar w:fldCharType="separate"/>
        </w:r>
        <w:r>
          <w:t xml:space="preserve">26</w:t>
        </w:r>
        <w:r>
          <w:fldChar w:fldCharType="end"/>
        </w:r>
      </w:hyperlink>
    </w:p>
    <w:p>
      <w:pPr>
        <w:pStyle w:val="IndexStyle"/>
        <w:tabs>
          <w:tab w:val="right" w:leader="dot" w:pos="5206"/>
        </w:tabs>
        <w:spacing w:before="0" w:after="40" w:line="240" w:lineRule="auto"/>
        <w:jc w:val="both"/>
      </w:pPr>
      <w:hyperlink w:anchor="_Toc_1_3_0000000023" w:history="1">
        <w:r>
          <w:t xml:space="preserve">19. Дуои саҷда</w:t>
        </w:r>
        <w:r>
          <w:tab/>
        </w:r>
        <w:r>
          <w:fldChar w:fldCharType="begin"/>
        </w:r>
        <w:r>
          <w:instrText xml:space="preserve">PAGEREF _Toc_1_3_0000000023 \h</w:instrText>
        </w:r>
        <w:r>
          <w:fldChar w:fldCharType="separate"/>
        </w:r>
        <w:r>
          <w:t xml:space="preserve">27</w:t>
        </w:r>
        <w:r>
          <w:fldChar w:fldCharType="end"/>
        </w:r>
      </w:hyperlink>
    </w:p>
    <w:p>
      <w:pPr>
        <w:pStyle w:val="IndexStyle"/>
        <w:tabs>
          <w:tab w:val="right" w:leader="dot" w:pos="5206"/>
        </w:tabs>
        <w:spacing w:before="0" w:after="40" w:line="240" w:lineRule="auto"/>
        <w:jc w:val="both"/>
      </w:pPr>
      <w:hyperlink w:anchor="_Toc_1_3_0000000024" w:history="1">
        <w:r>
          <w:t xml:space="preserve">20. Дуои нишасти байни ду саҷда</w:t>
        </w:r>
        <w:r>
          <w:tab/>
        </w:r>
        <w:r>
          <w:fldChar w:fldCharType="begin"/>
        </w:r>
        <w:r>
          <w:instrText xml:space="preserve">PAGEREF _Toc_1_3_0000000024 \h</w:instrText>
        </w:r>
        <w:r>
          <w:fldChar w:fldCharType="separate"/>
        </w:r>
        <w:r>
          <w:t xml:space="preserve">29</w:t>
        </w:r>
        <w:r>
          <w:fldChar w:fldCharType="end"/>
        </w:r>
      </w:hyperlink>
    </w:p>
    <w:p>
      <w:pPr>
        <w:pStyle w:val="IndexStyle"/>
        <w:tabs>
          <w:tab w:val="right" w:leader="dot" w:pos="5206"/>
        </w:tabs>
        <w:spacing w:before="0" w:after="40" w:line="240" w:lineRule="auto"/>
        <w:jc w:val="both"/>
      </w:pPr>
      <w:hyperlink w:anchor="_Toc_1_3_0000000025" w:history="1">
        <w:r>
          <w:t xml:space="preserve">21. Дуои саҷдаи тиловат</w:t>
        </w:r>
        <w:r>
          <w:tab/>
        </w:r>
        <w:r>
          <w:fldChar w:fldCharType="begin"/>
        </w:r>
        <w:r>
          <w:instrText xml:space="preserve">PAGEREF _Toc_1_3_0000000025 \h</w:instrText>
        </w:r>
        <w:r>
          <w:fldChar w:fldCharType="separate"/>
        </w:r>
        <w:r>
          <w:t xml:space="preserve">30</w:t>
        </w:r>
        <w:r>
          <w:fldChar w:fldCharType="end"/>
        </w:r>
      </w:hyperlink>
    </w:p>
    <w:p>
      <w:pPr>
        <w:pStyle w:val="IndexStyle"/>
        <w:tabs>
          <w:tab w:val="right" w:leader="dot" w:pos="5206"/>
        </w:tabs>
        <w:spacing w:before="0" w:after="40" w:line="240" w:lineRule="auto"/>
        <w:jc w:val="both"/>
      </w:pPr>
      <w:hyperlink w:anchor="_Toc_1_3_0000000026" w:history="1">
        <w:r>
          <w:t xml:space="preserve">22. Ташаҳҳуд</w:t>
        </w:r>
        <w:r>
          <w:tab/>
        </w:r>
        <w:r>
          <w:fldChar w:fldCharType="begin"/>
        </w:r>
        <w:r>
          <w:instrText xml:space="preserve">PAGEREF _Toc_1_3_0000000026 \h</w:instrText>
        </w:r>
        <w:r>
          <w:fldChar w:fldCharType="separate"/>
        </w:r>
        <w:r>
          <w:t xml:space="preserve">30</w:t>
        </w:r>
        <w:r>
          <w:fldChar w:fldCharType="end"/>
        </w:r>
      </w:hyperlink>
    </w:p>
    <w:p>
      <w:pPr>
        <w:pStyle w:val="IndexStyle"/>
        <w:tabs>
          <w:tab w:val="right" w:leader="dot" w:pos="5206"/>
        </w:tabs>
        <w:spacing w:before="0" w:after="40" w:line="240" w:lineRule="auto"/>
        <w:jc w:val="both"/>
      </w:pPr>
      <w:hyperlink w:anchor="_Toc_1_3_0000000027" w:history="1">
        <w:r>
          <w:t xml:space="preserve">23. Салавот фиристодан бар Паёмбар (саллаллоҳу алайҳи ва саллам) баъд аз ташаҳҳуд</w:t>
        </w:r>
        <w:r>
          <w:tab/>
        </w:r>
        <w:r>
          <w:fldChar w:fldCharType="begin"/>
        </w:r>
        <w:r>
          <w:instrText xml:space="preserve">PAGEREF _Toc_1_3_0000000027 \h</w:instrText>
        </w:r>
        <w:r>
          <w:fldChar w:fldCharType="separate"/>
        </w:r>
        <w:r>
          <w:t xml:space="preserve">31</w:t>
        </w:r>
        <w:r>
          <w:fldChar w:fldCharType="end"/>
        </w:r>
      </w:hyperlink>
    </w:p>
    <w:p>
      <w:pPr>
        <w:pStyle w:val="IndexStyle"/>
        <w:tabs>
          <w:tab w:val="right" w:leader="dot" w:pos="5206"/>
        </w:tabs>
        <w:spacing w:before="0" w:after="40" w:line="240" w:lineRule="auto"/>
        <w:jc w:val="both"/>
      </w:pPr>
      <w:hyperlink w:anchor="_Toc_1_3_0000000028" w:history="1">
        <w:r>
          <w:t xml:space="preserve">24. Дуои баъд аз ташаҳҳуди охир пеш аз салом.</w:t>
        </w:r>
        <w:r>
          <w:tab/>
        </w:r>
        <w:r>
          <w:fldChar w:fldCharType="begin"/>
        </w:r>
        <w:r>
          <w:instrText xml:space="preserve">PAGEREF _Toc_1_3_0000000028 \h</w:instrText>
        </w:r>
        <w:r>
          <w:fldChar w:fldCharType="separate"/>
        </w:r>
        <w:r>
          <w:t xml:space="preserve">32</w:t>
        </w:r>
        <w:r>
          <w:fldChar w:fldCharType="end"/>
        </w:r>
      </w:hyperlink>
    </w:p>
    <w:p>
      <w:pPr>
        <w:pStyle w:val="IndexStyle"/>
        <w:tabs>
          <w:tab w:val="right" w:leader="dot" w:pos="5206"/>
        </w:tabs>
        <w:spacing w:before="0" w:after="40" w:line="240" w:lineRule="auto"/>
        <w:jc w:val="both"/>
      </w:pPr>
      <w:hyperlink w:anchor="_Toc_1_3_0000000029" w:history="1">
        <w:r>
          <w:t xml:space="preserve">25. Зикрҳо ва дуоҳои баъд аз намоз</w:t>
        </w:r>
        <w:r>
          <w:tab/>
        </w:r>
        <w:r>
          <w:fldChar w:fldCharType="begin"/>
        </w:r>
        <w:r>
          <w:instrText xml:space="preserve">PAGEREF _Toc_1_3_0000000029 \h</w:instrText>
        </w:r>
        <w:r>
          <w:fldChar w:fldCharType="separate"/>
        </w:r>
        <w:r>
          <w:t xml:space="preserve">36</w:t>
        </w:r>
        <w:r>
          <w:fldChar w:fldCharType="end"/>
        </w:r>
      </w:hyperlink>
    </w:p>
    <w:p>
      <w:pPr>
        <w:pStyle w:val="IndexStyle"/>
        <w:tabs>
          <w:tab w:val="right" w:leader="dot" w:pos="5206"/>
        </w:tabs>
        <w:spacing w:before="0" w:after="40" w:line="240" w:lineRule="auto"/>
        <w:jc w:val="both"/>
      </w:pPr>
      <w:hyperlink w:anchor="_Toc_1_3_0000000030" w:history="1">
        <w:r>
          <w:t xml:space="preserve">26. Дуои намози истихора</w:t>
        </w:r>
        <w:r>
          <w:tab/>
        </w:r>
        <w:r>
          <w:fldChar w:fldCharType="begin"/>
        </w:r>
        <w:r>
          <w:instrText xml:space="preserve">PAGEREF _Toc_1_3_0000000030 \h</w:instrText>
        </w:r>
        <w:r>
          <w:fldChar w:fldCharType="separate"/>
        </w:r>
        <w:r>
          <w:t xml:space="preserve">41</w:t>
        </w:r>
        <w:r>
          <w:fldChar w:fldCharType="end"/>
        </w:r>
      </w:hyperlink>
    </w:p>
    <w:p>
      <w:pPr>
        <w:pStyle w:val="IndexStyle"/>
        <w:tabs>
          <w:tab w:val="right" w:leader="dot" w:pos="5206"/>
        </w:tabs>
        <w:spacing w:before="0" w:after="40" w:line="240" w:lineRule="auto"/>
        <w:jc w:val="both"/>
      </w:pPr>
      <w:hyperlink w:anchor="_Toc_1_3_0000000031" w:history="1">
        <w:r>
          <w:t xml:space="preserve">27. Зикрҳои субҳу шом</w:t>
        </w:r>
        <w:r>
          <w:tab/>
        </w:r>
        <w:r>
          <w:fldChar w:fldCharType="begin"/>
        </w:r>
        <w:r>
          <w:instrText xml:space="preserve">PAGEREF _Toc_1_3_0000000031 \h</w:instrText>
        </w:r>
        <w:r>
          <w:fldChar w:fldCharType="separate"/>
        </w:r>
        <w:r>
          <w:t xml:space="preserve">42</w:t>
        </w:r>
        <w:r>
          <w:fldChar w:fldCharType="end"/>
        </w:r>
      </w:hyperlink>
    </w:p>
    <w:p>
      <w:pPr>
        <w:pStyle w:val="IndexStyle"/>
        <w:tabs>
          <w:tab w:val="right" w:leader="dot" w:pos="5206"/>
        </w:tabs>
        <w:spacing w:before="0" w:after="40" w:line="240" w:lineRule="auto"/>
        <w:jc w:val="both"/>
      </w:pPr>
      <w:hyperlink w:anchor="_Toc_1_3_0000000032" w:history="1">
        <w:r>
          <w:t xml:space="preserve">28. Зикрҳои хоб</w:t>
        </w:r>
        <w:r>
          <w:tab/>
        </w:r>
        <w:r>
          <w:fldChar w:fldCharType="begin"/>
        </w:r>
        <w:r>
          <w:instrText xml:space="preserve">PAGEREF _Toc_1_3_0000000032 \h</w:instrText>
        </w:r>
        <w:r>
          <w:fldChar w:fldCharType="separate"/>
        </w:r>
        <w:r>
          <w:t xml:space="preserve">56</w:t>
        </w:r>
        <w:r>
          <w:fldChar w:fldCharType="end"/>
        </w:r>
      </w:hyperlink>
    </w:p>
    <w:p>
      <w:pPr>
        <w:pStyle w:val="IndexStyle"/>
        <w:tabs>
          <w:tab w:val="right" w:leader="dot" w:pos="5206"/>
        </w:tabs>
        <w:spacing w:before="0" w:after="40" w:line="240" w:lineRule="auto"/>
        <w:jc w:val="both"/>
      </w:pPr>
      <w:hyperlink w:anchor="_Toc_1_3_0000000033" w:history="1">
        <w:r>
          <w:t xml:space="preserve">29. Дуо ҳангоми ба паҳлу гаштан дар шаб.</w:t>
        </w:r>
        <w:r>
          <w:tab/>
        </w:r>
        <w:r>
          <w:fldChar w:fldCharType="begin"/>
        </w:r>
        <w:r>
          <w:instrText xml:space="preserve">PAGEREF _Toc_1_3_0000000033 \h</w:instrText>
        </w:r>
        <w:r>
          <w:fldChar w:fldCharType="separate"/>
        </w:r>
        <w:r>
          <w:t xml:space="preserve">64</w:t>
        </w:r>
        <w:r>
          <w:fldChar w:fldCharType="end"/>
        </w:r>
      </w:hyperlink>
    </w:p>
    <w:p>
      <w:pPr>
        <w:pStyle w:val="IndexStyle"/>
        <w:tabs>
          <w:tab w:val="right" w:leader="dot" w:pos="5206"/>
        </w:tabs>
        <w:spacing w:before="0" w:after="40" w:line="240" w:lineRule="auto"/>
        <w:jc w:val="both"/>
      </w:pPr>
      <w:hyperlink w:anchor="_Toc_1_3_0000000034" w:history="1">
        <w:r>
          <w:t xml:space="preserve">30. Дуои тарс дар хоб ва касе, ки ба ваҳшат гирифтор шудааст.</w:t>
        </w:r>
        <w:r>
          <w:tab/>
        </w:r>
        <w:r>
          <w:fldChar w:fldCharType="begin"/>
        </w:r>
        <w:r>
          <w:instrText xml:space="preserve">PAGEREF _Toc_1_3_0000000034 \h</w:instrText>
        </w:r>
        <w:r>
          <w:fldChar w:fldCharType="separate"/>
        </w:r>
        <w:r>
          <w:t xml:space="preserve">64</w:t>
        </w:r>
        <w:r>
          <w:fldChar w:fldCharType="end"/>
        </w:r>
      </w:hyperlink>
    </w:p>
    <w:p>
      <w:pPr>
        <w:pStyle w:val="IndexStyle"/>
        <w:tabs>
          <w:tab w:val="right" w:leader="dot" w:pos="5206"/>
        </w:tabs>
        <w:spacing w:before="0" w:after="40" w:line="240" w:lineRule="auto"/>
        <w:jc w:val="both"/>
      </w:pPr>
      <w:hyperlink w:anchor="_Toc_1_3_0000000035" w:history="1">
        <w:r>
          <w:t xml:space="preserve">31. Касе, ки хоб бубинад, чӣ кор кунад</w:t>
        </w:r>
        <w:r>
          <w:tab/>
        </w:r>
        <w:r>
          <w:fldChar w:fldCharType="begin"/>
        </w:r>
        <w:r>
          <w:instrText xml:space="preserve">PAGEREF _Toc_1_3_0000000035 \h</w:instrText>
        </w:r>
        <w:r>
          <w:fldChar w:fldCharType="separate"/>
        </w:r>
        <w:r>
          <w:t xml:space="preserve">64</w:t>
        </w:r>
        <w:r>
          <w:fldChar w:fldCharType="end"/>
        </w:r>
      </w:hyperlink>
    </w:p>
    <w:p>
      <w:pPr>
        <w:pStyle w:val="IndexStyle"/>
        <w:tabs>
          <w:tab w:val="right" w:leader="dot" w:pos="5206"/>
        </w:tabs>
        <w:spacing w:before="0" w:after="40" w:line="240" w:lineRule="auto"/>
        <w:jc w:val="both"/>
      </w:pPr>
      <w:hyperlink w:anchor="_Toc_1_3_0000000036" w:history="1">
        <w:r>
          <w:t xml:space="preserve">32. Дуои қунути витр</w:t>
        </w:r>
        <w:r>
          <w:tab/>
        </w:r>
        <w:r>
          <w:fldChar w:fldCharType="begin"/>
        </w:r>
        <w:r>
          <w:instrText xml:space="preserve">PAGEREF _Toc_1_3_0000000036 \h</w:instrText>
        </w:r>
        <w:r>
          <w:fldChar w:fldCharType="separate"/>
        </w:r>
        <w:r>
          <w:t xml:space="preserve">65</w:t>
        </w:r>
        <w:r>
          <w:fldChar w:fldCharType="end"/>
        </w:r>
      </w:hyperlink>
    </w:p>
    <w:p>
      <w:pPr>
        <w:pStyle w:val="IndexStyle"/>
        <w:tabs>
          <w:tab w:val="right" w:leader="dot" w:pos="5206"/>
        </w:tabs>
        <w:spacing w:before="0" w:after="40" w:line="240" w:lineRule="auto"/>
        <w:jc w:val="both"/>
      </w:pPr>
      <w:hyperlink w:anchor="_Toc_1_3_0000000037" w:history="1">
        <w:r>
          <w:t xml:space="preserve">33. Зикри баъди намози витр</w:t>
        </w:r>
        <w:r>
          <w:tab/>
        </w:r>
        <w:r>
          <w:fldChar w:fldCharType="begin"/>
        </w:r>
        <w:r>
          <w:instrText xml:space="preserve">PAGEREF _Toc_1_3_0000000037 \h</w:instrText>
        </w:r>
        <w:r>
          <w:fldChar w:fldCharType="separate"/>
        </w:r>
        <w:r>
          <w:t xml:space="preserve">66</w:t>
        </w:r>
        <w:r>
          <w:fldChar w:fldCharType="end"/>
        </w:r>
      </w:hyperlink>
    </w:p>
    <w:p>
      <w:pPr>
        <w:pStyle w:val="IndexStyle"/>
        <w:tabs>
          <w:tab w:val="right" w:leader="dot" w:pos="5206"/>
        </w:tabs>
        <w:spacing w:before="0" w:after="40" w:line="240" w:lineRule="auto"/>
        <w:jc w:val="both"/>
      </w:pPr>
      <w:hyperlink w:anchor="_Toc_1_3_0000000038" w:history="1">
        <w:r>
          <w:t xml:space="preserve">34. Дуои ғаму андуҳ</w:t>
        </w:r>
        <w:r>
          <w:tab/>
        </w:r>
        <w:r>
          <w:fldChar w:fldCharType="begin"/>
        </w:r>
        <w:r>
          <w:instrText xml:space="preserve">PAGEREF _Toc_1_3_0000000038 \h</w:instrText>
        </w:r>
        <w:r>
          <w:fldChar w:fldCharType="separate"/>
        </w:r>
        <w:r>
          <w:t xml:space="preserve">67</w:t>
        </w:r>
        <w:r>
          <w:fldChar w:fldCharType="end"/>
        </w:r>
      </w:hyperlink>
    </w:p>
    <w:p>
      <w:pPr>
        <w:pStyle w:val="IndexStyle"/>
        <w:tabs>
          <w:tab w:val="right" w:leader="dot" w:pos="5206"/>
        </w:tabs>
        <w:spacing w:before="0" w:after="40" w:line="240" w:lineRule="auto"/>
        <w:jc w:val="both"/>
      </w:pPr>
      <w:hyperlink w:anchor="_Toc_1_3_0000000039" w:history="1">
        <w:r>
          <w:t xml:space="preserve">35. Дуои сахтӣ ва гирифторӣ</w:t>
        </w:r>
        <w:r>
          <w:tab/>
        </w:r>
        <w:r>
          <w:fldChar w:fldCharType="begin"/>
        </w:r>
        <w:r>
          <w:instrText xml:space="preserve">PAGEREF _Toc_1_3_0000000039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40" w:history="1">
        <w:r>
          <w:t xml:space="preserve">36. Дуои рӯ ба рӯ шудан бо душман ва соҳибқудрат.</w:t>
        </w:r>
        <w:r>
          <w:tab/>
        </w:r>
        <w:r>
          <w:fldChar w:fldCharType="begin"/>
        </w:r>
        <w:r>
          <w:instrText xml:space="preserve">PAGEREF _Toc_1_3_0000000040 \h</w:instrText>
        </w:r>
        <w:r>
          <w:fldChar w:fldCharType="separate"/>
        </w:r>
        <w:r>
          <w:t xml:space="preserve">69</w:t>
        </w:r>
        <w:r>
          <w:fldChar w:fldCharType="end"/>
        </w:r>
      </w:hyperlink>
    </w:p>
    <w:p>
      <w:pPr>
        <w:pStyle w:val="IndexStyle"/>
        <w:tabs>
          <w:tab w:val="right" w:leader="dot" w:pos="5206"/>
        </w:tabs>
        <w:spacing w:before="0" w:after="40" w:line="240" w:lineRule="auto"/>
        <w:jc w:val="both"/>
      </w:pPr>
      <w:hyperlink w:anchor="_Toc_1_3_0000000041" w:history="1">
        <w:r>
          <w:t xml:space="preserve">37. Дуои касе, ки аз зулми султон метарсад</w:t>
        </w:r>
        <w:r>
          <w:tab/>
        </w:r>
        <w:r>
          <w:fldChar w:fldCharType="begin"/>
        </w:r>
        <w:r>
          <w:instrText xml:space="preserve">PAGEREF _Toc_1_3_0000000041 \h</w:instrText>
        </w:r>
        <w:r>
          <w:fldChar w:fldCharType="separate"/>
        </w:r>
        <w:r>
          <w:t xml:space="preserve">70</w:t>
        </w:r>
        <w:r>
          <w:fldChar w:fldCharType="end"/>
        </w:r>
      </w:hyperlink>
    </w:p>
    <w:p>
      <w:pPr>
        <w:pStyle w:val="IndexStyle"/>
        <w:tabs>
          <w:tab w:val="right" w:leader="dot" w:pos="5206"/>
        </w:tabs>
        <w:spacing w:before="0" w:after="40" w:line="240" w:lineRule="auto"/>
        <w:jc w:val="both"/>
      </w:pPr>
      <w:hyperlink w:anchor="_Toc_1_3_0000000042" w:history="1">
        <w:r>
          <w:t xml:space="preserve">38. Дуо бар зидди душман.</w:t>
        </w:r>
        <w:r>
          <w:tab/>
        </w:r>
        <w:r>
          <w:fldChar w:fldCharType="begin"/>
        </w:r>
        <w:r>
          <w:instrText xml:space="preserve">PAGEREF _Toc_1_3_0000000042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43" w:history="1">
        <w:r>
          <w:t xml:space="preserve">39. Шахсе аз қавме битарсад, ин дуоро мегӯяд:</w:t>
        </w:r>
        <w:r>
          <w:tab/>
        </w:r>
        <w:r>
          <w:fldChar w:fldCharType="begin"/>
        </w:r>
        <w:r>
          <w:instrText xml:space="preserve">PAGEREF _Toc_1_3_0000000043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44" w:history="1">
        <w:r>
          <w:t xml:space="preserve">40. Дуои касе, ки дар имон ба васваса гирифтор шудааст</w:t>
        </w:r>
        <w:r>
          <w:tab/>
        </w:r>
        <w:r>
          <w:fldChar w:fldCharType="begin"/>
        </w:r>
        <w:r>
          <w:instrText xml:space="preserve">PAGEREF _Toc_1_3_0000000044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45" w:history="1">
        <w:r>
          <w:t xml:space="preserve">41. Дуо барои адои қарз</w:t>
        </w:r>
        <w:r>
          <w:tab/>
        </w:r>
        <w:r>
          <w:fldChar w:fldCharType="begin"/>
        </w:r>
        <w:r>
          <w:instrText xml:space="preserve">PAGEREF _Toc_1_3_0000000045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46" w:history="1">
        <w:r>
          <w:t xml:space="preserve">42. Дуои васваса дар намоз ва қироат</w:t>
        </w:r>
        <w:r>
          <w:tab/>
        </w:r>
        <w:r>
          <w:fldChar w:fldCharType="begin"/>
        </w:r>
        <w:r>
          <w:instrText xml:space="preserve">PAGEREF _Toc_1_3_0000000046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47" w:history="1">
        <w:r>
          <w:t xml:space="preserve">43. Дуои касе, ки коре бар ӯ мушкил шавад.</w:t>
        </w:r>
        <w:r>
          <w:tab/>
        </w:r>
        <w:r>
          <w:fldChar w:fldCharType="begin"/>
        </w:r>
        <w:r>
          <w:instrText xml:space="preserve">PAGEREF _Toc_1_3_0000000047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48" w:history="1">
        <w:r>
          <w:t xml:space="preserve">44. Дуо барои шахсе, ки муртакиби гуноҳе мешавад</w:t>
        </w:r>
        <w:r>
          <w:tab/>
        </w:r>
        <w:r>
          <w:fldChar w:fldCharType="begin"/>
        </w:r>
        <w:r>
          <w:instrText xml:space="preserve">PAGEREF _Toc_1_3_0000000048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49" w:history="1">
        <w:r>
          <w:t xml:space="preserve">45. Дуои рондани шайтон ва васвасаҳои ӯ.</w:t>
        </w:r>
        <w:r>
          <w:tab/>
        </w:r>
        <w:r>
          <w:fldChar w:fldCharType="begin"/>
        </w:r>
        <w:r>
          <w:instrText xml:space="preserve">PAGEREF _Toc_1_3_0000000049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50" w:history="1">
        <w:r>
          <w:t xml:space="preserve">46. Дуои ҳангоми рух додани чизи нохушоянд ё мағлуб шудан дар кораш</w:t>
        </w:r>
        <w:r>
          <w:tab/>
        </w:r>
        <w:r>
          <w:fldChar w:fldCharType="begin"/>
        </w:r>
        <w:r>
          <w:instrText xml:space="preserve">PAGEREF _Toc_1_3_0000000050 \h</w:instrText>
        </w:r>
        <w:r>
          <w:fldChar w:fldCharType="separate"/>
        </w:r>
        <w:r>
          <w:t xml:space="preserve">75</w:t>
        </w:r>
        <w:r>
          <w:fldChar w:fldCharType="end"/>
        </w:r>
      </w:hyperlink>
    </w:p>
    <w:p>
      <w:pPr>
        <w:pStyle w:val="IndexStyle"/>
        <w:tabs>
          <w:tab w:val="right" w:leader="dot" w:pos="5206"/>
        </w:tabs>
        <w:spacing w:before="0" w:after="40" w:line="240" w:lineRule="auto"/>
        <w:jc w:val="both"/>
      </w:pPr>
      <w:hyperlink w:anchor="_Toc_1_3_0000000051" w:history="1">
        <w:r>
          <w:t xml:space="preserve">47. Табрик кардани касе, ки соҳиби фарзанд шудааст ва посухи ӯ.</w:t>
        </w:r>
        <w:r>
          <w:tab/>
        </w:r>
        <w:r>
          <w:fldChar w:fldCharType="begin"/>
        </w:r>
        <w:r>
          <w:instrText xml:space="preserve">PAGEREF _Toc_1_3_0000000051 \h</w:instrText>
        </w:r>
        <w:r>
          <w:fldChar w:fldCharType="separate"/>
        </w:r>
        <w:r>
          <w:t xml:space="preserve">75</w:t>
        </w:r>
        <w:r>
          <w:fldChar w:fldCharType="end"/>
        </w:r>
      </w:hyperlink>
    </w:p>
    <w:p>
      <w:pPr>
        <w:pStyle w:val="IndexStyle"/>
        <w:tabs>
          <w:tab w:val="right" w:leader="dot" w:pos="5206"/>
        </w:tabs>
        <w:spacing w:before="0" w:after="40" w:line="240" w:lineRule="auto"/>
        <w:jc w:val="both"/>
      </w:pPr>
      <w:hyperlink w:anchor="_Toc_1_3_0000000052" w:history="1">
        <w:r>
          <w:t xml:space="preserve">48. Дуое, ки бо он фарзандонро паноҳ медиҳанд.</w:t>
        </w:r>
        <w:r>
          <w:tab/>
        </w:r>
        <w:r>
          <w:fldChar w:fldCharType="begin"/>
        </w:r>
        <w:r>
          <w:instrText xml:space="preserve">PAGEREF _Toc_1_3_0000000052 \h</w:instrText>
        </w:r>
        <w:r>
          <w:fldChar w:fldCharType="separate"/>
        </w:r>
        <w:r>
          <w:t xml:space="preserve">76</w:t>
        </w:r>
        <w:r>
          <w:fldChar w:fldCharType="end"/>
        </w:r>
      </w:hyperlink>
    </w:p>
    <w:p>
      <w:pPr>
        <w:pStyle w:val="IndexStyle"/>
        <w:tabs>
          <w:tab w:val="right" w:leader="dot" w:pos="5206"/>
        </w:tabs>
        <w:spacing w:before="0" w:after="40" w:line="240" w:lineRule="auto"/>
        <w:jc w:val="both"/>
      </w:pPr>
      <w:hyperlink w:anchor="_Toc_1_3_0000000053" w:history="1">
        <w:r>
          <w:t xml:space="preserve">49. Дуо барои бемор ҳангоми аёдати ӯ</w:t>
        </w:r>
        <w:r>
          <w:tab/>
        </w:r>
        <w:r>
          <w:fldChar w:fldCharType="begin"/>
        </w:r>
        <w:r>
          <w:instrText xml:space="preserve">PAGEREF _Toc_1_3_0000000053 \h</w:instrText>
        </w:r>
        <w:r>
          <w:fldChar w:fldCharType="separate"/>
        </w:r>
        <w:r>
          <w:t xml:space="preserve">76</w:t>
        </w:r>
        <w:r>
          <w:fldChar w:fldCharType="end"/>
        </w:r>
      </w:hyperlink>
    </w:p>
    <w:p>
      <w:pPr>
        <w:pStyle w:val="IndexStyle"/>
        <w:tabs>
          <w:tab w:val="right" w:leader="dot" w:pos="5206"/>
        </w:tabs>
        <w:spacing w:before="0" w:after="40" w:line="240" w:lineRule="auto"/>
        <w:jc w:val="both"/>
      </w:pPr>
      <w:hyperlink w:anchor="_Toc_1_3_0000000054" w:history="1">
        <w:r>
          <w:t xml:space="preserve">50. Фазилати аёдати бемор</w:t>
        </w:r>
        <w:r>
          <w:tab/>
        </w:r>
        <w:r>
          <w:fldChar w:fldCharType="begin"/>
        </w:r>
        <w:r>
          <w:instrText xml:space="preserve">PAGEREF _Toc_1_3_0000000054 \h</w:instrText>
        </w:r>
        <w:r>
          <w:fldChar w:fldCharType="separate"/>
        </w:r>
        <w:r>
          <w:t xml:space="preserve">77</w:t>
        </w:r>
        <w:r>
          <w:fldChar w:fldCharType="end"/>
        </w:r>
      </w:hyperlink>
    </w:p>
    <w:p>
      <w:pPr>
        <w:pStyle w:val="IndexStyle"/>
        <w:tabs>
          <w:tab w:val="right" w:leader="dot" w:pos="5206"/>
        </w:tabs>
        <w:spacing w:before="0" w:after="40" w:line="240" w:lineRule="auto"/>
        <w:jc w:val="both"/>
      </w:pPr>
      <w:hyperlink w:anchor="_Toc_1_3_0000000055" w:history="1">
        <w:r>
          <w:t xml:space="preserve">51. Дуои беморе, ки аз ҳаёти худ ноумед шудааст.</w:t>
        </w:r>
        <w:r>
          <w:tab/>
        </w:r>
        <w:r>
          <w:fldChar w:fldCharType="begin"/>
        </w:r>
        <w:r>
          <w:instrText xml:space="preserve">PAGEREF _Toc_1_3_0000000055 \h</w:instrText>
        </w:r>
        <w:r>
          <w:fldChar w:fldCharType="separate"/>
        </w:r>
        <w:r>
          <w:t xml:space="preserve">77</w:t>
        </w:r>
        <w:r>
          <w:fldChar w:fldCharType="end"/>
        </w:r>
      </w:hyperlink>
    </w:p>
    <w:p>
      <w:pPr>
        <w:pStyle w:val="IndexStyle"/>
        <w:tabs>
          <w:tab w:val="right" w:leader="dot" w:pos="5206"/>
        </w:tabs>
        <w:spacing w:before="0" w:after="40" w:line="240" w:lineRule="auto"/>
        <w:jc w:val="both"/>
      </w:pPr>
      <w:hyperlink w:anchor="_Toc_1_3_0000000056" w:history="1">
        <w:r>
          <w:t xml:space="preserve">52. Талқини шахсе, ки дар ҳолати марг аст</w:t>
        </w:r>
        <w:r>
          <w:tab/>
        </w:r>
        <w:r>
          <w:fldChar w:fldCharType="begin"/>
        </w:r>
        <w:r>
          <w:instrText xml:space="preserve">PAGEREF _Toc_1_3_0000000056 \h</w:instrText>
        </w:r>
        <w:r>
          <w:fldChar w:fldCharType="separate"/>
        </w:r>
        <w:r>
          <w:t xml:space="preserve">78</w:t>
        </w:r>
        <w:r>
          <w:fldChar w:fldCharType="end"/>
        </w:r>
      </w:hyperlink>
    </w:p>
    <w:p>
      <w:pPr>
        <w:pStyle w:val="IndexStyle"/>
        <w:tabs>
          <w:tab w:val="right" w:leader="dot" w:pos="5206"/>
        </w:tabs>
        <w:spacing w:before="0" w:after="40" w:line="240" w:lineRule="auto"/>
        <w:jc w:val="both"/>
      </w:pPr>
      <w:hyperlink w:anchor="_Toc_1_3_0000000057" w:history="1">
        <w:r>
          <w:t xml:space="preserve">53. Дуои касе, ки ба мусибате гирифтор шудааст.</w:t>
        </w:r>
        <w:r>
          <w:tab/>
        </w:r>
        <w:r>
          <w:fldChar w:fldCharType="begin"/>
        </w:r>
        <w:r>
          <w:instrText xml:space="preserve">PAGEREF _Toc_1_3_0000000057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58" w:history="1">
        <w:r>
          <w:t xml:space="preserve">54. Дуо ҳангоми пӯшидани чашми майит</w:t>
        </w:r>
        <w:r>
          <w:tab/>
        </w:r>
        <w:r>
          <w:fldChar w:fldCharType="begin"/>
        </w:r>
        <w:r>
          <w:instrText xml:space="preserve">PAGEREF _Toc_1_3_0000000058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59" w:history="1">
        <w:r>
          <w:t xml:space="preserve">55. Дуо барои майит дар намози ҷаноза</w:t>
        </w:r>
        <w:r>
          <w:tab/>
        </w:r>
        <w:r>
          <w:fldChar w:fldCharType="begin"/>
        </w:r>
        <w:r>
          <w:instrText xml:space="preserve">PAGEREF _Toc_1_3_0000000059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60" w:history="1">
        <w:r>
          <w:t xml:space="preserve">56. Дуо ҳангоми хондани ҷанозаи тифл</w:t>
        </w:r>
        <w:r>
          <w:tab/>
        </w:r>
        <w:r>
          <w:fldChar w:fldCharType="begin"/>
        </w:r>
        <w:r>
          <w:instrText xml:space="preserve">PAGEREF _Toc_1_3_0000000060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61" w:history="1">
        <w:r>
          <w:t xml:space="preserve">57. Дуои таъзия</w:t>
        </w:r>
        <w:r>
          <w:tab/>
        </w:r>
        <w:r>
          <w:fldChar w:fldCharType="begin"/>
        </w:r>
        <w:r>
          <w:instrText xml:space="preserve">PAGEREF _Toc_1_3_0000000061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62" w:history="1">
        <w:r>
          <w:t xml:space="preserve">58. Дуо ҳангоми даровардани майит ба қабр</w:t>
        </w:r>
        <w:r>
          <w:tab/>
        </w:r>
        <w:r>
          <w:fldChar w:fldCharType="begin"/>
        </w:r>
        <w:r>
          <w:instrText xml:space="preserve">PAGEREF _Toc_1_3_0000000062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63" w:history="1">
        <w:r>
          <w:t xml:space="preserve">59. Дуо баъди дафни майит.</w:t>
        </w:r>
        <w:r>
          <w:tab/>
        </w:r>
        <w:r>
          <w:fldChar w:fldCharType="begin"/>
        </w:r>
        <w:r>
          <w:instrText xml:space="preserve">PAGEREF _Toc_1_3_0000000063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64" w:history="1">
        <w:r>
          <w:t xml:space="preserve">60. Дуои зиёрати қабрҳо</w:t>
        </w:r>
        <w:r>
          <w:tab/>
        </w:r>
        <w:r>
          <w:fldChar w:fldCharType="begin"/>
        </w:r>
        <w:r>
          <w:instrText xml:space="preserve">PAGEREF _Toc_1_3_0000000064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65" w:history="1">
        <w:r>
          <w:t xml:space="preserve">61. Дуои вазидани бод</w:t>
        </w:r>
        <w:r>
          <w:tab/>
        </w:r>
        <w:r>
          <w:fldChar w:fldCharType="begin"/>
        </w:r>
        <w:r>
          <w:instrText xml:space="preserve">PAGEREF _Toc_1_3_0000000065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66" w:history="1">
        <w:r>
          <w:t xml:space="preserve">62. Дуои раъд</w:t>
        </w:r>
        <w:r>
          <w:tab/>
        </w:r>
        <w:r>
          <w:fldChar w:fldCharType="begin"/>
        </w:r>
        <w:r>
          <w:instrText xml:space="preserve">PAGEREF _Toc_1_3_0000000066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67" w:history="1">
        <w:r>
          <w:t xml:space="preserve">63. Аз дуоҳои талаби борон</w:t>
        </w:r>
        <w:r>
          <w:tab/>
        </w:r>
        <w:r>
          <w:fldChar w:fldCharType="begin"/>
        </w:r>
        <w:r>
          <w:instrText xml:space="preserve">PAGEREF _Toc_1_3_0000000067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68" w:history="1">
        <w:r>
          <w:t xml:space="preserve">64. Дуои вақти дидани борон</w:t>
        </w:r>
        <w:r>
          <w:tab/>
        </w:r>
        <w:r>
          <w:fldChar w:fldCharType="begin"/>
        </w:r>
        <w:r>
          <w:instrText xml:space="preserve">PAGEREF _Toc_1_3_0000000068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69" w:history="1">
        <w:r>
          <w:t xml:space="preserve">65. Зикри баъд аз борон боридан</w:t>
        </w:r>
        <w:r>
          <w:tab/>
        </w:r>
        <w:r>
          <w:fldChar w:fldCharType="begin"/>
        </w:r>
        <w:r>
          <w:instrText xml:space="preserve">PAGEREF _Toc_1_3_0000000069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70" w:history="1">
        <w:r>
          <w:t xml:space="preserve">66. Аз дуоҳои талаби қатъи борон ва соф шудани осмон</w:t>
        </w:r>
        <w:r>
          <w:tab/>
        </w:r>
        <w:r>
          <w:fldChar w:fldCharType="begin"/>
        </w:r>
        <w:r>
          <w:instrText xml:space="preserve">PAGEREF _Toc_1_3_0000000070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71" w:history="1">
        <w:r>
          <w:t xml:space="preserve">67. Дуои дидани моҳтоб</w:t>
        </w:r>
        <w:r>
          <w:tab/>
        </w:r>
        <w:r>
          <w:fldChar w:fldCharType="begin"/>
        </w:r>
        <w:r>
          <w:instrText xml:space="preserve">PAGEREF _Toc_1_3_0000000071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72" w:history="1">
        <w:r>
          <w:t xml:space="preserve">68. Дуои рӯзадор ҳангоми ифтор</w:t>
        </w:r>
        <w:r>
          <w:tab/>
        </w:r>
        <w:r>
          <w:fldChar w:fldCharType="begin"/>
        </w:r>
        <w:r>
          <w:instrText xml:space="preserve">PAGEREF _Toc_1_3_0000000072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73" w:history="1">
        <w:r>
          <w:t xml:space="preserve">69. Дуо кардан пеш аз таом.</w:t>
        </w:r>
        <w:r>
          <w:tab/>
        </w:r>
        <w:r>
          <w:fldChar w:fldCharType="begin"/>
        </w:r>
        <w:r>
          <w:instrText xml:space="preserve">PAGEREF _Toc_1_3_0000000073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74" w:history="1">
        <w:r>
          <w:t xml:space="preserve">70. Дуо кардан ҳангоми фориғ шудан аз таом.</w:t>
        </w:r>
        <w:r>
          <w:tab/>
        </w:r>
        <w:r>
          <w:fldChar w:fldCharType="begin"/>
        </w:r>
        <w:r>
          <w:instrText xml:space="preserve">PAGEREF _Toc_1_3_0000000074 \h</w:instrText>
        </w:r>
        <w:r>
          <w:fldChar w:fldCharType="separate"/>
        </w:r>
        <w:r>
          <w:t xml:space="preserve">88</w:t>
        </w:r>
        <w:r>
          <w:fldChar w:fldCharType="end"/>
        </w:r>
      </w:hyperlink>
    </w:p>
    <w:p>
      <w:pPr>
        <w:pStyle w:val="IndexStyle"/>
        <w:tabs>
          <w:tab w:val="right" w:leader="dot" w:pos="5206"/>
        </w:tabs>
        <w:spacing w:before="0" w:after="40" w:line="240" w:lineRule="auto"/>
        <w:jc w:val="both"/>
      </w:pPr>
      <w:hyperlink w:anchor="_Toc_1_3_0000000075" w:history="1">
        <w:r>
          <w:t xml:space="preserve">71. Дуои меҳмон барои меҳмондор</w:t>
        </w:r>
        <w:r>
          <w:tab/>
        </w:r>
        <w:r>
          <w:fldChar w:fldCharType="begin"/>
        </w:r>
        <w:r>
          <w:instrText xml:space="preserve">PAGEREF _Toc_1_3_0000000075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76" w:history="1">
        <w:r>
          <w:t xml:space="preserve">72. Ишора кардан бо дуо барои талаби таъом ё нӯшиданӣ</w:t>
        </w:r>
        <w:r>
          <w:tab/>
        </w:r>
        <w:r>
          <w:fldChar w:fldCharType="begin"/>
        </w:r>
        <w:r>
          <w:instrText xml:space="preserve">PAGEREF _Toc_1_3_0000000076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77" w:history="1">
        <w:r>
          <w:t xml:space="preserve">73. Дуо ҳангоме ки назди аҳли хонае ифтор кунад</w:t>
        </w:r>
        <w:r>
          <w:tab/>
        </w:r>
        <w:r>
          <w:fldChar w:fldCharType="begin"/>
        </w:r>
        <w:r>
          <w:instrText xml:space="preserve">PAGEREF _Toc_1_3_0000000077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78" w:history="1">
        <w:r>
          <w:t xml:space="preserve">74. Дуои рӯзадор ҳангоме ки таом ҳозир мешавад ва ҳоло ифтор накардааст</w:t>
        </w:r>
        <w:r>
          <w:tab/>
        </w:r>
        <w:r>
          <w:fldChar w:fldCharType="begin"/>
        </w:r>
        <w:r>
          <w:instrText xml:space="preserve">PAGEREF _Toc_1_3_0000000078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79" w:history="1">
        <w:r>
          <w:t xml:space="preserve">75. Он чи рӯзадор мегӯяд, агар касе ӯро дашном диҳад</w:t>
        </w:r>
        <w:r>
          <w:tab/>
        </w:r>
        <w:r>
          <w:fldChar w:fldCharType="begin"/>
        </w:r>
        <w:r>
          <w:instrText xml:space="preserve">PAGEREF _Toc_1_3_0000000079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80" w:history="1">
        <w:r>
          <w:t xml:space="preserve">76. Дуо кардан ҳангоми дидани навбари мева</w:t>
        </w:r>
        <w:r>
          <w:tab/>
        </w:r>
        <w:r>
          <w:fldChar w:fldCharType="begin"/>
        </w:r>
        <w:r>
          <w:instrText xml:space="preserve">PAGEREF _Toc_1_3_0000000080 \h</w:instrText>
        </w:r>
        <w:r>
          <w:fldChar w:fldCharType="separate"/>
        </w:r>
        <w:r>
          <w:t xml:space="preserve">91</w:t>
        </w:r>
        <w:r>
          <w:fldChar w:fldCharType="end"/>
        </w:r>
      </w:hyperlink>
    </w:p>
    <w:p>
      <w:pPr>
        <w:pStyle w:val="IndexStyle"/>
        <w:tabs>
          <w:tab w:val="right" w:leader="dot" w:pos="5206"/>
        </w:tabs>
        <w:spacing w:before="0" w:after="40" w:line="240" w:lineRule="auto"/>
        <w:jc w:val="both"/>
      </w:pPr>
      <w:hyperlink w:anchor="_Toc_1_3_0000000081" w:history="1">
        <w:r>
          <w:t xml:space="preserve">77. Дуои атса</w:t>
        </w:r>
        <w:r>
          <w:tab/>
        </w:r>
        <w:r>
          <w:fldChar w:fldCharType="begin"/>
        </w:r>
        <w:r>
          <w:instrText xml:space="preserve">PAGEREF _Toc_1_3_0000000081 \h</w:instrText>
        </w:r>
        <w:r>
          <w:fldChar w:fldCharType="separate"/>
        </w:r>
        <w:r>
          <w:t xml:space="preserve">91</w:t>
        </w:r>
        <w:r>
          <w:fldChar w:fldCharType="end"/>
        </w:r>
      </w:hyperlink>
    </w:p>
    <w:p>
      <w:pPr>
        <w:pStyle w:val="IndexStyle"/>
        <w:tabs>
          <w:tab w:val="right" w:leader="dot" w:pos="5206"/>
        </w:tabs>
        <w:spacing w:before="0" w:after="40" w:line="240" w:lineRule="auto"/>
        <w:jc w:val="both"/>
      </w:pPr>
      <w:hyperlink w:anchor="_Toc_1_3_0000000082" w:history="1">
        <w:r>
          <w:t xml:space="preserve">78. Он чи ба кофир гуфта мешавад, агар атса зад ва "Алҳамдулиллоҳ" гӯяд.</w:t>
        </w:r>
        <w:r>
          <w:tab/>
        </w:r>
        <w:r>
          <w:fldChar w:fldCharType="begin"/>
        </w:r>
        <w:r>
          <w:instrText xml:space="preserve">PAGEREF _Toc_1_3_0000000082 \h</w:instrText>
        </w:r>
        <w:r>
          <w:fldChar w:fldCharType="separate"/>
        </w:r>
        <w:r>
          <w:t xml:space="preserve">92</w:t>
        </w:r>
        <w:r>
          <w:fldChar w:fldCharType="end"/>
        </w:r>
      </w:hyperlink>
    </w:p>
    <w:p>
      <w:pPr>
        <w:pStyle w:val="IndexStyle"/>
        <w:tabs>
          <w:tab w:val="right" w:leader="dot" w:pos="5206"/>
        </w:tabs>
        <w:spacing w:before="0" w:after="40" w:line="240" w:lineRule="auto"/>
        <w:jc w:val="both"/>
      </w:pPr>
      <w:hyperlink w:anchor="_Toc_1_3_0000000083" w:history="1">
        <w:r>
          <w:t xml:space="preserve">79. Дуо кардан ба навхонадор.</w:t>
        </w:r>
        <w:r>
          <w:tab/>
        </w:r>
        <w:r>
          <w:fldChar w:fldCharType="begin"/>
        </w:r>
        <w:r>
          <w:instrText xml:space="preserve">PAGEREF _Toc_1_3_0000000083 \h</w:instrText>
        </w:r>
        <w:r>
          <w:fldChar w:fldCharType="separate"/>
        </w:r>
        <w:r>
          <w:t xml:space="preserve">92</w:t>
        </w:r>
        <w:r>
          <w:fldChar w:fldCharType="end"/>
        </w:r>
      </w:hyperlink>
    </w:p>
    <w:p>
      <w:pPr>
        <w:pStyle w:val="IndexStyle"/>
        <w:tabs>
          <w:tab w:val="right" w:leader="dot" w:pos="5206"/>
        </w:tabs>
        <w:spacing w:before="0" w:after="40" w:line="240" w:lineRule="auto"/>
        <w:jc w:val="both"/>
      </w:pPr>
      <w:hyperlink w:anchor="_Toc_1_3_0000000084" w:history="1">
        <w:r>
          <w:t xml:space="preserve">80. Дуои шахси издивоҷкунанда ва ҳангоми харидани чорво.</w:t>
        </w:r>
        <w:r>
          <w:tab/>
        </w:r>
        <w:r>
          <w:fldChar w:fldCharType="begin"/>
        </w:r>
        <w:r>
          <w:instrText xml:space="preserve">PAGEREF _Toc_1_3_0000000084 \h</w:instrText>
        </w:r>
        <w:r>
          <w:fldChar w:fldCharType="separate"/>
        </w:r>
        <w:r>
          <w:t xml:space="preserve">92</w:t>
        </w:r>
        <w:r>
          <w:fldChar w:fldCharType="end"/>
        </w:r>
      </w:hyperlink>
    </w:p>
    <w:p>
      <w:pPr>
        <w:pStyle w:val="IndexStyle"/>
        <w:tabs>
          <w:tab w:val="right" w:leader="dot" w:pos="5206"/>
        </w:tabs>
        <w:spacing w:before="0" w:after="40" w:line="240" w:lineRule="auto"/>
        <w:jc w:val="both"/>
      </w:pPr>
      <w:hyperlink w:anchor="_Toc_1_3_0000000085" w:history="1">
        <w:r>
          <w:t xml:space="preserve">81. Дуо кардан пеш аз ҳамхобагӣ бо ҳамсар</w:t>
        </w:r>
        <w:r>
          <w:tab/>
        </w:r>
        <w:r>
          <w:fldChar w:fldCharType="begin"/>
        </w:r>
        <w:r>
          <w:instrText xml:space="preserve">PAGEREF _Toc_1_3_0000000085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086" w:history="1">
        <w:r>
          <w:t xml:space="preserve">82. Дуои хашму ғазаб</w:t>
        </w:r>
        <w:r>
          <w:tab/>
        </w:r>
        <w:r>
          <w:fldChar w:fldCharType="begin"/>
        </w:r>
        <w:r>
          <w:instrText xml:space="preserve">PAGEREF _Toc_1_3_0000000086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087" w:history="1">
        <w:r>
          <w:t xml:space="preserve">83. Дуои дидани касе, ки ба мусибате гирифтор шудааст</w:t>
        </w:r>
        <w:r>
          <w:tab/>
        </w:r>
        <w:r>
          <w:fldChar w:fldCharType="begin"/>
        </w:r>
        <w:r>
          <w:instrText xml:space="preserve">PAGEREF _Toc_1_3_0000000087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088" w:history="1">
        <w:r>
          <w:t xml:space="preserve">84. Он чи дар ҷамъомад гуфта мешавад</w:t>
        </w:r>
        <w:r>
          <w:tab/>
        </w:r>
        <w:r>
          <w:fldChar w:fldCharType="begin"/>
        </w:r>
        <w:r>
          <w:instrText xml:space="preserve">PAGEREF _Toc_1_3_0000000088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089" w:history="1">
        <w:r>
          <w:t xml:space="preserve">85. Каффораи маҷлис</w:t>
        </w:r>
        <w:r>
          <w:tab/>
        </w:r>
        <w:r>
          <w:fldChar w:fldCharType="begin"/>
        </w:r>
        <w:r>
          <w:instrText xml:space="preserve">PAGEREF _Toc_1_3_0000000089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090" w:history="1">
        <w:r>
          <w:t xml:space="preserve">86. Дуо кардан барои касе, ки "Ғафараллоҳу лака" (Аллоҳ туро биёмурзад) мегӯяд.</w:t>
        </w:r>
        <w:r>
          <w:tab/>
        </w:r>
        <w:r>
          <w:fldChar w:fldCharType="begin"/>
        </w:r>
        <w:r>
          <w:instrText xml:space="preserve">PAGEREF _Toc_1_3_0000000090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091" w:history="1">
        <w:r>
          <w:t xml:space="preserve">87. Дуо барои касе, ки ба ту некӣ кард</w:t>
        </w:r>
        <w:r>
          <w:tab/>
        </w:r>
        <w:r>
          <w:fldChar w:fldCharType="begin"/>
        </w:r>
        <w:r>
          <w:instrText xml:space="preserve">PAGEREF _Toc_1_3_0000000091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092" w:history="1">
        <w:r>
          <w:t xml:space="preserve">88. Он чи Аллоҳ бо он аз фитнаи Даҷҷол муҳофизат мекунад.</w:t>
        </w:r>
        <w:r>
          <w:tab/>
        </w:r>
        <w:r>
          <w:fldChar w:fldCharType="begin"/>
        </w:r>
        <w:r>
          <w:instrText xml:space="preserve">PAGEREF _Toc_1_3_0000000092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093" w:history="1">
        <w:r>
          <w:t xml:space="preserve">89. Дуъо барои касе, ки мегӯяд: Ман туро барои Аллоҳ дӯст медорам.</w:t>
        </w:r>
        <w:r>
          <w:tab/>
        </w:r>
        <w:r>
          <w:fldChar w:fldCharType="begin"/>
        </w:r>
        <w:r>
          <w:instrText xml:space="preserve">PAGEREF _Toc_1_3_0000000093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094" w:history="1">
        <w:r>
          <w:t xml:space="preserve">90. Дуо кардан барои касе, ки молашро ба ту пешниҳод мекунад.</w:t>
        </w:r>
        <w:r>
          <w:tab/>
        </w:r>
        <w:r>
          <w:fldChar w:fldCharType="begin"/>
        </w:r>
        <w:r>
          <w:instrText xml:space="preserve">PAGEREF _Toc_1_3_0000000094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095" w:history="1">
        <w:r>
          <w:t xml:space="preserve">91. Дуо барои қарздиҳанда ҳангоми адои қарз.</w:t>
        </w:r>
        <w:r>
          <w:tab/>
        </w:r>
        <w:r>
          <w:fldChar w:fldCharType="begin"/>
        </w:r>
        <w:r>
          <w:instrText xml:space="preserve">PAGEREF _Toc_1_3_0000000095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096" w:history="1">
        <w:r>
          <w:t xml:space="preserve">92. Дуъои хавф аз ширк</w:t>
        </w:r>
        <w:r>
          <w:tab/>
        </w:r>
        <w:r>
          <w:fldChar w:fldCharType="begin"/>
        </w:r>
        <w:r>
          <w:instrText xml:space="preserve">PAGEREF _Toc_1_3_0000000096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097" w:history="1">
        <w:r>
          <w:t xml:space="preserve">93. Дуо кардан барои касе, ки "Боракаллоҳу фика" (Баракати Худованд дар ту бод) мегӯяд.</w:t>
        </w:r>
        <w:r>
          <w:tab/>
        </w:r>
        <w:r>
          <w:fldChar w:fldCharType="begin"/>
        </w:r>
        <w:r>
          <w:instrText xml:space="preserve">PAGEREF _Toc_1_3_0000000097 \h</w:instrText>
        </w:r>
        <w:r>
          <w:fldChar w:fldCharType="separate"/>
        </w:r>
        <w:r>
          <w:t xml:space="preserve">97</w:t>
        </w:r>
        <w:r>
          <w:fldChar w:fldCharType="end"/>
        </w:r>
      </w:hyperlink>
    </w:p>
    <w:p>
      <w:pPr>
        <w:pStyle w:val="IndexStyle"/>
        <w:tabs>
          <w:tab w:val="right" w:leader="dot" w:pos="5206"/>
        </w:tabs>
        <w:spacing w:before="0" w:after="40" w:line="240" w:lineRule="auto"/>
        <w:jc w:val="both"/>
      </w:pPr>
      <w:hyperlink w:anchor="_Toc_1_3_0000000098" w:history="1">
        <w:r>
          <w:t xml:space="preserve">94. Дуои кароҳияти фоли бад</w:t>
        </w:r>
        <w:r>
          <w:tab/>
        </w:r>
        <w:r>
          <w:fldChar w:fldCharType="begin"/>
        </w:r>
        <w:r>
          <w:instrText xml:space="preserve">PAGEREF _Toc_1_3_0000000098 \h</w:instrText>
        </w:r>
        <w:r>
          <w:fldChar w:fldCharType="separate"/>
        </w:r>
        <w:r>
          <w:t xml:space="preserve">97</w:t>
        </w:r>
        <w:r>
          <w:fldChar w:fldCharType="end"/>
        </w:r>
      </w:hyperlink>
    </w:p>
    <w:p>
      <w:pPr>
        <w:pStyle w:val="IndexStyle"/>
        <w:tabs>
          <w:tab w:val="right" w:leader="dot" w:pos="5206"/>
        </w:tabs>
        <w:spacing w:before="0" w:after="40" w:line="240" w:lineRule="auto"/>
        <w:jc w:val="both"/>
      </w:pPr>
      <w:hyperlink w:anchor="_Toc_1_3_0000000099" w:history="1">
        <w:r>
          <w:t xml:space="preserve">95. Дуои савор шудан ба василаи нақл</w:t>
        </w:r>
        <w:r>
          <w:tab/>
        </w:r>
        <w:r>
          <w:fldChar w:fldCharType="begin"/>
        </w:r>
        <w:r>
          <w:instrText xml:space="preserve">PAGEREF _Toc_1_3_0000000099 \h</w:instrText>
        </w:r>
        <w:r>
          <w:fldChar w:fldCharType="separate"/>
        </w:r>
        <w:r>
          <w:t xml:space="preserve">97</w:t>
        </w:r>
        <w:r>
          <w:fldChar w:fldCharType="end"/>
        </w:r>
      </w:hyperlink>
    </w:p>
    <w:p>
      <w:pPr>
        <w:pStyle w:val="IndexStyle"/>
        <w:tabs>
          <w:tab w:val="right" w:leader="dot" w:pos="5206"/>
        </w:tabs>
        <w:spacing w:before="0" w:after="40" w:line="240" w:lineRule="auto"/>
        <w:jc w:val="both"/>
      </w:pPr>
      <w:hyperlink w:anchor="_Toc_1_3_0000000100" w:history="1">
        <w:r>
          <w:t xml:space="preserve">96. Дуои сафар</w:t>
        </w:r>
        <w:r>
          <w:tab/>
        </w:r>
        <w:r>
          <w:fldChar w:fldCharType="begin"/>
        </w:r>
        <w:r>
          <w:instrText xml:space="preserve">PAGEREF _Toc_1_3_0000000100 \h</w:instrText>
        </w:r>
        <w:r>
          <w:fldChar w:fldCharType="separate"/>
        </w:r>
        <w:r>
          <w:t xml:space="preserve">98</w:t>
        </w:r>
        <w:r>
          <w:fldChar w:fldCharType="end"/>
        </w:r>
      </w:hyperlink>
    </w:p>
    <w:p>
      <w:pPr>
        <w:pStyle w:val="IndexStyle"/>
        <w:tabs>
          <w:tab w:val="right" w:leader="dot" w:pos="5206"/>
        </w:tabs>
        <w:spacing w:before="0" w:after="40" w:line="240" w:lineRule="auto"/>
        <w:jc w:val="both"/>
      </w:pPr>
      <w:hyperlink w:anchor="_Toc_1_3_0000000101" w:history="1">
        <w:r>
          <w:t xml:space="preserve">97. Дуои даромадан ба деҳа ё шаҳр</w:t>
        </w:r>
        <w:r>
          <w:tab/>
        </w:r>
        <w:r>
          <w:fldChar w:fldCharType="begin"/>
        </w:r>
        <w:r>
          <w:instrText xml:space="preserve">PAGEREF _Toc_1_3_0000000101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02" w:history="1">
        <w:r>
          <w:t xml:space="preserve">98. Дуои даромадан ба бозор</w:t>
        </w:r>
        <w:r>
          <w:tab/>
        </w:r>
        <w:r>
          <w:fldChar w:fldCharType="begin"/>
        </w:r>
        <w:r>
          <w:instrText xml:space="preserve">PAGEREF _Toc_1_3_0000000102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03" w:history="1">
        <w:r>
          <w:t xml:space="preserve">99. Дуои лағжиши маркаб</w:t>
        </w:r>
        <w:r>
          <w:tab/>
        </w:r>
        <w:r>
          <w:fldChar w:fldCharType="begin"/>
        </w:r>
        <w:r>
          <w:instrText xml:space="preserve">PAGEREF _Toc_1_3_0000000103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04" w:history="1">
        <w:r>
          <w:t xml:space="preserve">100. Дуои мусофир барои муқим</w:t>
        </w:r>
        <w:r>
          <w:tab/>
        </w:r>
        <w:r>
          <w:fldChar w:fldCharType="begin"/>
        </w:r>
        <w:r>
          <w:instrText xml:space="preserve">PAGEREF _Toc_1_3_0000000104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05" w:history="1">
        <w:r>
          <w:t xml:space="preserve">101. Дуои муқим барои мусофир</w:t>
        </w:r>
        <w:r>
          <w:tab/>
        </w:r>
        <w:r>
          <w:fldChar w:fldCharType="begin"/>
        </w:r>
        <w:r>
          <w:instrText xml:space="preserve">PAGEREF _Toc_1_3_0000000105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06" w:history="1">
        <w:r>
          <w:t xml:space="preserve">102. Такбир ва тасбеҳ гуфтан дар рафти сафар</w:t>
        </w:r>
        <w:r>
          <w:tab/>
        </w:r>
        <w:r>
          <w:fldChar w:fldCharType="begin"/>
        </w:r>
        <w:r>
          <w:instrText xml:space="preserve">PAGEREF _Toc_1_3_0000000106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107" w:history="1">
        <w:r>
          <w:t xml:space="preserve">103. Дуои мусофир ҳангоми саҳар</w:t>
        </w:r>
        <w:r>
          <w:tab/>
        </w:r>
        <w:r>
          <w:fldChar w:fldCharType="begin"/>
        </w:r>
        <w:r>
          <w:instrText xml:space="preserve">PAGEREF _Toc_1_3_0000000107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108" w:history="1">
        <w:r>
          <w:t xml:space="preserve">104. Дуо ҳангоми фаромадан ба манзиле дар сафар ва ё ғайри он.</w:t>
        </w:r>
        <w:r>
          <w:tab/>
        </w:r>
        <w:r>
          <w:fldChar w:fldCharType="begin"/>
        </w:r>
        <w:r>
          <w:instrText xml:space="preserve">PAGEREF _Toc_1_3_0000000108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109" w:history="1">
        <w:r>
          <w:t xml:space="preserve">105. Зикри баргаштан аз сафар</w:t>
        </w:r>
        <w:r>
          <w:tab/>
        </w:r>
        <w:r>
          <w:fldChar w:fldCharType="begin"/>
        </w:r>
        <w:r>
          <w:instrText xml:space="preserve">PAGEREF _Toc_1_3_0000000109 \h</w:instrText>
        </w:r>
        <w:r>
          <w:fldChar w:fldCharType="separate"/>
        </w:r>
        <w:r>
          <w:t xml:space="preserve">103</w:t>
        </w:r>
        <w:r>
          <w:fldChar w:fldCharType="end"/>
        </w:r>
      </w:hyperlink>
    </w:p>
    <w:p>
      <w:pPr>
        <w:pStyle w:val="IndexStyle"/>
        <w:tabs>
          <w:tab w:val="right" w:leader="dot" w:pos="5206"/>
        </w:tabs>
        <w:spacing w:before="0" w:after="40" w:line="240" w:lineRule="auto"/>
        <w:jc w:val="both"/>
      </w:pPr>
      <w:hyperlink w:anchor="_Toc_1_3_0000000110" w:history="1">
        <w:r>
          <w:t xml:space="preserve">106. Дуое, ки шахс вақти дидани чизи хушҳолкунанда ё ғамгинкунанда мегӯяд:</w:t>
        </w:r>
        <w:r>
          <w:tab/>
        </w:r>
        <w:r>
          <w:fldChar w:fldCharType="begin"/>
        </w:r>
        <w:r>
          <w:instrText xml:space="preserve">PAGEREF _Toc_1_3_0000000110 \h</w:instrText>
        </w:r>
        <w:r>
          <w:fldChar w:fldCharType="separate"/>
        </w:r>
        <w:r>
          <w:t xml:space="preserve">103</w:t>
        </w:r>
        <w:r>
          <w:fldChar w:fldCharType="end"/>
        </w:r>
      </w:hyperlink>
    </w:p>
    <w:p>
      <w:pPr>
        <w:pStyle w:val="IndexStyle"/>
        <w:tabs>
          <w:tab w:val="right" w:leader="dot" w:pos="5206"/>
        </w:tabs>
        <w:spacing w:before="0" w:after="40" w:line="240" w:lineRule="auto"/>
        <w:jc w:val="both"/>
      </w:pPr>
      <w:hyperlink w:anchor="_Toc_1_3_0000000111" w:history="1">
        <w:r>
          <w:t xml:space="preserve">107. Фазилати салавот фиристодан бар Паёмбар (саллалоҳу алайҳи ва саллам).</w:t>
        </w:r>
        <w:r>
          <w:tab/>
        </w:r>
        <w:r>
          <w:fldChar w:fldCharType="begin"/>
        </w:r>
        <w:r>
          <w:instrText xml:space="preserve">PAGEREF _Toc_1_3_0000000111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12" w:history="1">
        <w:r>
          <w:t xml:space="preserve">108. Паҳн кардани салом</w:t>
        </w:r>
        <w:r>
          <w:tab/>
        </w:r>
        <w:r>
          <w:fldChar w:fldCharType="begin"/>
        </w:r>
        <w:r>
          <w:instrText xml:space="preserve">PAGEREF _Toc_1_3_0000000112 \h</w:instrText>
        </w:r>
        <w:r>
          <w:fldChar w:fldCharType="separate"/>
        </w:r>
        <w:r>
          <w:t xml:space="preserve">105</w:t>
        </w:r>
        <w:r>
          <w:fldChar w:fldCharType="end"/>
        </w:r>
      </w:hyperlink>
    </w:p>
    <w:p>
      <w:pPr>
        <w:pStyle w:val="IndexStyle"/>
        <w:tabs>
          <w:tab w:val="right" w:leader="dot" w:pos="5206"/>
        </w:tabs>
        <w:spacing w:before="0" w:after="40" w:line="240" w:lineRule="auto"/>
        <w:jc w:val="both"/>
      </w:pPr>
      <w:hyperlink w:anchor="_Toc_1_3_0000000113" w:history="1">
        <w:r>
          <w:t xml:space="preserve">109. Чӣ гуна ба саломи кофир ҷавоб дода мешавад, агар салом гӯяд.</w:t>
        </w:r>
        <w:r>
          <w:tab/>
        </w:r>
        <w:r>
          <w:fldChar w:fldCharType="begin"/>
        </w:r>
        <w:r>
          <w:instrText xml:space="preserve">PAGEREF _Toc_1_3_0000000113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114" w:history="1">
        <w:r>
          <w:t xml:space="preserve">110. Дуо ҳангоми шунидани бонги хурӯс ва садои хар.</w:t>
        </w:r>
        <w:r>
          <w:tab/>
        </w:r>
        <w:r>
          <w:fldChar w:fldCharType="begin"/>
        </w:r>
        <w:r>
          <w:instrText xml:space="preserve">PAGEREF _Toc_1_3_0000000114 \h</w:instrText>
        </w:r>
        <w:r>
          <w:fldChar w:fldCharType="separate"/>
        </w:r>
        <w:r>
          <w:t xml:space="preserve">107</w:t>
        </w:r>
        <w:r>
          <w:fldChar w:fldCharType="end"/>
        </w:r>
      </w:hyperlink>
    </w:p>
    <w:p>
      <w:pPr>
        <w:pStyle w:val="IndexStyle"/>
        <w:tabs>
          <w:tab w:val="right" w:leader="dot" w:pos="5206"/>
        </w:tabs>
        <w:spacing w:before="0" w:after="40" w:line="240" w:lineRule="auto"/>
        <w:jc w:val="both"/>
      </w:pPr>
      <w:hyperlink w:anchor="_Toc_1_3_0000000115" w:history="1">
        <w:r>
          <w:t xml:space="preserve">111. Дуо кардан ҳангоми шунидани аккоси сагҳо дар шаб.</w:t>
        </w:r>
        <w:r>
          <w:tab/>
        </w:r>
        <w:r>
          <w:fldChar w:fldCharType="begin"/>
        </w:r>
        <w:r>
          <w:instrText xml:space="preserve">PAGEREF _Toc_1_3_0000000115 \h</w:instrText>
        </w:r>
        <w:r>
          <w:fldChar w:fldCharType="separate"/>
        </w:r>
        <w:r>
          <w:t xml:space="preserve">107</w:t>
        </w:r>
        <w:r>
          <w:fldChar w:fldCharType="end"/>
        </w:r>
      </w:hyperlink>
    </w:p>
    <w:p>
      <w:pPr>
        <w:pStyle w:val="IndexStyle"/>
        <w:tabs>
          <w:tab w:val="right" w:leader="dot" w:pos="5206"/>
        </w:tabs>
        <w:spacing w:before="0" w:after="40" w:line="240" w:lineRule="auto"/>
        <w:jc w:val="both"/>
      </w:pPr>
      <w:hyperlink w:anchor="_Toc_1_3_0000000116" w:history="1">
        <w:r>
          <w:t xml:space="preserve">112. Дуо барои касе, ки ӯро дашном додаӣ.</w:t>
        </w:r>
        <w:r>
          <w:tab/>
        </w:r>
        <w:r>
          <w:fldChar w:fldCharType="begin"/>
        </w:r>
        <w:r>
          <w:instrText xml:space="preserve">PAGEREF _Toc_1_3_0000000116 \h</w:instrText>
        </w:r>
        <w:r>
          <w:fldChar w:fldCharType="separate"/>
        </w:r>
        <w:r>
          <w:t xml:space="preserve">108</w:t>
        </w:r>
        <w:r>
          <w:fldChar w:fldCharType="end"/>
        </w:r>
      </w:hyperlink>
    </w:p>
    <w:p>
      <w:pPr>
        <w:pStyle w:val="IndexStyle"/>
        <w:tabs>
          <w:tab w:val="right" w:leader="dot" w:pos="5206"/>
        </w:tabs>
        <w:spacing w:before="0" w:after="40" w:line="240" w:lineRule="auto"/>
        <w:jc w:val="both"/>
      </w:pPr>
      <w:hyperlink w:anchor="_Toc_1_3_0000000117" w:history="1">
        <w:r>
          <w:t xml:space="preserve">113. Он чи мусалмон ҳангоми мадҳу ситоиши мусалмон мегӯяд</w:t>
        </w:r>
        <w:r>
          <w:tab/>
        </w:r>
        <w:r>
          <w:fldChar w:fldCharType="begin"/>
        </w:r>
        <w:r>
          <w:instrText xml:space="preserve">PAGEREF _Toc_1_3_0000000117 \h</w:instrText>
        </w:r>
        <w:r>
          <w:fldChar w:fldCharType="separate"/>
        </w:r>
        <w:r>
          <w:t xml:space="preserve">108</w:t>
        </w:r>
        <w:r>
          <w:fldChar w:fldCharType="end"/>
        </w:r>
      </w:hyperlink>
    </w:p>
    <w:p>
      <w:pPr>
        <w:pStyle w:val="IndexStyle"/>
        <w:tabs>
          <w:tab w:val="right" w:leader="dot" w:pos="5206"/>
        </w:tabs>
        <w:spacing w:before="0" w:after="40" w:line="240" w:lineRule="auto"/>
        <w:jc w:val="both"/>
      </w:pPr>
      <w:hyperlink w:anchor="_Toc_1_3_0000000118" w:history="1">
        <w:r>
          <w:t xml:space="preserve">114. Он чи мусалмон ҳангоми ситоиш шудан мегӯяд</w:t>
        </w:r>
        <w:r>
          <w:tab/>
        </w:r>
        <w:r>
          <w:fldChar w:fldCharType="begin"/>
        </w:r>
        <w:r>
          <w:instrText xml:space="preserve">PAGEREF _Toc_1_3_0000000118 \h</w:instrText>
        </w:r>
        <w:r>
          <w:fldChar w:fldCharType="separate"/>
        </w:r>
        <w:r>
          <w:t xml:space="preserve">109</w:t>
        </w:r>
        <w:r>
          <w:fldChar w:fldCharType="end"/>
        </w:r>
      </w:hyperlink>
    </w:p>
    <w:p>
      <w:pPr>
        <w:pStyle w:val="IndexStyle"/>
        <w:tabs>
          <w:tab w:val="right" w:leader="dot" w:pos="5206"/>
        </w:tabs>
        <w:spacing w:before="0" w:after="40" w:line="240" w:lineRule="auto"/>
        <w:jc w:val="both"/>
      </w:pPr>
      <w:hyperlink w:anchor="_Toc_1_3_0000000119" w:history="1">
        <w:r>
          <w:t xml:space="preserve">115. Тарзи талбия гуфтани шахси муҳрим дар ҳаҷ ва ё умра</w:t>
        </w:r>
        <w:r>
          <w:tab/>
        </w:r>
        <w:r>
          <w:fldChar w:fldCharType="begin"/>
        </w:r>
        <w:r>
          <w:instrText xml:space="preserve">PAGEREF _Toc_1_3_0000000119 \h</w:instrText>
        </w:r>
        <w:r>
          <w:fldChar w:fldCharType="separate"/>
        </w:r>
        <w:r>
          <w:t xml:space="preserve">109</w:t>
        </w:r>
        <w:r>
          <w:fldChar w:fldCharType="end"/>
        </w:r>
      </w:hyperlink>
    </w:p>
    <w:p>
      <w:pPr>
        <w:pStyle w:val="IndexStyle"/>
        <w:tabs>
          <w:tab w:val="right" w:leader="dot" w:pos="5206"/>
        </w:tabs>
        <w:spacing w:before="0" w:after="40" w:line="240" w:lineRule="auto"/>
        <w:jc w:val="both"/>
      </w:pPr>
      <w:hyperlink w:anchor="_Toc_1_3_0000000120" w:history="1">
        <w:r>
          <w:t xml:space="preserve">116. Такбир ҳангоми расидан ба Ҳаҷаруласвад.</w:t>
        </w:r>
        <w:r>
          <w:tab/>
        </w:r>
        <w:r>
          <w:fldChar w:fldCharType="begin"/>
        </w:r>
        <w:r>
          <w:instrText xml:space="preserve">PAGEREF _Toc_1_3_0000000120 \h</w:instrText>
        </w:r>
        <w:r>
          <w:fldChar w:fldCharType="separate"/>
        </w:r>
        <w:r>
          <w:t xml:space="preserve">110</w:t>
        </w:r>
        <w:r>
          <w:fldChar w:fldCharType="end"/>
        </w:r>
      </w:hyperlink>
    </w:p>
    <w:p>
      <w:pPr>
        <w:pStyle w:val="IndexStyle"/>
        <w:tabs>
          <w:tab w:val="right" w:leader="dot" w:pos="5206"/>
        </w:tabs>
        <w:spacing w:before="0" w:after="40" w:line="240" w:lineRule="auto"/>
        <w:jc w:val="both"/>
      </w:pPr>
      <w:hyperlink w:anchor="_Toc_1_3_0000000121" w:history="1">
        <w:r>
          <w:t xml:space="preserve">117. Дуо байни рукни ямонӣ ва Ҳаҷаруласвад.</w:t>
        </w:r>
        <w:r>
          <w:tab/>
        </w:r>
        <w:r>
          <w:fldChar w:fldCharType="begin"/>
        </w:r>
        <w:r>
          <w:instrText xml:space="preserve">PAGEREF _Toc_1_3_0000000121 \h</w:instrText>
        </w:r>
        <w:r>
          <w:fldChar w:fldCharType="separate"/>
        </w:r>
        <w:r>
          <w:t xml:space="preserve">110</w:t>
        </w:r>
        <w:r>
          <w:fldChar w:fldCharType="end"/>
        </w:r>
      </w:hyperlink>
    </w:p>
    <w:p>
      <w:pPr>
        <w:pStyle w:val="IndexStyle"/>
        <w:tabs>
          <w:tab w:val="right" w:leader="dot" w:pos="5206"/>
        </w:tabs>
        <w:spacing w:before="0" w:after="40" w:line="240" w:lineRule="auto"/>
        <w:jc w:val="both"/>
      </w:pPr>
      <w:hyperlink w:anchor="_Toc_1_3_0000000122" w:history="1">
        <w:r>
          <w:t xml:space="preserve">118. Дуои истодан бар Сафо ва Марва.</w:t>
        </w:r>
        <w:r>
          <w:tab/>
        </w:r>
        <w:r>
          <w:fldChar w:fldCharType="begin"/>
        </w:r>
        <w:r>
          <w:instrText xml:space="preserve">PAGEREF _Toc_1_3_0000000122 \h</w:instrText>
        </w:r>
        <w:r>
          <w:fldChar w:fldCharType="separate"/>
        </w:r>
        <w:r>
          <w:t xml:space="preserve">110</w:t>
        </w:r>
        <w:r>
          <w:fldChar w:fldCharType="end"/>
        </w:r>
      </w:hyperlink>
    </w:p>
    <w:p>
      <w:pPr>
        <w:pStyle w:val="IndexStyle"/>
        <w:tabs>
          <w:tab w:val="right" w:leader="dot" w:pos="5206"/>
        </w:tabs>
        <w:spacing w:before="0" w:after="40" w:line="240" w:lineRule="auto"/>
        <w:jc w:val="both"/>
      </w:pPr>
      <w:hyperlink w:anchor="_Toc_1_3_0000000123" w:history="1">
        <w:r>
          <w:t xml:space="preserve">119. Дуои рӯзи Арафа</w:t>
        </w:r>
        <w:r>
          <w:tab/>
        </w:r>
        <w:r>
          <w:fldChar w:fldCharType="begin"/>
        </w:r>
        <w:r>
          <w:instrText xml:space="preserve">PAGEREF _Toc_1_3_0000000123 \h</w:instrText>
        </w:r>
        <w:r>
          <w:fldChar w:fldCharType="separate"/>
        </w:r>
        <w:r>
          <w:t xml:space="preserve">111</w:t>
        </w:r>
        <w:r>
          <w:fldChar w:fldCharType="end"/>
        </w:r>
      </w:hyperlink>
    </w:p>
    <w:p>
      <w:pPr>
        <w:pStyle w:val="IndexStyle"/>
        <w:tabs>
          <w:tab w:val="right" w:leader="dot" w:pos="5206"/>
        </w:tabs>
        <w:spacing w:before="0" w:after="40" w:line="240" w:lineRule="auto"/>
        <w:jc w:val="both"/>
      </w:pPr>
      <w:hyperlink w:anchor="_Toc_1_3_0000000124" w:history="1">
        <w:r>
          <w:t xml:space="preserve">120. Зикри назди Машъарул-ҳаром</w:t>
        </w:r>
        <w:r>
          <w:tab/>
        </w:r>
        <w:r>
          <w:fldChar w:fldCharType="begin"/>
        </w:r>
        <w:r>
          <w:instrText xml:space="preserve">PAGEREF _Toc_1_3_0000000124 \h</w:instrText>
        </w:r>
        <w:r>
          <w:fldChar w:fldCharType="separate"/>
        </w:r>
        <w:r>
          <w:t xml:space="preserve">113</w:t>
        </w:r>
        <w:r>
          <w:fldChar w:fldCharType="end"/>
        </w:r>
      </w:hyperlink>
    </w:p>
    <w:p>
      <w:pPr>
        <w:pStyle w:val="IndexStyle"/>
        <w:tabs>
          <w:tab w:val="right" w:leader="dot" w:pos="5206"/>
        </w:tabs>
        <w:spacing w:before="0" w:after="40" w:line="240" w:lineRule="auto"/>
        <w:jc w:val="both"/>
      </w:pPr>
      <w:hyperlink w:anchor="_Toc_1_3_0000000125" w:history="1">
        <w:r>
          <w:t xml:space="preserve">121. Такбир гуфтан ҳангоми санг задани шайтон бо ҳар як сангреза.</w:t>
        </w:r>
        <w:r>
          <w:tab/>
        </w:r>
        <w:r>
          <w:fldChar w:fldCharType="begin"/>
        </w:r>
        <w:r>
          <w:instrText xml:space="preserve">PAGEREF _Toc_1_3_0000000125 \h</w:instrText>
        </w:r>
        <w:r>
          <w:fldChar w:fldCharType="separate"/>
        </w:r>
        <w:r>
          <w:t xml:space="preserve">113</w:t>
        </w:r>
        <w:r>
          <w:fldChar w:fldCharType="end"/>
        </w:r>
      </w:hyperlink>
    </w:p>
    <w:p>
      <w:pPr>
        <w:pStyle w:val="IndexStyle"/>
        <w:tabs>
          <w:tab w:val="right" w:leader="dot" w:pos="5206"/>
        </w:tabs>
        <w:spacing w:before="0" w:after="40" w:line="240" w:lineRule="auto"/>
        <w:jc w:val="both"/>
      </w:pPr>
      <w:hyperlink w:anchor="_Toc_1_3_0000000126" w:history="1">
        <w:r>
          <w:t xml:space="preserve">122. Дуои тааҷҷуб ва кори хурсандибахш</w:t>
        </w:r>
        <w:r>
          <w:tab/>
        </w:r>
        <w:r>
          <w:fldChar w:fldCharType="begin"/>
        </w:r>
        <w:r>
          <w:instrText xml:space="preserve">PAGEREF _Toc_1_3_0000000126 \h</w:instrText>
        </w:r>
        <w:r>
          <w:fldChar w:fldCharType="separate"/>
        </w:r>
        <w:r>
          <w:t xml:space="preserve">113</w:t>
        </w:r>
        <w:r>
          <w:fldChar w:fldCharType="end"/>
        </w:r>
      </w:hyperlink>
    </w:p>
    <w:p>
      <w:pPr>
        <w:pStyle w:val="IndexStyle"/>
        <w:tabs>
          <w:tab w:val="right" w:leader="dot" w:pos="5206"/>
        </w:tabs>
        <w:spacing w:before="0" w:after="40" w:line="240" w:lineRule="auto"/>
        <w:jc w:val="both"/>
      </w:pPr>
      <w:hyperlink w:anchor="_Toc_1_3_0000000127" w:history="1">
        <w:r>
          <w:t xml:space="preserve">123. Касе, ки ба ӯ кори хушҳолкунандае бирасад, чӣ кор мекунад?</w:t>
        </w:r>
        <w:r>
          <w:tab/>
        </w:r>
        <w:r>
          <w:fldChar w:fldCharType="begin"/>
        </w:r>
        <w:r>
          <w:instrText xml:space="preserve">PAGEREF _Toc_1_3_0000000127 \h</w:instrText>
        </w:r>
        <w:r>
          <w:fldChar w:fldCharType="separate"/>
        </w:r>
        <w:r>
          <w:t xml:space="preserve">113</w:t>
        </w:r>
        <w:r>
          <w:fldChar w:fldCharType="end"/>
        </w:r>
      </w:hyperlink>
    </w:p>
    <w:p>
      <w:pPr>
        <w:pStyle w:val="IndexStyle"/>
        <w:tabs>
          <w:tab w:val="right" w:leader="dot" w:pos="5206"/>
        </w:tabs>
        <w:spacing w:before="0" w:after="40" w:line="240" w:lineRule="auto"/>
        <w:jc w:val="both"/>
      </w:pPr>
      <w:hyperlink w:anchor="_Toc_1_3_0000000128" w:history="1">
        <w:r>
          <w:t xml:space="preserve">124. Зикре, ки шахс ҳангоми эҳсоси дарду нороҳатӣ дар вуҷудаш мегӯяд</w:t>
        </w:r>
        <w:r>
          <w:tab/>
        </w:r>
        <w:r>
          <w:fldChar w:fldCharType="begin"/>
        </w:r>
        <w:r>
          <w:instrText xml:space="preserve">PAGEREF _Toc_1_3_0000000128 \h</w:instrText>
        </w:r>
        <w:r>
          <w:fldChar w:fldCharType="separate"/>
        </w:r>
        <w:r>
          <w:t xml:space="preserve">113</w:t>
        </w:r>
        <w:r>
          <w:fldChar w:fldCharType="end"/>
        </w:r>
      </w:hyperlink>
    </w:p>
    <w:p>
      <w:pPr>
        <w:pStyle w:val="IndexStyle"/>
        <w:tabs>
          <w:tab w:val="right" w:leader="dot" w:pos="5206"/>
        </w:tabs>
        <w:spacing w:before="0" w:after="40" w:line="240" w:lineRule="auto"/>
        <w:jc w:val="both"/>
      </w:pPr>
      <w:hyperlink w:anchor="_Toc_1_3_0000000129" w:history="1">
        <w:r>
          <w:t xml:space="preserve">125. Дуъои касе, ки бими он дорад, чизе ба ӯ мерасад</w:t>
        </w:r>
        <w:r>
          <w:tab/>
        </w:r>
        <w:r>
          <w:fldChar w:fldCharType="begin"/>
        </w:r>
        <w:r>
          <w:instrText xml:space="preserve">PAGEREF _Toc_1_3_0000000129 \h</w:instrText>
        </w:r>
        <w:r>
          <w:fldChar w:fldCharType="separate"/>
        </w:r>
        <w:r>
          <w:t xml:space="preserve">114</w:t>
        </w:r>
        <w:r>
          <w:fldChar w:fldCharType="end"/>
        </w:r>
      </w:hyperlink>
    </w:p>
    <w:p>
      <w:pPr>
        <w:pStyle w:val="IndexStyle"/>
        <w:tabs>
          <w:tab w:val="right" w:leader="dot" w:pos="5206"/>
        </w:tabs>
        <w:spacing w:before="0" w:after="40" w:line="240" w:lineRule="auto"/>
        <w:jc w:val="both"/>
      </w:pPr>
      <w:hyperlink w:anchor="_Toc_1_3_0000000130" w:history="1">
        <w:r>
          <w:t xml:space="preserve">126. Он чи ки дар вақти тарс гуфта мешавад</w:t>
        </w:r>
        <w:r>
          <w:tab/>
        </w:r>
        <w:r>
          <w:fldChar w:fldCharType="begin"/>
        </w:r>
        <w:r>
          <w:instrText xml:space="preserve">PAGEREF _Toc_1_3_0000000130 \h</w:instrText>
        </w:r>
        <w:r>
          <w:fldChar w:fldCharType="separate"/>
        </w:r>
        <w:r>
          <w:t xml:space="preserve">114</w:t>
        </w:r>
        <w:r>
          <w:fldChar w:fldCharType="end"/>
        </w:r>
      </w:hyperlink>
    </w:p>
    <w:p>
      <w:pPr>
        <w:pStyle w:val="IndexStyle"/>
        <w:tabs>
          <w:tab w:val="right" w:leader="dot" w:pos="5206"/>
        </w:tabs>
        <w:spacing w:before="0" w:after="40" w:line="240" w:lineRule="auto"/>
        <w:jc w:val="both"/>
      </w:pPr>
      <w:hyperlink w:anchor="_Toc_1_3_0000000131" w:history="1">
        <w:r>
          <w:t xml:space="preserve">127. Он чи ҳангоми забҳ ё наҳр гуфта мешавад</w:t>
        </w:r>
        <w:r>
          <w:tab/>
        </w:r>
        <w:r>
          <w:fldChar w:fldCharType="begin"/>
        </w:r>
        <w:r>
          <w:instrText xml:space="preserve">PAGEREF _Toc_1_3_0000000131 \h</w:instrText>
        </w:r>
        <w:r>
          <w:fldChar w:fldCharType="separate"/>
        </w:r>
        <w:r>
          <w:t xml:space="preserve">115</w:t>
        </w:r>
        <w:r>
          <w:fldChar w:fldCharType="end"/>
        </w:r>
      </w:hyperlink>
    </w:p>
    <w:p>
      <w:pPr>
        <w:pStyle w:val="IndexStyle"/>
        <w:tabs>
          <w:tab w:val="right" w:leader="dot" w:pos="5206"/>
        </w:tabs>
        <w:spacing w:before="0" w:after="40" w:line="240" w:lineRule="auto"/>
        <w:jc w:val="both"/>
      </w:pPr>
      <w:hyperlink w:anchor="_Toc_1_3_0000000132" w:history="1">
        <w:r>
          <w:t xml:space="preserve">128. Он чи барои дафъи макри шайтонҳои саркаш гуфта мешавад</w:t>
        </w:r>
        <w:r>
          <w:tab/>
        </w:r>
        <w:r>
          <w:fldChar w:fldCharType="begin"/>
        </w:r>
        <w:r>
          <w:instrText xml:space="preserve">PAGEREF _Toc_1_3_0000000132 \h</w:instrText>
        </w:r>
        <w:r>
          <w:fldChar w:fldCharType="separate"/>
        </w:r>
        <w:r>
          <w:t xml:space="preserve">115</w:t>
        </w:r>
        <w:r>
          <w:fldChar w:fldCharType="end"/>
        </w:r>
      </w:hyperlink>
    </w:p>
    <w:p>
      <w:pPr>
        <w:pStyle w:val="IndexStyle"/>
        <w:tabs>
          <w:tab w:val="right" w:leader="dot" w:pos="5206"/>
        </w:tabs>
        <w:spacing w:before="0" w:after="40" w:line="240" w:lineRule="auto"/>
        <w:jc w:val="both"/>
      </w:pPr>
      <w:hyperlink w:anchor="_Toc_1_3_0000000133" w:history="1">
        <w:r>
          <w:t xml:space="preserve">129. Истиғфор ва тавба</w:t>
        </w:r>
        <w:r>
          <w:tab/>
        </w:r>
        <w:r>
          <w:fldChar w:fldCharType="begin"/>
        </w:r>
        <w:r>
          <w:instrText xml:space="preserve">PAGEREF _Toc_1_3_0000000133 \h</w:instrText>
        </w:r>
        <w:r>
          <w:fldChar w:fldCharType="separate"/>
        </w:r>
        <w:r>
          <w:t xml:space="preserve">116</w:t>
        </w:r>
        <w:r>
          <w:fldChar w:fldCharType="end"/>
        </w:r>
      </w:hyperlink>
    </w:p>
    <w:p>
      <w:pPr>
        <w:pStyle w:val="IndexStyle"/>
        <w:tabs>
          <w:tab w:val="right" w:leader="dot" w:pos="5206"/>
        </w:tabs>
        <w:spacing w:before="0" w:after="40" w:line="240" w:lineRule="auto"/>
        <w:jc w:val="both"/>
      </w:pPr>
      <w:hyperlink w:anchor="_Toc_1_3_0000000134" w:history="1">
        <w:r>
          <w:t xml:space="preserve">130. Фазилати тасбеҳ, таҳмид, таҳлил ва такбир</w:t>
        </w:r>
        <w:r>
          <w:tab/>
        </w:r>
        <w:r>
          <w:fldChar w:fldCharType="begin"/>
        </w:r>
        <w:r>
          <w:instrText xml:space="preserve">PAGEREF _Toc_1_3_0000000134 \h</w:instrText>
        </w:r>
        <w:r>
          <w:fldChar w:fldCharType="separate"/>
        </w:r>
        <w:r>
          <w:t xml:space="preserve">118</w:t>
        </w:r>
        <w:r>
          <w:fldChar w:fldCharType="end"/>
        </w:r>
      </w:hyperlink>
    </w:p>
    <w:p>
      <w:pPr>
        <w:pStyle w:val="IndexStyle"/>
        <w:tabs>
          <w:tab w:val="right" w:leader="dot" w:pos="5206"/>
        </w:tabs>
        <w:spacing w:before="0" w:after="40" w:line="240" w:lineRule="auto"/>
        <w:jc w:val="both"/>
      </w:pPr>
      <w:hyperlink w:anchor="_Toc_1_3_0000000135" w:history="1">
        <w:r>
          <w:t xml:space="preserve">131. Паёмбар (саллаллоҳу алайҳи ва саллам) чӣ гуна тасбеҳ мегуфтанд?</w:t>
        </w:r>
        <w:r>
          <w:tab/>
        </w:r>
        <w:r>
          <w:fldChar w:fldCharType="begin"/>
        </w:r>
        <w:r>
          <w:instrText xml:space="preserve">PAGEREF _Toc_1_3_0000000135 \h</w:instrText>
        </w:r>
        <w:r>
          <w:fldChar w:fldCharType="separate"/>
        </w:r>
        <w:r>
          <w:t xml:space="preserve">124</w:t>
        </w:r>
        <w:r>
          <w:fldChar w:fldCharType="end"/>
        </w:r>
      </w:hyperlink>
    </w:p>
    <w:p>
      <w:pPr>
        <w:pStyle w:val="IndexStyle"/>
        <w:tabs>
          <w:tab w:val="right" w:leader="dot" w:pos="5206"/>
        </w:tabs>
        <w:spacing w:before="0" w:after="40" w:line="240" w:lineRule="auto"/>
        <w:jc w:val="both"/>
      </w:pPr>
      <w:hyperlink w:anchor="_Toc_1_3_0000000136" w:history="1">
        <w:r>
          <w:t xml:space="preserve">132. Аз анвои хайр ва одоби ҷомеъ</w:t>
        </w:r>
        <w:r>
          <w:tab/>
        </w:r>
        <w:r>
          <w:fldChar w:fldCharType="begin"/>
        </w:r>
        <w:r>
          <w:instrText xml:space="preserve">PAGEREF _Toc_1_3_0000000136 \h</w:instrText>
        </w:r>
        <w:r>
          <w:fldChar w:fldCharType="separate"/>
        </w:r>
        <w:r>
          <w:t xml:space="preserve">125</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tg24v5.0 - 10/10/2026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83096"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6" w:name="_GoBack"/>
    <w:bookmarkEnd w:id="136"/>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Ва асли мазкур, алҳамдулиллоҳ, бо тахриҷи муфассали ҳадисҳои он дар чаҳор ҷилд ба чоп расидааст. "Ҳиснул-муслим", (Сипари мусалмон) дар ҷилди аввал ва дувуми онҳо мебошад.</w:t>
      </w:r>
    </w:p>
  </w:footnote>
  <w:footnote w:id="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Сураи Бақара, ояти 152.</w:t>
      </w:r>
    </w:p>
  </w:footnote>
  <w:footnote w:id="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Сураи Аҳзоб, ояти 41.</w:t>
      </w:r>
    </w:p>
  </w:footnote>
  <w:footnote w:id="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Сураи Аҳзоб, ояти 35.</w:t>
      </w:r>
    </w:p>
  </w:footnote>
  <w:footnote w:id="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Сураи Аъроф, ояти 205.</w:t>
      </w:r>
    </w:p>
  </w:footnote>
  <w:footnote w:id="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(11/208) таҳти рақами (6407) ва Муслим (1/539) таҳти рақами (779) бо лафзи: "Мисоли хонае, ки дар он Худованд ёд карда мешавад ва хонае, ки дар он Худованд ёд карда намешавад, мисоли зинда ва мурда аст."</w:t>
      </w:r>
    </w:p>
  </w:footnote>
  <w:footnote w:id="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(5/459), рақами (3377) ва Ибни Моҷаҳ (2/124), рақами (3790) ва нигаред: Саҳеҳи Ибни Моҷаҳ (2/316) ва Саҳеҳи Тирмизӣ (3/139).</w:t>
      </w:r>
    </w:p>
  </w:footnote>
  <w:footnote w:id="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Бухорӣ (8/171), рақами (7405), Муслим (4/2061), рақами (2675) ва лафзаш аз Бухорист.</w:t>
      </w:r>
    </w:p>
  </w:footnote>
  <w:footnote w:id="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(5/458), рақами (3375) ва Ибни Моҷаҳ (2/1246), рақами (3793), Албонӣ онро дар Саҳеҳи Тирмизӣ (3/139) ва Саҳеҳи Ибни Моҷаҳ (2/317) саҳеҳ гуфтааст.</w:t>
      </w:r>
    </w:p>
  </w:footnote>
  <w:footnote w:id="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(5/75), рақами (2910), Албонӣ дар "Саҳеҳи Тирмизӣ" (3/9) ва "Саҳеҳи ҷомеъи сағир" (5/340) саҳеҳаш гуфтааст.</w:t>
      </w:r>
    </w:p>
  </w:footnote>
  <w:footnote w:id="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(1/553), рақами (803).</w:t>
      </w:r>
    </w:p>
  </w:footnote>
  <w:footnote w:id="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(4/264), рақами (4856), ва ғайра, ва нигаред: Саҳеҳ-ул-ҷомеъ (5/342).</w:t>
      </w:r>
    </w:p>
  </w:footnote>
  <w:footnote w:id="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(5/461), рақами (3380), ва нигар: Саҳеҳи Тирмизӣ (3/ 140).</w:t>
      </w:r>
    </w:p>
  </w:footnote>
  <w:footnote w:id="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(4/264), рақами (4855), Аҳмад (2/389), рақами (10680) ва ниг: Саҳеҳул-ҷомеъ (5/176).</w:t>
      </w:r>
    </w:p>
  </w:footnote>
  <w:footnote w:id="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(11/113), рақами (6314), Муслим (4/2083), рақами (2711).</w:t>
      </w:r>
    </w:p>
  </w:footnote>
  <w:footnote w:id="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ки инро бигӯяд, омурзида мешавад, пас агар дуо кунад, дуояш мустаҷоб мегардад ва агар бархоста таҳорат кунад, сипас намоз бихонад, намозаш қабул мешавад». Бухорӣ бо «Фатҳ» (3/39) таҳти рақами (1154) ва ғайра, ва ин лафзи Ибни Моҷаҳ аст, нигаред ба: «Саҳеҳ»-и Ибни Моҷаҳ (2/335).</w:t>
      </w:r>
    </w:p>
  </w:footnote>
  <w:footnote w:id="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(5/473), рақами (3401), ва нигаред: Саҳеҳи Тирмизӣ (3/144).</w:t>
      </w:r>
    </w:p>
  </w:footnote>
  <w:footnote w:id="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(8/337), рақами (4569), Муслим (1/530), рақами (256).</w:t>
      </w:r>
    </w:p>
  </w:footnote>
  <w:footnote w:id="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аҳли Сунан ба ҷуз Насоӣ: Абудовуд, рақами (4023), Тирмизӣ, рақами (3458), Ибни Моҷаҳ, рақами (3285), Албонӣ дар Ирво-ул-ғалил (7/47) ҳасанаш гуфтааст.</w:t>
      </w:r>
    </w:p>
  </w:footnote>
  <w:footnote w:id="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рақами (4020), ва Тирмизӣ, рақами (1767), ва Бағавӣ (12/40), ва ниг: Мухтасари шамоили Тирмизӣ-и Албонӣ (саҳ. 47).</w:t>
      </w:r>
    </w:p>
  </w:footnote>
  <w:footnote w:id="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(4/41), рақами (4020) ва нигаред: Саҳеҳи Абудовуд (2/760).</w:t>
      </w:r>
    </w:p>
  </w:footnote>
  <w:footnote w:id="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Ибни Моҷаҳ (2/1178), рақами (3558), ва Бағавӣ (12/41), ва ниг: Саҳеҳи Ибни Моҷаҳ (2/275).</w:t>
      </w:r>
    </w:p>
  </w:footnote>
  <w:footnote w:id="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(2/505), рақами (606), ва ғайра, ва нигаред: Ирво-ул-ғалил, рақами (50), ва Саҳеҳул-ҷомеъ (3/203).</w:t>
      </w:r>
    </w:p>
  </w:footnote>
  <w:footnote w:id="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Бухорӣ (1/ 45), рақами (142), Муслим (1/ 283), рақами (375), ва зиёдаи «Бисмиллоҳ» дар аввали он ривояти Саъид ибни Мансур аст. Нигаред ба Фатҳул-борӣ (1/ 244).</w:t>
      </w:r>
    </w:p>
  </w:footnote>
  <w:footnote w:id="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асҳоби Сунан, ба ғайр аз Насоӣ, ки онро дар "Амалул-явми вал-лайла" ривоят кардааст, рақами (79), Абудовуд, рақами (30), Тирмизӣ, рақами (7), Ибни Моҷаҳ, рақами (300) ва Албонӣ онро дар "Саҳеҳи Сунани Абудовуд" (1/19) саҳеҳ донистааст.</w:t>
      </w:r>
    </w:p>
  </w:footnote>
  <w:footnote w:id="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рақами (101), ва Ибни Моҷаҳ, рақами (397), ва Аҳмад, рақами (9418), ва нигаред ба Ирво-ул-ғалил (1/122).</w:t>
      </w:r>
    </w:p>
  </w:footnote>
  <w:footnote w:id="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(1/209), рақами (234).</w:t>
      </w:r>
    </w:p>
  </w:footnote>
  <w:footnote w:id="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(1/78), рақами (55), ва нигар: Саҳеҳи Тирмизӣ (1/18).</w:t>
      </w:r>
    </w:p>
  </w:footnote>
  <w:footnote w:id="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Насоӣ дар «Амалул-явми вал-лайла» (саҳ. 173), ва нигаред: «Ирво-ул-ғалил» (1/135) ва (3/94).</w:t>
      </w:r>
    </w:p>
  </w:footnote>
  <w:footnote w:id="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(4/325), рақами (5095), ва Тирмизӣ (5/490), рақами (3426), ва нигаред: Саҳеҳи Тирмизӣ (3/151).</w:t>
      </w:r>
    </w:p>
  </w:footnote>
  <w:footnote w:id="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Аҳли Сунан: Абудовуд, рақами (5094), Тирмизӣ, рақами (3427), Насоӣ, рақами (5501) ва Ибни Моҷаҳ, рақами (3884), ва нигар: Саҳеҳи Тирмизӣ (3/152) ва Саҳеҳи Ибни Моҷаҳ (2/336).</w:t>
      </w:r>
    </w:p>
  </w:footnote>
  <w:footnote w:id="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(4/325) бо рақами (5096) ривоят кардааст ва аллома Ибни Боз дар «Туҳфат-ул-ахёр» (саҳ. 28) санади онро ҳасан донистааст, ва дар «Саҳеҳ» омадааст: «Агар шахсе ба хонааш дарояд ва ҳангоми дохил шудан ва хӯрок хӯрданаш Аллоҳро ёд кунад, шайтон мегӯяд: Имшаб инҷо ҷойи хоб ва хӯрок надоред», Муслим бо рақами (2018).</w:t>
      </w:r>
    </w:p>
  </w:footnote>
  <w:footnote w:id="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Нигаред ба ҳамаи ин лафзҳо дар Бухорӣ (11/116), рақами (3166), Муслим (1/526), рақами (529), (530) ва (763).</w:t>
      </w:r>
    </w:p>
  </w:footnote>
  <w:footnote w:id="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(5/483), рақами (3419).</w:t>
      </w:r>
    </w:p>
  </w:footnote>
  <w:footnote w:id="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Бухорӣ дар Адаб ал-Муфрад, рақами (695) (саҳ. 258), Албонӣ дар Саҳеҳ ал-Адаб ал-Муфрад (536) санадашро саҳеҳ гуфтааст.</w:t>
      </w:r>
    </w:p>
  </w:footnote>
  <w:footnote w:id="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Инро Ибни Ҳаҷар дар "Фатҳ ул-борӣ" зикр карда ва ба Ибни Абуосим дар китоби "Ад-Дуо" нисбат додааст, ниг.: Ал-Фатҳ (11/118) ва гуфтааст: "Пас, аз ихтилофи ривоятҳо бисту панҷ хислат ҷамъ омадааст."</w:t>
      </w:r>
    </w:p>
  </w:footnote>
  <w:footnote w:id="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Ба далели гуфтаи Анас ибни Молик (разияллоҳу анҳу): «Аз суннат аст, ки ҳар гоҳ ба масҷид даромадӣ, аз пои рост шуруъ кунӣ ва чун баромадӣ, аз пои чап шуруъ кунӣ». Ҳоким онро ривоят кардааст (1/218) ва бар шарти Муслим саҳеҳ донистааст ва Заҳабӣ бо ӯ мувофиқат кардааст. Байҳақӣ низ онро ривоят кардааст (2/442) ва Албонӣ дар «Силсилату-л-аҳодиси-с-саҳиҳа» (5/624) таҳти рақами (2478) онро ҳасан донистааст.</w:t>
      </w:r>
    </w:p>
  </w:footnote>
  <w:footnote w:id="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рақами (466), ва нигаред: Саҳеҳул-ҷомеъ, рақами (4591).</w:t>
      </w:r>
    </w:p>
  </w:footnote>
  <w:footnote w:id="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Ибни Суннӣ, рақами (88) ва Албонӣ онро дар «Ас-самарул-мустатоб», (с. 607) ҳасан донистааст.</w:t>
      </w:r>
    </w:p>
  </w:footnote>
  <w:footnote w:id="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(1/126), рақами (465), ва ниг: Саҳеҳ-ул-ҷомеъ (1/528).</w:t>
      </w:r>
    </w:p>
  </w:footnote>
  <w:footnote w:id="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(1/494), рақами (713), ва дар Сунани Ибни Моҷаҳ аз ҳадиси Фотима (разияллоҳу анҳо): "Аллоҳумма иғфир лӣ зунубӣ вафтаҳ лӣ абвоба раҳматика", ва Албонӣ онро ба хотири шавоҳидаш саҳеҳ донистааст. Нигаред: Саҳеҳи Ибни Моҷаҳ (1/128), рақами (129).</w:t>
      </w:r>
    </w:p>
  </w:footnote>
  <w:footnote w:id="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Ҳоким (1/218), Байҳақӣ (2/442) ва Албонӣ онро дар «Силсилаи аҳодиси саҳиҳа» (5/624), рақами (2478) ҳасан донистааст ва тахриҷи он гузашт.</w:t>
      </w:r>
    </w:p>
  </w:footnote>
  <w:footnote w:id="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Нигаред ба тахриҷи ривоятҳои ҳадиси қаблӣ дар дуои ворид шудан ба масҷид, рақами (20) ва зиёдаи: "Аллоҳумма-ъсимнӣ минаш-шайтонир-раҷим" аз Ибни Моҷаҳ. Нигаред: Саҳеҳи Ибни Моҷаҳ (1/129).</w:t>
      </w:r>
    </w:p>
  </w:footnote>
  <w:footnote w:id="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(1/152), рақами (611) ва (613), Муслим (1/288), рақами (383).</w:t>
      </w:r>
    </w:p>
  </w:footnote>
  <w:footnote w:id="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(1/290), рақами (386).</w:t>
      </w:r>
    </w:p>
  </w:footnote>
  <w:footnote w:id="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Ибни Хузайма (1/220).</w:t>
      </w:r>
    </w:p>
  </w:footnote>
  <w:footnote w:id="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(1/288), рақами (384).</w:t>
      </w:r>
    </w:p>
  </w:footnote>
  <w:footnote w:id="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Бухорӣ (1/152), рақами (614), ва он чи дар байни қавсайн аст, аз Байҳақӣ (1/410) аст ва санади онро Аллома Абдулазиз ибни Боз (раҳимаҳуллоҳ) дар «Туҳфат-ул-ахёр» (саҳ. 38) ҳасан донистааст.</w:t>
      </w:r>
    </w:p>
  </w:footnote>
  <w:footnote w:id="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рақами (3594) ва (3595), Абудовуд, рақами (525), Аҳмад, рақами (12200), ва нигаред ба: Ирво-ул-ғалил (1/262).</w:t>
      </w:r>
    </w:p>
  </w:footnote>
  <w:footnote w:id="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(1/181), рақами (744), Муслим (1/419), рақами (598).</w:t>
      </w:r>
    </w:p>
  </w:footnote>
  <w:footnote w:id="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рақами (399) ва асҳоби Сунани чаҳоргона: Абудовуд, рақами (775), Тирмизӣ, рақами (243), Ибни Моҷаҳ, рақами (806), Насоӣ, рақами (899), ва нигаред: Саҳеҳи Тирмизӣ (1/77) ва Саҳеҳи Ибни Моҷаҳ (1/135).</w:t>
      </w:r>
    </w:p>
  </w:footnote>
  <w:footnote w:id="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(1/534), рақами (771).</w:t>
      </w:r>
    </w:p>
  </w:footnote>
  <w:footnote w:id="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(1/534), рақами (770).</w:t>
      </w:r>
    </w:p>
  </w:footnote>
  <w:footnote w:id="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(1/203), рақами (764), Ибни Моҷаҳ (1/265), рақами (807) ва Аҳмад (4/85), рақами (16739), Шуайб ал-Арнаут дар таҳқиқи Муснад гуфтааст: "Ҳасан лиғайриҳи", Абдулқодир ал-Арнаут дар тахриҷи "Ал-калим ат-таййиб"-и Ибни Таймия, рақами (78) гуфтааст: "Он ҳадиси саҳеҳ бо шавоҳидаш мебошад", Албонӣ онро дар "Саҳеҳи ал-калим ат-таййиб", рақами (62) зикр кардааст, Муслим аз Ибни Умар (разияллоҳу анҳумо) ба монанди он ривоят кардааст ва дар он қиссаест (1/420), рақами (601).</w:t>
      </w:r>
    </w:p>
  </w:footnote>
  <w:footnote w:id="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Паёмбар (саллаллоҳу алайҳи ва саллам) чун шаб барои намози таҳаҷҷуд бедор мешуд, инро мегуфт.</w:t>
      </w:r>
    </w:p>
  </w:footnote>
  <w:footnote w:id="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(3/3) ва (11/116) ва (13/371), рақами (423) ва (465) ва (1120) ва (6317) ва (7385) ва (7442) ва (7499), Муслим мухтасар ба мисли он (1/532), рақами (769).</w:t>
      </w:r>
    </w:p>
  </w:footnote>
  <w:footnote w:id="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аҳли Сунан ва Аҳмад: Абудовуд, рақами (870), Тирмизӣ, рақами (262), Насоӣ, рақами (1007), Ибни Моҷаҳ, рақами (897), Аҳмад, рақами (3514), ва нигаред: Саҳеҳи Тирмизӣ (1/83).</w:t>
      </w:r>
    </w:p>
  </w:footnote>
  <w:footnote w:id="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 99), рақами (794), Муслим (1/ 350), рақами (484).</w:t>
      </w:r>
    </w:p>
  </w:footnote>
  <w:footnote w:id="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 353), рақами (487) ва Абудовуд (1/ 230), рақами (872).</w:t>
      </w:r>
    </w:p>
  </w:footnote>
  <w:footnote w:id="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 534), рақами (771) ва чаҳоргона ба ҷуз Ибни Моҷаҳ: Абудовуд, рақами (760) ва (761), Тирмизӣ, рақами (3421), Насоӣ, рақами (1049) ва он чи дар байни ду қавс аст, лафзи Ибни Хузайма, рақами (607) ва Ибни Ҳиббон, рақами (1901) аст.</w:t>
      </w:r>
    </w:p>
  </w:footnote>
  <w:footnote w:id="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(1/230), рақами (873), ва Насоӣ, рақами (1131), ва Аҳмад, рақами (23980) ва иснодаш ҳасан аст.</w:t>
      </w:r>
    </w:p>
  </w:footnote>
  <w:footnote w:id="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(2/282), рақами (796).</w:t>
      </w:r>
    </w:p>
  </w:footnote>
  <w:footnote w:id="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(2/284), рақами (796).</w:t>
      </w:r>
    </w:p>
  </w:footnote>
  <w:footnote w:id="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 346), рақами (477).</w:t>
      </w:r>
    </w:p>
  </w:footnote>
  <w:footnote w:id="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аҳли сунан ва Аҳмад: Абудовуд, рақами (870), Тирмизӣ, рақами (262), Насоӣ, рақами (1007), Ибни Моҷаҳ, рақами (897), Аҳмад, рақами (3514), ва нигаред: Саҳеҳи Тирмизӣ (1/83).</w:t>
      </w:r>
    </w:p>
  </w:footnote>
  <w:footnote w:id="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Бухорӣ, рақами (794), Муслим, рақами (484), ва бо рақами (34) гузашт.</w:t>
      </w:r>
    </w:p>
  </w:footnote>
  <w:footnote w:id="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(1/533), рақами (487), ва Абудовуд, рақами (872) ва бо рақами (35) гузашт.</w:t>
      </w:r>
    </w:p>
  </w:footnote>
  <w:footnote w:id="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(1/534), рақами (771), ва ғайра.</w:t>
      </w:r>
    </w:p>
  </w:footnote>
  <w:footnote w:id="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(1/230), рақами (873), Насоӣ, рақами (1131), Аҳмад, рақами (23980), Албонӣ дар Саҳеҳи Абудовуд (1/166) саҳеҳаш гуфтааст ва тахриҷи он бо рақами (37) гузашт.</w:t>
      </w:r>
    </w:p>
  </w:footnote>
  <w:footnote w:id="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 230), рақами (483).</w:t>
      </w:r>
    </w:p>
  </w:footnote>
  <w:footnote w:id="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(1/352), рақами (486).</w:t>
      </w:r>
    </w:p>
  </w:footnote>
  <w:footnote w:id="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(1/231), рақами (874), ва Ибни Моҷаҳ, рақами (897), ва нигаред: Саҳеҳи Ибни Моҷаҳ (1/148).</w:t>
      </w:r>
    </w:p>
  </w:footnote>
  <w:footnote w:id="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асҳоби сунан, ба ғайр аз Насоӣ: Абудовуд (1/231), рақами (850), Тирмизӣ, рақами (284) ва (285), Ибни Моҷаҳ, рақами (898), ва нигаред: Саҳеҳи Тирмизӣ (1/90) ва Саҳеҳи Ибни Моҷаҳ (1/148).</w:t>
      </w:r>
    </w:p>
  </w:footnote>
  <w:footnote w:id="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(2/474), рақами (3425) ва Аҳмад (6/30), рақами (24022) ва Ҳоким онро саҳеҳ гуфтааст ва Заҳабӣ (1/220) бо ӯ мувофиқат кардааст ва зиёдати аз ӯст.</w:t>
      </w:r>
    </w:p>
  </w:footnote>
  <w:footnote w:id="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(2/473), рақами (579), ва Ҳоким ва онро саҳеҳ донистааст ва Заҳабӣ бо ӯ мувофиқат кардааст (1/219).</w:t>
      </w:r>
    </w:p>
  </w:footnote>
  <w:footnote w:id="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(2/311), рақами (831), Муслим (1/301), рақами (402).</w:t>
      </w:r>
    </w:p>
  </w:footnote>
  <w:footnote w:id="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 408), рақами (3370), Муслим, рақами (406).</w:t>
      </w:r>
    </w:p>
  </w:footnote>
  <w:footnote w:id="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(6/407), рақами (3369), Муслим (1/306), рақами (407) ва лафзаш аз ӯст.</w:t>
      </w:r>
    </w:p>
  </w:footnote>
  <w:footnote w:id="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(2/102), рақами (1377), Муслим (1/412), рақами (588), лафзи ҳадис аз Муслим аст.</w:t>
      </w:r>
    </w:p>
  </w:footnote>
  <w:footnote w:id="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(1/202), рақами (832), Муслим (1/412), рақами (587).</w:t>
      </w:r>
    </w:p>
  </w:footnote>
  <w:footnote w:id="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(8/168), рақами (834), Муслим (4/2078), рақами (2705).</w:t>
      </w:r>
    </w:p>
  </w:footnote>
  <w:footnote w:id="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(1/534), рақами (771).</w:t>
      </w:r>
    </w:p>
  </w:footnote>
  <w:footnote w:id="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(2/86), рақами (1522), Насоӣ (3/53), рақами (2302), Албонӣ дар Саҳеҳи Абудовуд (1/284) саҳеҳаш гуфтааст.</w:t>
      </w:r>
    </w:p>
  </w:footnote>
  <w:footnote w:id="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(6/35), рақами (2822) ва (6390).</w:t>
      </w:r>
    </w:p>
  </w:footnote>
  <w:footnote w:id="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рақами (792), ва Ибни Моҷаҳ, рақами (910), ва нигар: Саҳеҳи Ибни Моҷаҳ (2/328).</w:t>
      </w:r>
    </w:p>
  </w:footnote>
  <w:footnote w:id="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Насоӣ (3/54) (55), рақами (1304), Аҳмад (4/364), рақами (21666), Албонӣ дар Саҳеҳи Насоӣ (1/281) саҳеҳаш гуфтааст.</w:t>
      </w:r>
    </w:p>
  </w:footnote>
  <w:footnote w:id="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Насоӣ, (3/ 52), рақами (1300) бо лафзи ӯ, Аҳмад (4/338), рақами (18974), Албонӣ дар Саҳеҳи Насоӣ (1/280) саҳеҳаш гуфтааст.</w:t>
      </w:r>
    </w:p>
  </w:footnote>
  <w:footnote w:id="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Аҳли Сунан: Абудовуд, рақами (1495), Тирмизӣ рақами (3544), Ибни Моҷаҳ рақами (3858), Насоӣ рақами (1299), ва нигаред: Саҳиҳи Ибни Моҷаҳ (2/329).</w:t>
      </w:r>
    </w:p>
  </w:footnote>
  <w:footnote w:id="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(2/62), рақами (1493), Тирмизӣ (5/515), рақами (3475), Ибни Моҷаҳ (2/1267), рақами (3857), Насоӣ, рақами (1300) бо лафзаш, Аҳмад, рақами (18974), Албонӣ дар Саҳеҳи Насоӣ (1/280) саҳеҳаш гуфтааст ва нигаред: Саҳеҳи Ибни Моҷаҳ (2/329) ва Саҳеҳи Тирмизӣ (3/163).</w:t>
      </w:r>
    </w:p>
  </w:footnote>
  <w:footnote w:id="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(1/414), рақами (591).</w:t>
      </w:r>
    </w:p>
  </w:footnote>
  <w:footnote w:id="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(1/255), рақами (844), Муслим (1/414), рақами (593) ва он чи дар байни қавсайн омадааст, зиёдатие аз Бухорӣ, рақами (6473) мебошад.</w:t>
      </w:r>
    </w:p>
  </w:footnote>
  <w:footnote w:id="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(1/415), рақами (594).</w:t>
      </w:r>
    </w:p>
  </w:footnote>
  <w:footnote w:id="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(1/418) бо рақами (597) ва дар он омадааст: «Ҳар кас инро баъд аз ҳар намоз бигӯяд, гуноҳонаш омурзида мешавад, ҳарчанд мисли кафки дарё бошад».</w:t>
      </w:r>
    </w:p>
  </w:footnote>
  <w:footnote w:id="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(2/86), рақами (1523), Тирмизӣ, рақами (2903), Насоӣ (3/68), рақами (1335), ва нигаред: Саҳеҳи Тирмизӣ (2/8). Ва ин се сураро Муаввизот мегӯянд. Нигаред: Фатҳул-борӣ (9/62).</w:t>
      </w:r>
    </w:p>
  </w:footnote>
  <w:footnote w:id="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 онро дар охири ҳар намоз бихонад, ба ҷуз марг чизе аз дохил шудан ба биҳишт монеъаш намешавад». Насоӣ дар Амал-ул-явми ва-л-лайла, рақами (100) ва Ибни Суннӣ, рақами (121), ва Албонӣ онро дар Саҳеҳ-ул-ҷомеъ (5/339) ва Силсилату-л-аҳодиси-с-саҳиҳа (2/697), рақами (972) саҳеҳ донистааст.</w:t>
      </w:r>
    </w:p>
  </w:footnote>
  <w:footnote w:id="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Тирмизӣ (5/515), рақами (3474), Аҳмад (4/227), рақами (17990), ва ба тахриҷи он дар Зодулмиъод (1/300) нигаред.</w:t>
      </w:r>
    </w:p>
  </w:footnote>
  <w:footnote w:id="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Ибни Моҷаҳ, рақами (925), Насоӣ дар Амал-ул-явм ва-л-лайла, рақами (102), ва нигаред: Саҳеҳи Ибни Моҷаҳ (1/152), Маҷмаъ-уз-завоид (10/111), ва бо рақами (95) меояд.</w:t>
      </w:r>
    </w:p>
  </w:footnote>
  <w:footnote w:id="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 162), рақами (1162).</w:t>
      </w:r>
    </w:p>
  </w:footnote>
  <w:footnote w:id="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(Сураи Оли Имрон, ояти 159).</w:t>
      </w:r>
    </w:p>
  </w:footnote>
  <w:footnote w:id="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Аз Анас (разияллоҳу анҳу) марфуъан ривоят шуда, ки фармуд: «Ҳамоно нишастанам бо гурӯҳе, ки Худои Таъолоро аз намози бомдод то тулуи офтоб зикр мекунанд, барои ман аз ин ки чаҳор тан аз фарзандони Исмоилро озод кунам, маҳбубтар аст ва ҳамоно нишастанам бо гурӯҳе, ки Худоро аз намози аср то ғуруби офтоб зикр мекунанд, барои ман аз ин ки чаҳор танро озод кунам, маҳбубтар аст». Ривояти Абудовуд, рақами (3667) ва Албонӣ онро дар «Саҳеҳи Абудовуд» (2/698) ҳасан донистааст.</w:t>
      </w:r>
    </w:p>
  </w:footnote>
  <w:footnote w:id="1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«Касе, ки онро саҳар бигӯяд, то шом аз ҷинҳо паноҳ дода мешавад ва касе, ки онро шом бигӯяд, то саҳар аз онҳо паноҳ дода мешавад». Ҳоким (1/562) онро ривоят кардааст ва Албонӣ дар «Саҳеҳут-тарғиб ват-тарҳиб» (1/273) онро саҳеҳ дониста, ба Насоӣ ва Табаронӣ нисбат додааст ва гуфтааст: «Санади Табаронӣ ҷайид аст».</w:t>
      </w:r>
    </w:p>
  </w:footnote>
  <w:footnote w:id="1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касе онро чун субҳ менамояд ва чун шаб мекунад, се бор бигӯяд, ӯро аз ҳар чизе кифоят мекунад». Абу Довуд (4/322) бо рақами (5082) ва Тирмизӣ (5/567) бо рақами (3575) ривоят кардаанд ва ниг: Саҳеҳи Тирмизӣ (3/182).</w:t>
      </w:r>
    </w:p>
  </w:footnote>
  <w:footnote w:id="1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(4/2088), рақами (2723).</w:t>
      </w:r>
    </w:p>
  </w:footnote>
  <w:footnote w:id="1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Маъхази пешин.</w:t>
      </w:r>
    </w:p>
  </w:footnote>
  <w:footnote w:id="1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(5/466), рақами (3391) ва нигаред: Саҳеҳи Тирмизӣ (3/142).</w:t>
      </w:r>
    </w:p>
  </w:footnote>
  <w:footnote w:id="1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Маъхази пешин.</w:t>
      </w:r>
    </w:p>
  </w:footnote>
  <w:footnote w:id="1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Иқрор ва эътироф мекунам.</w:t>
      </w:r>
    </w:p>
  </w:footnote>
  <w:footnote w:id="1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ки онро ҳангоми шом ба он яқин дошта бигӯяд ва дар ҳамон шаб бимирад, вориди биҳишт мешавад ва ҳамчунин агар ҳангоми саҳар бигӯяд.» Бухорӣ (7/150) бо рақами (6306) онро ривоят кардааст.</w:t>
      </w:r>
    </w:p>
  </w:footnote>
  <w:footnote w:id="1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«Касе, ки онро ҳангоми субҳ ё шом чаҳор маротиба бигӯяд, Худованд ӯро аз оташи дӯзах озод месозад». Абудовуд (4/317) таҳти рақами (5071), Бухорӣ дар «Ал-Адаб-ул-муфрад» таҳти рақами (1201), Насоӣ дар «Амал-ул-явми ва-л-лайла» таҳти рақами (9) ва Ибни Суннӣ таҳти рақами (70) онро ривоят кардаанд ва Аллома Шайх Ибни Боз (раҳматуллоҳи алайҳ) санади Насоӣ ва Абудовудро дар китоби «Туҳфат-ул-ахёр» (саҳ. 23) ҳасан донистаанд.</w:t>
      </w:r>
    </w:p>
  </w:footnote>
  <w:footnote w:id="1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Маъхази пешин.</w:t>
      </w:r>
    </w:p>
  </w:footnote>
  <w:footnote w:id="1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ки инро ба ҳангоме ки субҳ намояд, бигӯяд, ба таҳқиқ шукри рӯзи худро адо кардааст ва он ки инро ба ҳангоме ки шом мекунад, бигӯяд, ба таҳқиқ шукри шаби худро адо кардааст.» Абудовуд (4/318) бо рақами (5075), Насоӣ дар «Амалу-л-явми ва-л-лайла» бо рақами (7), Ибни Суннӣ бо рақами (41) ва Ибни Ҳиббон дар «Маворид» бо рақами (2361) ривоят кардаанд ва Ибни Боз (раҳимаҳуллоҳ) санади онро дар «Туҳфату-л-ахёр» (саҳ. 24) ҳасан донистааст.</w:t>
      </w:r>
    </w:p>
  </w:footnote>
  <w:footnote w:id="1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Маъхази пешин.</w:t>
      </w:r>
    </w:p>
  </w:footnote>
  <w:footnote w:id="1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(4/324), рақами (5092), Аҳмад (5/42), рақами (20430), Насоӣ дар «Амалул-явм вал-лайла», рақами (22), ибни Суннӣ, рақами (69) ва Бухорӣ дар «Адабул-муфрад», рақами (701), ва Аллома Ибни Боз (раҳимаҳуллоҳ) санади онро дар «Туҳфатул-ахёр» (саҳ. 26) ҳасан донистааст.</w:t>
      </w:r>
    </w:p>
  </w:footnote>
  <w:footnote w:id="1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ки ба ҳангоме ки субҳ намояд ва шом мекунад, онро ҳафт бор бигӯяд, Худованд ӯро дар он чи аз корҳои дунё ва охират ба ташвиш меоварад, кифоят мекунад.» </w:t>
      </w:r>
    </w:p>
    <w:p>
      <w:pPr>
        <w:wordWrap/>
        <w:spacing w:line="240" w:lineRule="auto"/>
        <w:ind w:left="170" w:right="0" w:hanging="160"/>
        <w:jc w:val="both"/>
      </w:pPr>
      <w:r>
        <w:rPr>
          <w:rFonts w:ascii="Cambria" w:eastAsia="Cambria" w:hAnsi="Cambria" w:cs="Cambria"/>
          <w:color w:val="000000"/>
          <w:sz w:val="16"/>
        </w:rPr>
        <w:t xml:space="preserve">Ибни Суннӣ онро таҳти рақами (71) ба таври марфуъ ва Абудовуд ба таври мавқуф (4/ 321) таҳти рақами (5081) ривоят кардаанд ва Шуайб ва Абдулқодири Арнаут исноди онро саҳеҳ донистаанд. Ниг: Зодул-миъод (2/376).</w:t>
      </w:r>
    </w:p>
  </w:footnote>
  <w:footnote w:id="1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рақами (5074) ва Ибни Моҷаҳ, рақами (3871) ва нигар: Саҳеҳи Ибни Моҷаҳ (2/332).</w:t>
      </w:r>
    </w:p>
  </w:footnote>
  <w:footnote w:id="1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рақами (3392), Абудовуд, рақами (5067), ва нигаред: Саҳиҳи Тирмизӣ (3/142).</w:t>
      </w:r>
    </w:p>
  </w:footnote>
  <w:footnote w:id="1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«Касе, ки онро субҳ се маротиба ва шом се маротиба бигӯяд, ҳеҷ чизе ба вай зарар намерасонад.» </w:t>
      </w:r>
    </w:p>
    <w:p>
      <w:pPr>
        <w:wordWrap/>
        <w:spacing w:line="240" w:lineRule="auto"/>
        <w:ind w:left="170" w:right="0" w:hanging="160"/>
        <w:jc w:val="both"/>
      </w:pPr>
      <w:r>
        <w:rPr>
          <w:rFonts w:ascii="Cambria" w:eastAsia="Cambria" w:hAnsi="Cambria" w:cs="Cambria"/>
          <w:color w:val="000000"/>
          <w:sz w:val="16"/>
        </w:rPr>
        <w:t xml:space="preserve">Ривояти Абудовуд (4/ 323), рақами (5088), Тирмизӣ (5/ 465), рақами (3388), Ибни Моҷаҳ, рақами (3869), Аҳмад, рақами (446). Ва нигаред: Саҳеҳи Ибни Моҷаҳ (2/332), ва Аллома Ибни Боз (раҳимаҳуллоҳ) санади онро дар «Туҳфатул-ахёр» (саҳ. 39) ҳасан донистааст.</w:t>
      </w:r>
    </w:p>
  </w:footnote>
  <w:footnote w:id="1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касе онро ба ҳангоме ки субҳ намояд, се бор ва ба ҳангоме ки шом мекунад, се бор бигӯяд, бар Худованд ҳақ аст, ки дар рӯзи қиёмат ӯро хушнуд ва розӣ созад.» </w:t>
      </w:r>
    </w:p>
    <w:p>
      <w:pPr>
        <w:wordWrap/>
        <w:spacing w:line="240" w:lineRule="auto"/>
        <w:ind w:left="170" w:right="0" w:hanging="160"/>
        <w:jc w:val="both"/>
      </w:pPr>
      <w:r>
        <w:rPr>
          <w:rFonts w:ascii="Cambria" w:eastAsia="Cambria" w:hAnsi="Cambria" w:cs="Cambria"/>
          <w:color w:val="000000"/>
          <w:sz w:val="16"/>
        </w:rPr>
        <w:t xml:space="preserve">Аҳмад (4/337), рақами (18967), Насоӣ дар «Амалу-л-явми ва-л-лайла», рақами (4), Ибни Суннӣ, рақами (68), Абудовуд (4/318), рақами (1531), Тирмизӣ (5/465), рақами (3389) ва Ибни Боз (раҳимаҳуллоҳ) дар «Туҳфатул-ахёр» (саҳ. 39) онро ҳасан донистааст.</w:t>
      </w:r>
    </w:p>
  </w:footnote>
  <w:footnote w:id="1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Ҳоким, ва саҳеҳаш гуфтааст, ва Заҳабӣ бо ӯ мувофиқат кардааст (1/545), ва нигаред: "Саҳеҳи тарғиб ва тарҳиб" (1/273).</w:t>
      </w:r>
    </w:p>
  </w:footnote>
  <w:footnote w:id="1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(4/322), рақами (5084), ва санади онро Шуайб ва Абдулқодири Арнаут дар таҳқиқи «Зодул-миъод» (2/373) ҳасан донистаанд.</w:t>
      </w:r>
    </w:p>
  </w:footnote>
  <w:footnote w:id="1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Маъхази пешин.</w:t>
      </w:r>
    </w:p>
  </w:footnote>
  <w:footnote w:id="1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Аҳмад (3/406) ва (407), рақами (15360) ва (15563), ва Ибни Суннӣ дар Амалу-л-явми ва-л-лайла, рақами (34), ва нигар: Саҳеҳу-л-ҷомеъ (4/209).</w:t>
      </w:r>
    </w:p>
  </w:footnote>
  <w:footnote w:id="1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Маъхази пешин.</w:t>
      </w:r>
    </w:p>
  </w:footnote>
  <w:footnote w:id="1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 онро ба ҳангоме ки субҳ намояд ё шом мекунад, сад бор бигӯяд, ҳеҷ кас дар рӯзи қиёмат беҳтар аз он чи вай овардааст, намеоварад, магар ин ки мисли ӯ гуфта ва ё бар он афзуда бошад.» Муслим (4/2071) ба рақами (2692).</w:t>
      </w:r>
    </w:p>
  </w:footnote>
  <w:footnote w:id="1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Насоӣ дар Амалу-л-явми ва-л-лайла, рақами (24), ва нигаред ба: Саҳеҳ-ут-тарғиб ва-т-тарҳиб (1/272), ва Туҳфат-ул-ахёр-и Ибни Боз (раҳимаҳуллоҳ) (саҳ. 44), ва фазилати онро дар (саҳ. 146) ҳадиси рақами (255) нигаред.</w:t>
      </w:r>
    </w:p>
  </w:footnote>
  <w:footnote w:id="1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рақами (5077), Ибни Моҷаҳ, рақами (3798), Аҳмад, рақами (8719), ва нигаред: Саҳиҳут-тарғиб ват-тарҳиб (1/270), Саҳиҳи Абудовуд (3/957), Саҳиҳи Ибни Моҷаҳ (2/331), Зодул-миъод (2/377).</w:t>
      </w:r>
    </w:p>
  </w:footnote>
  <w:footnote w:id="1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 онро дар як рӯз сад бор бигӯяд, барояш баробари озод кардани даҳ барда аст ва барояш сад некӣ навишта мешавад ва аз ӯ сад гуноҳ кам мегардад ва барои ӯ дар он рӯз то шом ҳифз ва паноҳе аз шайтон мебошад ва ҳеҷ як беҳтар аз он чи ки вай оварда, намеоварад, магар касе, ки бештар аз он амал намудааст.» </w:t>
      </w:r>
    </w:p>
    <w:p>
      <w:pPr>
        <w:wordWrap/>
        <w:spacing w:line="240" w:lineRule="auto"/>
        <w:ind w:left="170" w:right="0" w:hanging="160"/>
        <w:jc w:val="both"/>
      </w:pPr>
      <w:r>
        <w:rPr>
          <w:rFonts w:ascii="Cambria" w:eastAsia="Cambria" w:hAnsi="Cambria" w:cs="Cambria"/>
          <w:color w:val="000000"/>
          <w:sz w:val="16"/>
        </w:rPr>
        <w:t xml:space="preserve">Бухорӣ (4/ 95) бо рақами (3293) ва Муслим (4/ 2071) бо рақами (2691).</w:t>
      </w:r>
    </w:p>
  </w:footnote>
  <w:footnote w:id="1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(4/2090), рақами (2726).</w:t>
      </w:r>
    </w:p>
  </w:footnote>
  <w:footnote w:id="1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Ибни Суннӣ дар Амалу-л-явми ва-л-лайла, рақами (54), Ибни Моҷаҳ, рақами (925), ва санади онро Абдулқодир ва Шуайб ал-Арнаут дар таҳқиқи Зоду-л-маъод (2/375) ҳасан донистаанд ва бо рақами (73) гузашт.</w:t>
      </w:r>
    </w:p>
  </w:footnote>
  <w:footnote w:id="1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(11/101), рақами (6307), Муслим (4/2075), рақами (2702).</w:t>
      </w:r>
    </w:p>
  </w:footnote>
  <w:footnote w:id="1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касе онро ҳангоми шом се маротиба бигӯяд, неши заҳрдоре дар он шаб ба вай зарар намерасонад.» </w:t>
      </w:r>
    </w:p>
    <w:p>
      <w:pPr>
        <w:wordWrap/>
        <w:spacing w:line="240" w:lineRule="auto"/>
        <w:ind w:left="170" w:right="0" w:hanging="160"/>
        <w:jc w:val="both"/>
      </w:pPr>
      <w:r>
        <w:rPr>
          <w:rFonts w:ascii="Cambria" w:eastAsia="Cambria" w:hAnsi="Cambria" w:cs="Cambria"/>
          <w:color w:val="000000"/>
          <w:sz w:val="16"/>
        </w:rPr>
        <w:t xml:space="preserve">Ривояти Аҳмад (2/290), рақами (7898), Насоӣ дар «Амалу-л-явми ва-л-лайла», рақами (590) ва Ибни Суннӣ, рақами (68), ва нигаред ба: «Саҳеҳи Тирмизӣ» (3/187), «Саҳеҳи Ибни Моҷаҳ» (2/266) ва «Туҳфат-ул-ахёр»-и Ибни Боз (саҳ. 45).</w:t>
      </w:r>
    </w:p>
  </w:footnote>
  <w:footnote w:id="1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ки бар ман ҳангоми субҳ даҳ бор ва ҳангоми шом даҳ бор дуруд бифиристад, рӯзи қиёмат шафоати ман ба ӯ мерасад». </w:t>
      </w:r>
    </w:p>
    <w:p>
      <w:pPr>
        <w:wordWrap/>
        <w:spacing w:line="240" w:lineRule="auto"/>
        <w:ind w:left="170" w:right="0" w:hanging="160"/>
        <w:jc w:val="both"/>
      </w:pPr>
      <w:r>
        <w:rPr>
          <w:rFonts w:ascii="Cambria" w:eastAsia="Cambria" w:hAnsi="Cambria" w:cs="Cambria"/>
          <w:color w:val="000000"/>
          <w:sz w:val="16"/>
        </w:rPr>
        <w:t xml:space="preserve">Табаронӣ онро бо ду санад ривоят кардааст: яке аз онҳо ҷаййид аст, ниг: Маҷмаъ-уз-завоид (10/120) ва Саҳеҳ-ут-тарғиб ват-тарҳиб (1/273).</w:t>
      </w:r>
    </w:p>
  </w:footnote>
  <w:footnote w:id="1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 Бухорӣ бо Фатҳ (9/62), рақами (5017), Муслим, рақами (2192)."</w:t>
      </w:r>
    </w:p>
  </w:footnote>
  <w:footnote w:id="1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касе онро вақте ки ба бистари хобаш қарор гирифт, бихонад, Худованд ӯро муҳофизат мекунад ва шайтон то субҳ ба ӯ наздик намешавад.» Бухорӣ бо Фатҳ (4/487) таҳти рақами (2311).</w:t>
      </w:r>
    </w:p>
  </w:footnote>
  <w:footnote w:id="1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 он ду оятро дар шаб бихонад, барояш басанда аст." </w:t>
      </w:r>
    </w:p>
    <w:p>
      <w:pPr>
        <w:wordWrap/>
        <w:spacing w:line="240" w:lineRule="auto"/>
        <w:ind w:left="170" w:right="0" w:hanging="160"/>
        <w:jc w:val="both"/>
      </w:pPr>
      <w:r>
        <w:rPr>
          <w:rFonts w:ascii="Cambria" w:eastAsia="Cambria" w:hAnsi="Cambria" w:cs="Cambria"/>
          <w:color w:val="000000"/>
          <w:sz w:val="16"/>
        </w:rPr>
        <w:t xml:space="preserve">Бухорӣ бо Фатҳул-борӣ (9/94), рақами (4008), Муслим (1/554), рақами (807)."</w:t>
      </w:r>
    </w:p>
  </w:footnote>
  <w:footnote w:id="1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гоҳ яке аз шумо аз бистараш бархезад ва сипас ба он бозгардад, бояд ба гӯшаи эзораш онро се маротиба бирӯбад ва номи Худоро бибарад; зеро намедонад пас аз ӯ чи чизе дар ҷояш қарор гирифтааст ва ҳар гоҳ паҳлӯ гузорад, бояд бигӯяд:..» То охири ҳадис, [Ва маънои «бисанифати изориҳи»: канораи эзор аз тарафи ҳошияи он мебошад]. «Ан-ниҳоя фи ғарибил-ҳадис вал-асар» (моддаи صنف).</w:t>
      </w:r>
    </w:p>
  </w:footnote>
  <w:footnote w:id="1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маъа-л-Фатҳ (11/126), рақами (6320), Муслим (4/2084), рақами (2714).</w:t>
      </w:r>
    </w:p>
  </w:footnote>
  <w:footnote w:id="1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(4/2083), рақами (2712), ва Аҳмад бо лафзаш (2/79), рақами (5502).</w:t>
      </w:r>
    </w:p>
  </w:footnote>
  <w:footnote w:id="1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«Чун Расули Худо (саллаллоҳу алайҳи ва саллам) мехост бихобад, дасти рости худро зери рухсорааш гузошта ва сипас мефармуд: ...» То охири ҳадис.</w:t>
      </w:r>
    </w:p>
  </w:footnote>
  <w:footnote w:id="1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бо лафзи худ (4/311), рақами (5045), ва Тирмизӣ, рақами (3398), ва ниг: Саҳеҳи Тирмизӣ (3/143), ва Саҳеҳи Абудовуд (3/240).</w:t>
      </w:r>
    </w:p>
  </w:footnote>
  <w:footnote w:id="1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(11/113), рақами (6324), Муслим (4/2083), рақами (2711).</w:t>
      </w:r>
    </w:p>
  </w:footnote>
  <w:footnote w:id="1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«Ҳар касе ҳангоме ки ба бистараш ояд, инро бигӯяд, барояш аз хидматгоре беҳтар аст.» </w:t>
      </w:r>
    </w:p>
    <w:p>
      <w:pPr>
        <w:wordWrap/>
        <w:spacing w:line="240" w:lineRule="auto"/>
        <w:ind w:left="170" w:right="0" w:hanging="160"/>
        <w:jc w:val="both"/>
      </w:pPr>
      <w:r>
        <w:rPr>
          <w:rFonts w:ascii="Cambria" w:eastAsia="Cambria" w:hAnsi="Cambria" w:cs="Cambria"/>
          <w:color w:val="000000"/>
          <w:sz w:val="16"/>
        </w:rPr>
        <w:t xml:space="preserve">Бухорӣ бо «Фатҳ», (7/71) ба рақами (3705) ва Муслим (4/2091) ба рақами (2726).</w:t>
      </w:r>
    </w:p>
  </w:footnote>
  <w:footnote w:id="1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(4/2084), рақами (2713).</w:t>
      </w:r>
    </w:p>
  </w:footnote>
  <w:footnote w:id="1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(4/2085), рақами (2715).</w:t>
      </w:r>
    </w:p>
  </w:footnote>
  <w:footnote w:id="1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(4/317), рақами (5067), Тирмизӣ рақами (3629), ва нигаред: Саҳеҳи Тирмизӣ (3/142).</w:t>
      </w:r>
    </w:p>
  </w:footnote>
  <w:footnote w:id="1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Тирмизӣ, рақами (3404), Насоӣ дар Амал-ул-явми ва-л-лайла, рақами (707), ва нигаред: Саҳеҳ-ул-ҷомеъ (4/255).</w:t>
      </w:r>
    </w:p>
  </w:footnote>
  <w:footnote w:id="1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«Чун ба бистарат рафтӣ, ҳамон гуна, ки барои намоз вузу месозӣ, вузу бигир, сипас бар паҳлӯи рости худ бихоб, сипас бигӯ: ...» то охири ҳадис.</w:t>
      </w:r>
    </w:p>
  </w:footnote>
  <w:footnote w:id="1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Паёмбар (саллаллоҳу алайҳи ва саллам) ба касе, ки инро гуфт, фармуданд: «Пас агар бимирӣ, бар фитрат мурдаӣ». </w:t>
      </w:r>
    </w:p>
    <w:p>
      <w:pPr>
        <w:wordWrap/>
        <w:spacing w:line="240" w:lineRule="auto"/>
        <w:ind w:left="170" w:right="0" w:hanging="160"/>
        <w:jc w:val="both"/>
      </w:pPr>
      <w:r>
        <w:rPr>
          <w:rFonts w:ascii="Cambria" w:eastAsia="Cambria" w:hAnsi="Cambria" w:cs="Cambria"/>
          <w:color w:val="000000"/>
          <w:sz w:val="16"/>
        </w:rPr>
        <w:t xml:space="preserve">Ривояти Бухорӣ бо «Фатҳ» (11/113), рақами (6313), Муслим (4/2081), рақами (2710).</w:t>
      </w:r>
    </w:p>
  </w:footnote>
  <w:footnote w:id="1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Инро ҳангоме мегӯяд, ки дар шаб аз як паҳлу ба паҳлуи дигар бигардад. Ривояти Ҳоким, ки онро саҳеҳ донистааст ва Заҳабӣ (1/540) бо ӯ мувофиқат кардааст, Насоӣ дар «Амал-ул-явми ва-л-лайла», рақами (202) ва Ибни Суннӣ, рақами (757) ва нигар: «Саҳеҳ-ул-ҷомеъ» (4/213).</w:t>
      </w:r>
    </w:p>
  </w:footnote>
  <w:footnote w:id="1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(4/12), рақами (3893), ва Тирмизӣ, рақами (3528), ва нигаред ба: Саҳеҳи Тирмизӣ (3/171).</w:t>
      </w:r>
    </w:p>
  </w:footnote>
  <w:footnote w:id="1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(4/1772), рақами (2261).</w:t>
      </w:r>
    </w:p>
  </w:footnote>
  <w:footnote w:id="1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(4/1772) (1773), рақами (2261) ва (2262).</w:t>
      </w:r>
    </w:p>
  </w:footnote>
  <w:footnote w:id="1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(4/1772) рақами (2261) ва (2263).</w:t>
      </w:r>
    </w:p>
  </w:footnote>
  <w:footnote w:id="1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(4/1773), рақами (2261).</w:t>
      </w:r>
    </w:p>
  </w:footnote>
  <w:footnote w:id="1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(4/1773), рақами (2263).</w:t>
      </w:r>
    </w:p>
  </w:footnote>
  <w:footnote w:id="1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асҳоби Сунани чаҳоргона, Аҳмад, Доримӣ ва Байҳақӣ. Абудовуд, рақами (1425), Тирмизӣ, рақами (464), Насоӣ, рақами (1744), Ибни Моҷаҳ, рақами (1178), Аҳмад, рақами (1718), Доримӣ, рақами (1592), Ҳоким (3/172), Байҳақӣ (2/209), ва он чи байни қавсайн аст, аз Байҳақӣ мебошад, ва нигаред: Саҳеҳи Тирмизӣ (1/144), Саҳеҳи Ибни Моҷаҳ (1/194) ва "Ирво-ул-ғалил"-и Албонӣ (2/172).</w:t>
      </w:r>
    </w:p>
  </w:footnote>
  <w:footnote w:id="1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асҳоби сунани чаҳоргона ва Аҳмад: Абудовуд, рақами (1427), Тирмизӣ, рақами (3566), Насоӣ, рақами (1746), Ибни Моҷаҳ, рақами (1179), Аҳмад, рақами (751). Нигар: Саҳеҳи Тирмизӣ (3/180), Саҳеҳи Ибни Моҷа (1/194), Ирво (2/175).</w:t>
      </w:r>
    </w:p>
  </w:footnote>
  <w:footnote w:id="1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Байҳақӣ дар китоби "Сунани кубро" ва санадашро саҳеҳ донистааст (2/211) ва шайх Албонӣ дар Ирвоу-л-ғалил гуфтааст: "Ин санади саҳеҳ аст" (2/170). Ва он мавқуф бар Умар аст.</w:t>
      </w:r>
    </w:p>
  </w:footnote>
  <w:footnote w:id="1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Насоӣ (3/244), рақами (1734), Дорақутнӣ (2/31) ва дигарон. Он чи дар дохили қавсайн аст, зиёдаи Дорақутнӣ (2/31), рақами (2) мебошад ва иснодаш саҳеҳ аст. Нигаред: «Зод-ул-миъод» бо таҳқиқи Шуайб ал-Арнаут ва Абдулқодир ал-Арнаут (1/337).</w:t>
      </w:r>
    </w:p>
  </w:footnote>
  <w:footnote w:id="1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Аҳмад (1/391), рақами (3712) ва Албонӣ онро дар «Силсилаи аҳодиси саҳеҳа» (1/337) саҳеҳ донистааст.</w:t>
      </w:r>
    </w:p>
  </w:footnote>
  <w:footnote w:id="1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(7/158), рақами (2893), Паёмбар (саллаллоҳу алайҳи ва саллам) ин дуоро зиёд мехонданд. </w:t>
      </w:r>
    </w:p>
    <w:p>
      <w:pPr>
        <w:wordWrap/>
        <w:spacing w:line="240" w:lineRule="auto"/>
        <w:ind w:left="170" w:right="0" w:hanging="160"/>
        <w:jc w:val="both"/>
      </w:pPr>
      <w:r>
        <w:rPr>
          <w:rFonts w:ascii="Cambria" w:eastAsia="Cambria" w:hAnsi="Cambria" w:cs="Cambria"/>
          <w:color w:val="000000"/>
          <w:sz w:val="16"/>
        </w:rPr>
        <w:t xml:space="preserve">Нигаред: Бухорӣ бо Фатҳ (11/173), ва хоҳад омад (саҳ. 89), рақами (137).</w:t>
      </w:r>
    </w:p>
  </w:footnote>
  <w:footnote w:id="1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(7/154), рақами (6345), Муслим (4/2092), рақами (2730).</w:t>
      </w:r>
    </w:p>
  </w:footnote>
  <w:footnote w:id="1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(4/324), рақами (5090), Аҳмад (5/42), рақами (20430) ва Албонӣ дар «Саҳеҳи Абудовуд» (3/959) онро ҳасан донистааст.</w:t>
      </w:r>
    </w:p>
  </w:footnote>
  <w:footnote w:id="1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(5/529), рақами (3505) ва Ҳоким ва онро саҳеҳ донистааст ва Заҳабӣ бо ӯ мувофиқат кардааст (1/505), ва нигаред: Саҳеҳи Тирмизӣ (3/168).</w:t>
      </w:r>
    </w:p>
  </w:footnote>
  <w:footnote w:id="1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(2/87), рақами (1525), Ибн Моҷаҳ, рақами (3882), ва нигаред: Саҳиҳи Ибн Моҷаҳ (2/335).</w:t>
      </w:r>
    </w:p>
  </w:footnote>
  <w:footnote w:id="1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(2/89), рақами (1537), Ҳоким саҳеҳаш гуфтааст ва Заҳабӣ бо ӯ мувофиқат кардааст (2/142).</w:t>
      </w:r>
    </w:p>
  </w:footnote>
  <w:footnote w:id="1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(3/42), рақами (2632), ва Тирмизӣ (5/572), рақами (3584), ва ниг: Саҳеҳи Тирмизӣ (3/183).</w:t>
      </w:r>
    </w:p>
  </w:footnote>
  <w:footnote w:id="1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(5/172), рақами (4563).</w:t>
      </w:r>
    </w:p>
  </w:footnote>
  <w:footnote w:id="1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дар Адаб ал-Муфрад (707), Албонӣ дар Саҳеҳ ал-Адаб ал-Муфрад (545) саҳеҳаш гуфтааст.</w:t>
      </w:r>
    </w:p>
  </w:footnote>
  <w:footnote w:id="1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дар Адаб ал-Муфрад (708), Албонӣ дар Саҳеҳ ал-Адаб ал-Муфрад (546) саҳеҳаш гуфтааст.</w:t>
      </w:r>
    </w:p>
  </w:footnote>
  <w:footnote w:id="1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(3/1362), рақами (1742).</w:t>
      </w:r>
    </w:p>
  </w:footnote>
  <w:footnote w:id="1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(4/2300), рақами (3005).</w:t>
      </w:r>
    </w:p>
  </w:footnote>
  <w:footnote w:id="1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(6/336), рақами (3276), Муслим (1/120), рақами (134).</w:t>
      </w:r>
    </w:p>
  </w:footnote>
  <w:footnote w:id="1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(6/336), рақами (3276), Муслим (1/ 120), рақами (134).</w:t>
      </w:r>
    </w:p>
  </w:footnote>
  <w:footnote w:id="1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 /119-120), рақами (134).</w:t>
      </w:r>
    </w:p>
  </w:footnote>
  <w:footnote w:id="1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(4/329), рақами (5110), ва Албонӣ дар «Саҳеҳи Абудовуд» (3/962) онро ҳасан донистааст.</w:t>
      </w:r>
    </w:p>
  </w:footnote>
  <w:footnote w:id="1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(5/560), рақами (3563), ва нигаред: Саҳеҳи Тирмизӣ (3/180).</w:t>
      </w:r>
    </w:p>
  </w:footnote>
  <w:footnote w:id="1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(7/158), рақами (2893), ва гузашт (саҳ. 83), рақами (121).</w:t>
      </w:r>
    </w:p>
  </w:footnote>
  <w:footnote w:id="1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(4/1729), рақами (2203), аз ҳадиси Усмон ибни Абулъос (разияллоҳу анҳу), ва дар он омадааст: «Пас чунин кардам ва Худованд онро аз ман дур кард».</w:t>
      </w:r>
    </w:p>
  </w:footnote>
  <w:footnote w:id="1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Ибни Ҳиббон дар Саҳеҳаш, рақами (2427) (Маворид) ва Ибни Суннӣ, рақами (351), Ҳофиз гуфтааст: "Ин ҳадиси саҳеҳ аст" ва Абдулқодири Арнаут дар тахриҷи ал-Азкори Нававӣ (саҳ. 106) онро саҳеҳ гуфтааст.</w:t>
      </w:r>
    </w:p>
  </w:footnote>
  <w:footnote w:id="1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(2/86), рақами (1521), ва Тирмизӣ (2/257), рақами (406), ва Албонӣ онро дар «Саҳеҳи Абудовуд» (1/283) саҳеҳ донистааст.</w:t>
      </w:r>
    </w:p>
  </w:footnote>
  <w:footnote w:id="1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(1/203), рақами, ва Ибни Моҷаҳ (1/265), рақами (807) ва тахриҷи он бо рақами (31) гузашт, ва нигар: сураи Муъминун: (97-98).</w:t>
      </w:r>
    </w:p>
  </w:footnote>
  <w:footnote w:id="1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(1/291), рақами (389), Бухорӣ (1/151), рақами (608).</w:t>
      </w:r>
    </w:p>
  </w:footnote>
  <w:footnote w:id="1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(1/539), рақами (780).</w:t>
      </w:r>
    </w:p>
  </w:footnote>
  <w:footnote w:id="1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Бухорӣ (4/126), рақами (3293).</w:t>
      </w:r>
    </w:p>
  </w:footnote>
  <w:footnote w:id="1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«Муъмини қавӣ дар назди Аллоҳ аз муъмини заиф беҳтар ва маҳбубтар аст ва дар ҳар яке хайре ҳаст. Барои он чи ба ту фоида орад, саъй кун ва аз Аллоҳ ёрӣ бихоҳ ва нотавон мабош. Агар чизе ба ту расад, магӯ: "Агар ман чунин мекардам, чунин ва чунон мешуд", балки бигӯ: "Аллоҳ муқаддар сохт ва ҳарчи бихоҳад, мекунад". Зеро "агар" дарҳои кори шайтонро мекушояд.» Муслим (4/2052) бо рақами (2664).</w:t>
      </w:r>
    </w:p>
  </w:footnote>
  <w:footnote w:id="1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Аз каломи Ҳасани Басрӣ зикр шудааст. Ниг: Туҳфат-ул-мавдуди Ибни Қаййим (саҳ. 20) ва онро ба Ибни Мунзир дар «Ал-Авсат» нисбат додааст.</w:t>
      </w:r>
    </w:p>
  </w:footnote>
  <w:footnote w:id="1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Инро Нававӣ дар Зикрҳо ва дуъоҳо (саҳ. 349) гуфтааст, ва нигаред: Саҳеҳи Зикрҳо ва дуъоҳо, Нававӣ, Салим Ҳилолӣ (2/ 713) ва Тамоми тахриҷ дар зикр ва дуо ва табобат бо руқя, аз муаллиф вуҷуд дорад. (1/ 416).</w:t>
      </w:r>
    </w:p>
  </w:footnote>
  <w:footnote w:id="1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(4/119), рақами (3371), аз ҳадиси Ибни Аббос (разияллоҳу анҳумо).</w:t>
      </w:r>
    </w:p>
  </w:footnote>
  <w:footnote w:id="1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маъал-Фатҳ (10/118), рақами (3616).</w:t>
      </w:r>
    </w:p>
  </w:footnote>
  <w:footnote w:id="1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«Ҳеҷ бандаи мусалмоне нест, ки ба аёдати беморе равад, ки ҳанӯз аҷалаш нарасидааст ва ҳафт бор бигӯяд: ... магар ин ки шифо меёбад». Тирмизӣ таҳти рақами (2083) ва Абу Довуд таҳти рақами (3106) ривоят кардаанд ва нигаред ба: Саҳеҳи Тирмизӣ (2/210) ва Саҳеҳи Ҷомеъ (5/180).</w:t>
      </w:r>
    </w:p>
  </w:footnote>
  <w:footnote w:id="1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Тирмизӣ, рақами (969), Ибни Моҷаҳ, рақами (1442), Аҳмад, рақами (975), ва нигаред: Саҳеҳи Ибни Моҷаҳ (1/244) ва Саҳеҳи Тирмизӣ (1/286), ва Аҳмад Шокир низ онро саҳеҳ донистааст.</w:t>
      </w:r>
    </w:p>
  </w:footnote>
  <w:footnote w:id="1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(7/10), рақами (4435), Муслим (4/1893), рақами (2444).</w:t>
      </w:r>
    </w:p>
  </w:footnote>
  <w:footnote w:id="1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(8/144), рақами (4449), ва дар ҳадис зикри мисвок омадааст.</w:t>
      </w:r>
    </w:p>
  </w:footnote>
  <w:footnote w:id="1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Тирмизӣ, рақами (3430) ва Ибни Моҷаҳ, рақами (3794) Албонӣ онро саҳеҳ гуфтааст, ниг: Саҳеҳи Тирмизӣ (3/152) ва Саҳеҳи Ибни Моҷаҳ (2/317).</w:t>
      </w:r>
    </w:p>
  </w:footnote>
  <w:footnote w:id="1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(3/190), рақами (3116), ва нигаред: Саҳеҳул-ҷомеъ (5/432).</w:t>
      </w:r>
    </w:p>
  </w:footnote>
  <w:footnote w:id="1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(2/632), рақами (918).</w:t>
      </w:r>
    </w:p>
  </w:footnote>
  <w:footnote w:id="1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(2/634), рақами (920).</w:t>
      </w:r>
    </w:p>
  </w:footnote>
  <w:footnote w:id="1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(2/663), рақами (963).</w:t>
      </w:r>
    </w:p>
  </w:footnote>
  <w:footnote w:id="1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рақами (3201), Тирмизӣ, рақами (1024), Насоӣ, рақами (1985), Ибни Моҷаҳ (1/480), рақами (1498), Аҳмад (2/368), рақами (8809) ва нигар: Саҳиҳи Ибни Моҷаҳ (1/251).</w:t>
      </w:r>
    </w:p>
  </w:footnote>
  <w:footnote w:id="2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Ибни Моҷаҳ, рақами (1499), нигар: Саҳиҳи Ибни Моҷаҳ (1/251) ва ривояти Абудовуд (3/211), рақами (3202).</w:t>
      </w:r>
    </w:p>
  </w:footnote>
  <w:footnote w:id="2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Ҳоким ва онро саҳеҳ гуфтааст ва Заҳабӣ бо ӯ мувофиқат кардааст (1/359), ва ниг: "Аҳкому-л-ҷаноиз"-и Албонӣ (саҳ. 125).</w:t>
      </w:r>
    </w:p>
  </w:footnote>
  <w:footnote w:id="2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(Саъид ибни Мусайиб гуфт: Дар пушти Абуҳурайра (разияллоҳу анҳу) бар кӯдаке, ки ҳаргиз гуноҳе накарда буд, намоз хондам, шунидам, ки мегуфт..) То охири ҳадис. Молик онро дар «Муваттаъ» (1/288), Ибни Абушайба дар «Мусаннаф» (3/217) ва Байҳақӣ (4/9) ривоят кардаанд ва Шуайб ал-Арнаут санади онро дар таҳқиқи худ бар «Шарҳ-ус-сунна»-и Бағавӣ (5/357) саҳеҳ донистааст.</w:t>
      </w:r>
    </w:p>
  </w:footnote>
  <w:footnote w:id="2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Ниг.: Ал-Муғнӣ, Ибни Қудома (3/416) ва Дарсҳои муҳим барои оммаи уммат-и Шайх Абдулазиз ибни Абдуллоҳ ибни Боз (раҳимаҳуллоҳ) (саҳ. 15).</w:t>
      </w:r>
    </w:p>
  </w:footnote>
  <w:footnote w:id="2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Ҳасан бар кӯдак сураи Фотиҳаро мехонд ва мегуфт... то охири ҳадис. Ривояти Бағавӣ дар «Шарҳус-суннаҳ» (5/357) ва Абдурраззоқ, рақами (6588) ва таълиқи Бухорӣ, Китоби ҷаноиз (65), боби «Хондани сураи Фотиҳа бар ҷаноза» (2/113), пеш аз ҳадиси рақами (1335).</w:t>
      </w:r>
    </w:p>
  </w:footnote>
  <w:footnote w:id="2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(2/80), рақами (1284), Муслим (2/636), рақами (923).</w:t>
      </w:r>
    </w:p>
  </w:footnote>
  <w:footnote w:id="2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Азкор, Нававӣ (саҳ. 126).</w:t>
      </w:r>
    </w:p>
  </w:footnote>
  <w:footnote w:id="2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(3/314), рақами (3215) бо санади саҳеҳ, ва Аҳмад, рақами (5234) ва рақами (4812) бо лафзи: «بِسْمِ اللَّهِ، وَعَلَى مِلَّةِ رَسُولِ اللَّهِ», ва санади он саҳеҳ аст.</w:t>
      </w:r>
    </w:p>
  </w:footnote>
  <w:footnote w:id="2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Чун Паёмбар (саллаллоҳу алайҳи ва саллам) аз дафни мурда фориғ мешуд, бар қабраш истода мефармуд: «Барои бародари хеш омурзиш талабед ва барои ӯ собит мондан (бар калимаи тавҳид)-ро бихоҳед, зеро ӯ акнун мавриди бозпурсӣ қарор мегирад.» Абудовуд (3/315) бо рақами (3223) ва Ҳоким онро ривоят ва саҳеҳ донистааст ва Заҳабӣ бо ӯ мувофиқат кардааст. (1/370)</w:t>
      </w:r>
    </w:p>
  </w:footnote>
  <w:footnote w:id="2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(2/671), рақами (975) ва Ибни Моҷаҳ (1/494), ва лафз аз они ӯст, рақами (1547), аз Бурайда (разияллоҳу анҳу), ва он чӣ дар байни қавсайн аст, аз ҳадиси Оиша (разияллоҳу анҳо) назди Муслим (2/671), рақами (975).</w:t>
      </w:r>
    </w:p>
  </w:footnote>
  <w:footnote w:id="2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(4/326), рақами (5099), Ибн Моҷаҳ (2/1228), рақами (3727), ва ниг: Саҳеҳи Ибн Моҷаҳ (2/305).</w:t>
      </w:r>
    </w:p>
  </w:footnote>
  <w:footnote w:id="2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ва лафзаш аз ӯст (2/666), рақами (899), ва Бухорӣ (4/76), рақами (3206) ва (4829).</w:t>
      </w:r>
    </w:p>
  </w:footnote>
  <w:footnote w:id="2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Абдуллоҳ ибни Зубайр (разияллоҳу анҳумо) ҳар гоҳ садои раъдро мешунид, суханро қатъ мекард ва ин дуоро то охир мегуфт:... Муваттаъ (2/992), ва Албонӣ дар «Саҳеҳул-калимит-таййиб» (157) гуфтааст: "Иснодаш саҳеҳ ва мавқуф аст."</w:t>
      </w:r>
    </w:p>
  </w:footnote>
  <w:footnote w:id="2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(1/303), рақами (1171), Албонӣ дар Саҳеҳи Абудовуд (1/216) саҳеҳаш гуфтааст.</w:t>
      </w:r>
    </w:p>
  </w:footnote>
  <w:footnote w:id="2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(1/224), рақами (1014), Муслим (2/613), рақами (897).</w:t>
      </w:r>
    </w:p>
  </w:footnote>
  <w:footnote w:id="2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(1/305), рақами (1178) ва Албонӣ онро дар «Саҳеҳи Абудовуд» (1/218) ҳасан донистааст.</w:t>
      </w:r>
    </w:p>
  </w:footnote>
  <w:footnote w:id="2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(2/518), рақами (1032).</w:t>
      </w:r>
    </w:p>
  </w:footnote>
  <w:footnote w:id="2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(1/205), рақами (846), Муслим (1/83), рақами (71).</w:t>
      </w:r>
    </w:p>
  </w:footnote>
  <w:footnote w:id="2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(1/224), рақами (933), Муслим (2/614), рақами (897).</w:t>
      </w:r>
    </w:p>
  </w:footnote>
  <w:footnote w:id="2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(5/504), рақами (3451), ва Доримӣ бо лафзаш (1/336), ва нигар: Саҳеҳи Тирмизӣ (3/157).</w:t>
      </w:r>
    </w:p>
  </w:footnote>
  <w:footnote w:id="2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(2/306), рақами (2359) ва дигарон. Ва нигаред ба: Саҳеҳ-ул-ҷомеъ (4/209).</w:t>
      </w:r>
    </w:p>
  </w:footnote>
  <w:footnote w:id="2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Ибни Моҷаҳ (1/557), рақами (1753), аз дуои Абдуллоҳ ибни Амр (разияллоҳу анҳумо). Ва Ҳофиз онро дар "Тахриҷ-ул-азкор" ҳасан гуфтааст. Нигаред: "Шарҳ-ул-азкор" (4/342).</w:t>
      </w:r>
    </w:p>
  </w:footnote>
  <w:footnote w:id="2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(3/347), рақами (3767), Тирмизӣ (4/288), рақами (1858) ва нигаред: Саҳеҳи Тирмизӣ (2/167).</w:t>
      </w:r>
    </w:p>
  </w:footnote>
  <w:footnote w:id="2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(5/506), рақами (3455) ва нигар: Саҳеҳи Тирмизӣ (3/158).</w:t>
      </w:r>
    </w:p>
  </w:footnote>
  <w:footnote w:id="2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асҳоби сунан ба ҷуз Насоӣ: Абудовуд, рақами (4025), Тирмизӣ, рақами (3458), Ибн Моҷаҳ, рақами (3285) ва нигаред ба Саҳеҳи Тирмизӣ (3/159).</w:t>
      </w:r>
    </w:p>
  </w:footnote>
  <w:footnote w:id="2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(6/214), рақами (5458), Тирмизӣ бо лафзаш (5/507), рақами (3456).</w:t>
      </w:r>
    </w:p>
  </w:footnote>
  <w:footnote w:id="2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(3/1615), рақами (2042).</w:t>
      </w:r>
    </w:p>
  </w:footnote>
  <w:footnote w:id="2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(3/1626), рақами (2055).</w:t>
      </w:r>
    </w:p>
  </w:footnote>
  <w:footnote w:id="2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Сунани Абудовуд (3/367), рақами (3856), ва Ибни Моҷаҳ (1/556), рақами (1747), ва Насоӣ дар Амалу-л-явми ва-л-лайла, рақами (296-298), ва тасреҳ кардааст, ки Паёмбар (ﷺ) вақте назди аҳли хонаводае ифтор мекарданд, онро мегуфтанд ва Албонӣ дар Саҳеҳи Абудовуд (2/730) онро саҳеҳ донистааст.</w:t>
      </w:r>
    </w:p>
  </w:footnote>
  <w:footnote w:id="2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(2/1054), рақами (1150).</w:t>
      </w:r>
    </w:p>
  </w:footnote>
  <w:footnote w:id="2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(4/103), рақами (1894), Муслим (2/806), рақами (1151).</w:t>
      </w:r>
    </w:p>
  </w:footnote>
  <w:footnote w:id="2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(2/1000), рақами (1373).</w:t>
      </w:r>
    </w:p>
  </w:footnote>
  <w:footnote w:id="2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(7/125), рақами (5870).</w:t>
      </w:r>
    </w:p>
  </w:footnote>
  <w:footnote w:id="2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(5/82), рақами (2741), Аҳмад (4/400), рақами (19586), Абудовуд (4/308), рақами (5040), ва ниг: Саҳеҳи Тирмизӣ (2/354).</w:t>
      </w:r>
    </w:p>
  </w:footnote>
  <w:footnote w:id="2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асҳоби сунан ба ҷуз Насоӣ: Абудовуд, рақами (2130), Тирмизӣ, рақами (1091), Ибни Моҷаҳ, рақами (1905), Насоӣ дар Амал-ул-явм ва-л-лайла, рақами (259), ва ниг: Саҳеҳи Тирмизӣ (1/316).</w:t>
      </w:r>
    </w:p>
  </w:footnote>
  <w:footnote w:id="2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(2/248), рақами (2160), Ибни Моҷаҳ (1/617), рақами (1918), ва ниг: Саҳеҳи Ибни Моҷаҳ (1/324).</w:t>
      </w:r>
    </w:p>
  </w:footnote>
  <w:footnote w:id="2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 Бухорӣ (6/141), рақами (141), Муслим (2/1028), рақами (1434)."</w:t>
      </w:r>
    </w:p>
  </w:footnote>
  <w:footnote w:id="2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(7/99), рақами (3282), Муслим (4/2015), рақами (2610).</w:t>
      </w:r>
    </w:p>
  </w:footnote>
  <w:footnote w:id="2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(5/494) ва (5/493), рақами (3432), ва нигар: Саҳеҳи Тирмизӣ (3/153).</w:t>
      </w:r>
    </w:p>
  </w:footnote>
  <w:footnote w:id="2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рақами (3434) ва Ибни Моҷаҳ, рақами (3814), ва нигар: Саҳиҳи Тирмизӣ (3/153) ва Саҳиҳи Ибни Моҷаҳ (2/321) ва лафзаш аз Тирмизӣ аст.</w:t>
      </w:r>
    </w:p>
  </w:footnote>
  <w:footnote w:id="2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Асҳоби Сунан: Абудовуд ба рақами (4858), Тирмизӣ ба рақами (3433) ва Насоӣ ба рақами (1344), ва ба «Саҳеҳи Тирмизӣ» (3/153) нигаред. Ва собит шудааст, ки Оиша (разияллоҳу анҳо) гуфт: «Расули Худо (саллаллоҳу алайҳи ва саллам) дар маҷлисе нанишаст ва Қуръоне тиловат накард ва намозе нагузорид, магар ин ки онро бо калимоте хатм мекард...» то охири ҳадис. Онро Насоӣ дар «Амалу-л-явми ва-л-лайла» ба рақами (308) ва Аҳмад (6/77) ба рақами (24486) ривоят кардаанд ва доктор Форуқ Ҳамода дар таҳқиқи худ бар «Амалул-явми вал-лайла»-и Насоӣ (саҳ. 273) онро саҳеҳ донистааст.</w:t>
      </w:r>
    </w:p>
  </w:footnote>
  <w:footnote w:id="2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Аҳмад (5/82), рақами (20778) ва Насоӣ дар «Амалу-л-явми ва-л-лайла» (саҳ. 218), рақами (421), таҳқиқи доктор Форуқ Ҳамода.</w:t>
      </w:r>
    </w:p>
  </w:footnote>
  <w:footnote w:id="2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Тирмизӣ, рақами (2035), ва нигаред: Саҳеҳул-ҷомеъ (6244) ва Саҳеҳи Тирмизӣ (2/200).</w:t>
      </w:r>
    </w:p>
  </w:footnote>
  <w:footnote w:id="2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 Ниг.: ҳадиси рақами (55) ва ҳадиси (56) (саҳ. 41) аз ин китоб."</w:t>
      </w:r>
    </w:p>
  </w:footnote>
  <w:footnote w:id="2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(1/555), рақами (809), ва дар ривояте: аз охири Каҳф (1/556), рақами (809).</w:t>
      </w:r>
    </w:p>
  </w:footnote>
  <w:footnote w:id="2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(4/333), рақами (5125) ва Албонӣ онро дар «Саҳеҳи Сунани Абудовуд» (3/965) ҳасан донистааст.</w:t>
      </w:r>
    </w:p>
  </w:footnote>
  <w:footnote w:id="2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(4/288), рақами (2049).</w:t>
      </w:r>
    </w:p>
  </w:footnote>
  <w:footnote w:id="2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Насоӣ дар «Амалу-л-явми ва-л-лайла» (с. 300), Ибни Моҷаҳ (2/809), рақами (2424), ва ниг: Саҳеҳи Ибни Моҷаҳ (2/55).</w:t>
      </w:r>
    </w:p>
  </w:footnote>
  <w:footnote w:id="2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Аҳмад (4/403), рақами (19606), ва Адаб ал-Муфрад-и Бухорӣ, рақами (716), ва ниг: Саҳеҳ ал-Ҷомеъ (3/233), ва Саҳеҳ ат-Тарғиб ва-т-Тарҳиби Албонӣ (1/19).</w:t>
      </w:r>
    </w:p>
  </w:footnote>
  <w:footnote w:id="2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Ибни Суннӣ (саҳ. 138), рақами (278) ва нигаред ба китоби "Ал-вобил ус-саййиб"-и Ибни Қаййим (саҳ. 304), таҳқиқи Башир Муҳаммад Уюн.</w:t>
      </w:r>
    </w:p>
  </w:footnote>
  <w:footnote w:id="2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Аҳмад (2/220), рақами (7045) ва Ибни Суннӣ, рақами (292), ва Албонӣ онро дар «Силсилатул-аҳодиси-с-саҳиҳа» (3/54), рақами (1065) саҳеҳ донистааст, аммо Паёмбар (саллалоҳу алайҳи ва саллам) фоли некро меписандиданд; аз ин рӯ, аз марде сухани некӯ шуниданд ва ба Ӯ писанд омад, пас фармуданд: «Фоли неки туро аз даҳонат гирифтем», Абудовуд, рақами (3719), ва Аҳмад, рақами (9040), ва Албонӣ онро дар «Силсилатул-аҳодисис-саҳиҳа» (2/363) саҳеҳ донистааст, дар назди Абушайх дар «Ахлоқу-н-Набӣ (саллалоҳу алайҳи ва саллам)» (саҳ. 270).</w:t>
      </w:r>
    </w:p>
  </w:footnote>
  <w:footnote w:id="2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(3/34), рақами (2602), ва Тирмизӣ (5/501), рақами (3446), ва нигаред: Саҳеҳи Тирмизӣ (3/156), сураи Зухруф (13-14).</w:t>
      </w:r>
    </w:p>
  </w:footnote>
  <w:footnote w:id="2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(2/978), рақами (1342).</w:t>
      </w:r>
    </w:p>
  </w:footnote>
  <w:footnote w:id="2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Ҳоким ва онро саҳеҳ гуфтааст ва Заҳабӣ (2/100) бо ӯ мувофиқат кардааст, ва Ибни Суннӣ, рақами (524). Ва Ҳофиз дар «Тахриҷ-ул-азкор» (5/154) онро ҳасан гуфтааст. Аллома Ибни Боз (раҳимаҳуллоҳ) гуфтааст: «Ва Насоӣ бо исноди ҳасан ривоят кардааст». Ниг: «Туҳфат-ул-ахёр» (саҳ. 37).</w:t>
      </w:r>
    </w:p>
  </w:footnote>
  <w:footnote w:id="2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рақами (3428), Ибни Моҷаҳ (5/291), рақами (3860) ва Ҳоким (1/538), ва Албонӣ онро дар Саҳеҳи Ибни Моҷаҳ (2/21) ва дар Саҳеҳи Тирмизӣ (3/152) ҳасан донистааст.</w:t>
      </w:r>
    </w:p>
  </w:footnote>
  <w:footnote w:id="2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(4/296), рақами (4982), Албонӣ дар Саҳеҳи Абудовуд (3/941) саҳеҳаш гуфтааст.</w:t>
      </w:r>
    </w:p>
  </w:footnote>
  <w:footnote w:id="2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Аҳмад (2/403), рақами (9230), Ибни Моҷаҳ (2/943), рақами (2825) ва нигар: Саҳеҳи Ибни Моҷаҳ (2/133).</w:t>
      </w:r>
    </w:p>
  </w:footnote>
  <w:footnote w:id="2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Аҳмад (2/7), рақами (4524), Тирмизӣ (5/499), рақами (3443) ва Албонӣ онро дар Саҳеҳи сунани Тирмизӣ (3/419) саҳеҳ донистааст.</w:t>
      </w:r>
    </w:p>
  </w:footnote>
  <w:footnote w:id="2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рақами (3444), ва нигаред: Саҳеҳи Тирмизӣ (3/155).</w:t>
      </w:r>
    </w:p>
  </w:footnote>
  <w:footnote w:id="2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(6/135), рақами (2993).</w:t>
      </w:r>
    </w:p>
  </w:footnote>
  <w:footnote w:id="2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(4/2086), рақами (2718), ва маънои «саммаъа сомеъун»: яъне, гувоҳе бар ҳамду санои мо барои Худованди Мутаъол бар неъматҳояш ва озмоиши неки Ӯ гувоҳӣ дод. Ва маънои «саммаъа сомеъун»: шунавандае ин сухани маро ба дигарон бирасонад ва монанди он бигӯяд, ба хотири огоҳӣ додан бар зикр ва дуо дар вақти саҳар. Шарҳи Нававӣ бар «Саҳеҳ»-и Муслим (17/39).</w:t>
      </w:r>
    </w:p>
  </w:footnote>
  <w:footnote w:id="2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(4/2080), рақами (2709).</w:t>
      </w:r>
    </w:p>
  </w:footnote>
  <w:footnote w:id="2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Паёмбар (саллаллоҳу алайҳи ва саллам) ҳангоме ки аз ҷанг ё ҳаҷ бармегаштанд, инро мегуфтанд. Ривояти Бухорӣ (7/163), рақами (1797), Муслим (2/980), рақами (1344).</w:t>
      </w:r>
    </w:p>
  </w:footnote>
  <w:footnote w:id="2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Ибни Суннӣ дар китоби "Амалул-явми вал-лайла", рақами (377), Ҳоким ва онро саҳеҳ гуфтааст (1/499), Албонӣ дар "Саҳеҳ ал-ҷомеъ" (4/201) саҳеҳаш гуфтааст.</w:t>
      </w:r>
    </w:p>
  </w:footnote>
  <w:footnote w:id="2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(1/288), рақами (384).</w:t>
      </w:r>
    </w:p>
  </w:footnote>
  <w:footnote w:id="2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(2/218), рақами (2044), Аҳмад (2/367), рақами (8804), Албонӣ дар Саҳеҳи Абудовуд (2/383) саҳеҳаш гуфтааст.</w:t>
      </w:r>
    </w:p>
  </w:footnote>
  <w:footnote w:id="2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(5/551), рақами (3546) ва ғайра, ва нигар: Саҳеҳу-л-ҷомеъ (3/25) ва Саҳеҳи Тирмизӣ (3/177).</w:t>
      </w:r>
    </w:p>
  </w:footnote>
  <w:footnote w:id="2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Насоӣ (3/43), рақами (1282), Ҳоким (2/421), Албонӣ дар Саҳеҳи Насоӣ (1/274) саҳеҳаш гуфтааст.</w:t>
      </w:r>
    </w:p>
  </w:footnote>
  <w:footnote w:id="2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рақами (2041), ва Албонӣ онро дар «Саҳеҳи Абудовуд» (1/383) ҳасан донистааст.</w:t>
      </w:r>
    </w:p>
  </w:footnote>
  <w:footnote w:id="2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(1/74), рақами (54), Аҳмад, рақами (1430), лафзи ҳадис аз ӯст ва лафзи Муслим: «لَا تَدْخُلُونَ...».</w:t>
      </w:r>
    </w:p>
  </w:footnote>
  <w:footnote w:id="2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(1/82), рақами (28), аз Аммор (разияллоҳу анҳу) ба таври мавқуф ва муаллақ.</w:t>
      </w:r>
    </w:p>
  </w:footnote>
  <w:footnote w:id="2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(1/55), рақами (12), Муслим (1/65), рақами (39).</w:t>
      </w:r>
    </w:p>
  </w:footnote>
  <w:footnote w:id="27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(11/42), рақами (6258), Муслим (4/1705), рақами (2163).</w:t>
      </w:r>
    </w:p>
  </w:footnote>
  <w:footnote w:id="27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(6/350), рақами (3303), Муслим (4/2092), рақами (2729).</w:t>
      </w:r>
    </w:p>
  </w:footnote>
  <w:footnote w:id="27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(4/327), рақами (5105), Аҳмад (3/306), рақами (14283), Албонӣ дар Саҳеҳи Абудовуд (3/961) саҳеҳаш гуфтааст.</w:t>
      </w:r>
    </w:p>
  </w:footnote>
  <w:footnote w:id="27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(11/171), рақами (6361), Муслим (4/2007), рақами (396) ва лафзи ҳадис: «Пас онро барои ӯ покӣ ва раҳмат бигардон.»</w:t>
      </w:r>
    </w:p>
  </w:footnote>
  <w:footnote w:id="27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(4/2296), рақами (3000).</w:t>
      </w:r>
    </w:p>
  </w:footnote>
  <w:footnote w:id="27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Бухорӣ дар Адаб ал-Муфрад (761), Албонӣ дар Саҳеҳ ал-Адаб ал-Муфрад (585) санадашро саҳеҳ гуфтааст ва он чӣ дар байни қавсайн аст, зиёдаи Байҳақӣ дар Шуъаб ал-Имон (4/228) аз тариқи дигар аст.</w:t>
      </w:r>
    </w:p>
  </w:footnote>
  <w:footnote w:id="27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маъа-л-Фатҳ (3/408), рақами (1549), Муслим (2/841), рақами (1184).</w:t>
      </w:r>
    </w:p>
  </w:footnote>
  <w:footnote w:id="27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(3/476), рақами (1613), ва мурод аз чиз: миҳҷан аст. Ниг: Бухорӣ бо Фатҳ (3/472).</w:t>
      </w:r>
    </w:p>
  </w:footnote>
  <w:footnote w:id="28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(2/179), рақами (1894), ва Аҳмад (3/411), рақами (15398), ва Бағавӣ дар Шарҳу-с-сунна (7/128), ва Албонӣ дар Саҳеҳи Абудовуд (1/354) ҳасанаш гуфтааст, сураи Бақара.</w:t>
      </w:r>
    </w:p>
  </w:footnote>
  <w:footnote w:id="28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(2/888), рақами (1218), Сураи Бақара, ояти 158.</w:t>
      </w:r>
    </w:p>
  </w:footnote>
  <w:footnote w:id="28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рақами (3585), ва Албонӣ онро дар «Саҳеҳи Тирмизӣ» (3/184) ва дар «Силсилаи аҳодиси саҳеҳа» (4/6) ҳасан донистааст.</w:t>
      </w:r>
    </w:p>
  </w:footnote>
  <w:footnote w:id="28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(2/891), рақами (1218).</w:t>
      </w:r>
    </w:p>
  </w:footnote>
  <w:footnote w:id="28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маъа-л-Фатҳ (3/583), рақами (1751), ва ба лафзи он дар он ҷо нигаред. Ва Бухорӣ маъа-л-Фатҳ (3/583), ва (3/584), ва (3/581), рақами (1753), ва инчунин ривояти Муслим, рақами (1218).</w:t>
      </w:r>
    </w:p>
  </w:footnote>
  <w:footnote w:id="28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(1/210) ва (390) ва (414), рақами (115) ва (3599) ва (6218), Муслим (4/1857), рақами (1674).</w:t>
      </w:r>
    </w:p>
  </w:footnote>
  <w:footnote w:id="28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(8/441), рақами (4741) ва (3062), Тирмизӣ, рақами (2180), Насоӣ дар Кубро, рақами (11185), ва ниг: Саҳеҳи Тирмизӣ (2/103) ва (2/235), Муснади Аҳмад (5/218), рақами (21900).</w:t>
      </w:r>
    </w:p>
  </w:footnote>
  <w:footnote w:id="28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аҳли сунан ба ҷуз Насоӣ: Абудовуд, рақами (2774), Тирмизӣ, рақами (1578) ва Ибни Моҷаҳ , рақами (1394), нигаред ба Саҳеҳи Ибни Моҷаҳ (1/233) ва Ирво-ул-ғалил (2/226).</w:t>
      </w:r>
    </w:p>
  </w:footnote>
  <w:footnote w:id="28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(4/1728), рақами (2202).</w:t>
      </w:r>
    </w:p>
  </w:footnote>
  <w:footnote w:id="28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Муснади Аҳмад (4/447), рақами (15700), Ибни Моҷаҳ, рақами (3508), Молик (3/118-119), Албонӣ дар Саҳеҳ ал-ҷомеъ (1/212) саҳеҳаш гуфтааст ва ба таҳқиқи Зод ал-миъод-и Арнаут (4/170) нигаред.</w:t>
      </w:r>
    </w:p>
  </w:footnote>
  <w:footnote w:id="29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(6/381), рақами (3346), Муслим (4/2208), рақами (2880).</w:t>
      </w:r>
    </w:p>
  </w:footnote>
  <w:footnote w:id="29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(3/1557), рақами (1967), Байҳақӣ (9/287), ва он чи дар байни қавсайн аст, аз Байҳақӣ (9/287) ва дигарон мебошад ва ҷумлаи охирро ба маъно аз ривояти Муслим овардам.</w:t>
      </w:r>
    </w:p>
  </w:footnote>
  <w:footnote w:id="29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Аҳмад (3/419), рақами (15461), бо санади саҳеҳ, ва Ибни Суннӣ, рақами (637), ва санади онро Арнаут дар тахриҷи Таҳовия (саҳ. 133) саҳеҳ донистааст ва ниг: Маҷмаъуз-завоид (10/127).</w:t>
      </w:r>
    </w:p>
  </w:footnote>
  <w:footnote w:id="29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маъа-л-Фатҳ (11/101), рақами (6307).</w:t>
      </w:r>
    </w:p>
  </w:footnote>
  <w:footnote w:id="29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(4/2076), рақами (2702).</w:t>
      </w:r>
    </w:p>
  </w:footnote>
  <w:footnote w:id="29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Абудовуд (2/85), рақами (1517), Тирмизӣ (5/569), рақами (3577), ва Ҳоким онро саҳеҳ донистааст ва Заҳабӣ бо ӯ мувофиқат кардааст (1/511) ва Албонӣ онро саҳеҳ донистааст, нигаред: «Саҳеҳи Тирмизӣ» (3/182) ва «Ҷомеъ-ул-усул ли аҳодисир-Расул» ﷺ (4/389-390) бо таҳқиқи Арнаут.</w:t>
      </w:r>
    </w:p>
  </w:footnote>
  <w:footnote w:id="29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рақами (3579), ва Насоӣ (1/279), рақами (572), ва Ҳоким (1/309), ва нигар: «Саҳеҳи Тирмизӣ» (3/183) ва «Ҷомеъ-ул-усул» бо таҳқиқи ал-Арнаут (4/144).</w:t>
      </w:r>
    </w:p>
  </w:footnote>
  <w:footnote w:id="29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(1/350), рақами (482).</w:t>
      </w:r>
    </w:p>
  </w:footnote>
  <w:footnote w:id="29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(4/2075) бо рақами (2702) онро ривоят кардааст. Ибни Асир мегӯяд: «лаюғону ъало қалбӣ», яъне: пӯшонида ва фаро гирифта мешавад ва мурод аз он саҳв аст, зеро Расули Худо (саллаллоҳу алайҳи ва саллам) пайваста дар ҳоли афзун намудани зикру қурбат ва муроқибати доимӣ буданд, пас ҳар гоҳ дар баъзе вақтҳо чизе аз инҳо саҳв мекарданд ё фаромӯш менамуданд, онро бар худ гуноҳ мешумурданд ва ба сӯи истиғфор мешитофтанд. Нигаред: Ҷомеъ-ул-усул (4/386).</w:t>
      </w:r>
    </w:p>
  </w:footnote>
  <w:footnote w:id="29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(7/168), рақами (6405), Муслим (4/2071), рақами (2691), ва нигаред: Фазилати касе, ки онро ҳангоми субҳ ва шом сад бор мегӯяд (саҳ. 65) аз ин китоб.</w:t>
      </w:r>
    </w:p>
  </w:footnote>
  <w:footnote w:id="30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(7/67), рақами (6404), Муслим бо ҳамин лафз (4/2071), рақами (2693) ва нигаред: фазилати касе, ки онро дар як рӯз сад маротиба мегӯяд. Дуои рақами (93) (саҳ. 66) аз ин китоб.</w:t>
      </w:r>
    </w:p>
  </w:footnote>
  <w:footnote w:id="30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(7/168), рақами (6404), Муслим (4/2072), рақами (2694).</w:t>
      </w:r>
    </w:p>
  </w:footnote>
  <w:footnote w:id="30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(4/2072), рақами (2695).</w:t>
      </w:r>
    </w:p>
  </w:footnote>
  <w:footnote w:id="30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(4/2073), рақами (2698).</w:t>
      </w:r>
    </w:p>
  </w:footnote>
  <w:footnote w:id="30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Тирмизӣ (5/511), рақами (3464) ва Ҳоким (1/501), ва онро саҳеҳ донистааст ва Заҳабӣ бо ӯ мувофиқат кардааст, ва нигаред: Саҳеҳул-ҷомеъ (5/531) ва Саҳеҳи Тирмизӣ (3/160).</w:t>
      </w:r>
    </w:p>
  </w:footnote>
  <w:footnote w:id="30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(11/213), рақами (4206), Муслим (4/ 2076), рақами (2704).</w:t>
      </w:r>
    </w:p>
  </w:footnote>
  <w:footnote w:id="30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Муслим (3/1685), рақами (2137).</w:t>
      </w:r>
    </w:p>
  </w:footnote>
  <w:footnote w:id="30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(4/ 2072), рақами (2696) ва Абудовуд (1/ 220), рақами (832) илова кардааст: Пас чун аъробӣ баргашт, Паёмбар (саллаллоҳу алайҳи ва саллам) фармуданд: «Ба таҳқиқ, дасти худро аз хайр пур кард.»</w:t>
      </w:r>
    </w:p>
  </w:footnote>
  <w:footnote w:id="30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Муслим (4/ 2073), рақами (3697) ва дар ривояте аз ӯ низ омадааст: «Зеро инҳо дунёву охирататро барои ту ҷамъ мекунанд.»</w:t>
      </w:r>
    </w:p>
  </w:footnote>
  <w:footnote w:id="30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Тирмизӣ (5/462), рақами (3383), ва Ибни Моҷаҳ (2/1249), рақами (3800), ва Ҳоким (1/503), ва онро саҳеҳ донистааст ва Заҳабӣ бо ӯ мувофиқат кардааст, ва ниг: Саҳеҳул-ҷомеъ (1/362).</w:t>
      </w:r>
    </w:p>
  </w:footnote>
  <w:footnote w:id="3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Аҳмад, рақами (513) бо тартиби Аҳмад Шокир, ва нигаред ба Маҷмаъ-уз-завоид (1/297), ва Ибни Ҳаҷар дар Булуғ-ул-маром онро аз ривояти Абусаъид ба Насоӣ [дар китоби Кубро], рақами (10617) нисбат додааст ва гуфтааст: Ибни Ҳиббон, рақами (840) ва Ҳоким (1/541) онро саҳеҳ гуфтаанд.</w:t>
      </w:r>
    </w:p>
  </w:footnote>
  <w:footnote w:id="3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Ривояти Абудовуд бо лафзаш (2/81), рақами (1502), Тирмизӣ (5/521), рақами (3486), ва нигаред: Саҳеҳул-ҷомеъ (4/271), рақами (4865), Албонӣ дар Саҳеҳи сунани Абудовуд (1/411) саҳеҳаш гуфтааст.</w:t>
      </w:r>
    </w:p>
  </w:footnote>
  <w:footnote w:id="3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Бухорӣ бо Фатҳ (10/ 88), рақами (5623), Муслим (3/ 1595), рақами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133</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2026-10-10T19:07:53Z</dcterms:created>
  <dcterms:modified xsi:type="dcterms:W3CDTF">2026-10-10T19:07:53Z</dcterms:modified>
</cp:coreProperties>
</file>