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حصن المسلم</w:t>
      </w:r>
    </w:p>
    <w:p>
      <w:pPr>
        <w:spacing w:line="360" w:lineRule="auto"/>
        <w:jc w:val="center"/>
      </w:pPr>
      <w:r>
        <w:rPr>
          <w:rFonts w:ascii="Cambria" w:eastAsia="Cambria" w:hAnsi="Cambria" w:cs="Cambria"/>
          <w:b/>
          <w:color w:val="000000"/>
          <w:sz w:val="36"/>
        </w:rPr>
        <w:t xml:space="preserve">მუსლიმის სიმაგრე - ვედრებები წიგნიდან და სუნიდან</w:t>
      </w:r>
    </w:p>
    <w:p>
      <w:pPr>
        <w:sectPr>
          <w:footnotePr>
            <w:numRestart w:val="eachPage"/>
          </w:footnotePr>
          <w:pgSz w:w="6804" w:h="9639"/>
          <w:pgMar w:top="737" w:right="794" w:bottom="737" w:left="794" w:header="284" w:footer="340" w:gutter="0"/>
        </w:sectPr>
      </w:pPr>
      <w:r>
        <w:br w:type="page"/>
      </w:r>
    </w:p>
    <w:p>
      <w:pPr>
        <w:pStyle w:val="Heading2"/>
        <w:spacing w:before="80" w:after="0" w:line="264" w:lineRule="auto"/>
        <w:ind w:left="0" w:right="0"/>
        <w:jc w:val="left"/>
      </w:pPr>
      <w:bookmarkStart w:id="0" w:name="_Toc_1_3_0000000001"/>
      <w:r>
        <w:rPr>
          <w:rFonts w:ascii="Cambria" w:eastAsia="Cambria" w:hAnsi="Cambria" w:cs="Cambria"/>
          <w:b/>
          <w:i w:val="0"/>
          <w:color w:val="006400"/>
          <w:sz w:val="25"/>
        </w:rPr>
        <w:t xml:space="preserve">მუსლიმის სიმაგრე - ვედრებები წიგნიდან და სუნიდან</w:t>
      </w:r>
      <w:bookmarkEnd w:id="0"/>
    </w:p>
    <w:p>
      <w:pPr>
        <w:wordWrap/>
        <w:spacing w:before="0" w:after="0" w:line="288" w:lineRule="auto"/>
        <w:ind w:left="0" w:right="0" w:firstLine="284"/>
        <w:jc w:val="both"/>
      </w:pPr>
      <w:r>
        <w:rPr>
          <w:rFonts w:ascii="Cambria" w:eastAsia="Cambria" w:hAnsi="Cambria" w:cs="Cambria"/>
          <w:b w:val="0"/>
          <w:color w:val="000000"/>
          <w:sz w:val="24"/>
        </w:rPr>
        <w:t xml:space="preserve">სა'იდ იბნ 'ალი ვაჰფ ალ-ყაჰტაანი</w:t>
      </w:r>
    </w:p>
    <w:p>
      <w:pPr>
        <w:pStyle w:val="Heading1"/>
        <w:spacing w:before="100" w:after="0" w:line="264" w:lineRule="auto"/>
        <w:ind w:left="0" w:right="0"/>
        <w:jc w:val="center"/>
      </w:pPr>
      <w:bookmarkStart w:id="1" w:name="_Toc_1_3_0000000002"/>
      <w:r>
        <w:rPr>
          <w:rFonts w:ascii="Cambria" w:eastAsia="Cambria" w:hAnsi="Cambria" w:cs="Cambria"/>
          <w:b/>
          <w:i w:val="0"/>
          <w:color w:val="3C7730"/>
          <w:sz w:val="26"/>
        </w:rPr>
        <w:t xml:space="preserve">მუსლიმის სიმაგრე - ვედრებები წიგნიდან და სუნნიდან</w:t>
      </w:r>
      <w:bookmarkEnd w:id="1"/>
    </w:p>
    <w:p>
      <w:pPr>
        <w:wordWrap/>
        <w:spacing w:before="0" w:after="0" w:line="288" w:lineRule="auto"/>
        <w:ind w:left="0" w:right="0" w:firstLine="284"/>
        <w:jc w:val="both"/>
      </w:pPr>
      <w:r>
        <w:rPr>
          <w:rFonts w:ascii="Cambria" w:eastAsia="Cambria" w:hAnsi="Cambria" w:cs="Cambria"/>
          <w:b w:val="0"/>
          <w:color w:val="000000"/>
          <w:sz w:val="24"/>
        </w:rPr>
        <w:t xml:space="preserve">უზენაესი ალლაჰის საჭიროების მქონე</w:t>
      </w:r>
    </w:p>
    <w:p>
      <w:pPr>
        <w:wordWrap/>
        <w:spacing w:before="0" w:after="0" w:line="288" w:lineRule="auto"/>
        <w:ind w:left="0" w:right="0" w:firstLine="284"/>
        <w:jc w:val="both"/>
      </w:pPr>
      <w:r>
        <w:rPr>
          <w:rFonts w:ascii="Cambria" w:eastAsia="Cambria" w:hAnsi="Cambria" w:cs="Cambria"/>
          <w:b w:val="0"/>
          <w:color w:val="000000"/>
          <w:sz w:val="24"/>
        </w:rPr>
        <w:t xml:space="preserve">დ. სა'იდ იბნ 'ალი ვაჰფ  ალ-ყაჰტაანი</w:t>
      </w:r>
    </w:p>
    <w:p>
      <w:pPr>
        <w:wordWrap/>
        <w:spacing w:before="0" w:after="0" w:line="288" w:lineRule="auto"/>
        <w:ind w:left="0" w:right="0" w:firstLine="284"/>
        <w:jc w:val="both"/>
      </w:pPr>
      <w:r>
        <w:rPr>
          <w:rFonts w:ascii="Cambria" w:eastAsia="Cambria" w:hAnsi="Cambria" w:cs="Cambria"/>
          <w:b w:val="0"/>
          <w:color w:val="000000"/>
          <w:sz w:val="24"/>
        </w:rPr>
        <w:t xml:space="preserve">სახელითა ალლაჰისა მოწყალისა, შემწყალებლისა</w:t>
      </w:r>
    </w:p>
    <w:p>
      <w:pPr>
        <w:pStyle w:val="Heading2"/>
        <w:spacing w:before="80" w:after="0" w:line="264" w:lineRule="auto"/>
        <w:ind w:left="0" w:right="0"/>
        <w:jc w:val="left"/>
      </w:pPr>
      <w:bookmarkStart w:id="2" w:name="_Toc_1_3_0000000003"/>
      <w:r>
        <w:rPr>
          <w:rFonts w:ascii="Cambria" w:eastAsia="Cambria" w:hAnsi="Cambria" w:cs="Cambria"/>
          <w:b/>
          <w:i w:val="0"/>
          <w:color w:val="006400"/>
          <w:sz w:val="25"/>
        </w:rPr>
        <w:t xml:space="preserve">შესავალი</w:t>
      </w:r>
      <w:bookmarkEnd w:id="2"/>
    </w:p>
    <w:p>
      <w:pPr>
        <w:wordWrap/>
        <w:spacing w:before="0" w:after="0" w:line="288" w:lineRule="auto"/>
        <w:ind w:left="0" w:right="0" w:firstLine="284"/>
        <w:jc w:val="both"/>
      </w:pPr>
      <w:r>
        <w:rPr>
          <w:rFonts w:ascii="Cambria" w:eastAsia="Cambria" w:hAnsi="Cambria" w:cs="Cambria"/>
          <w:b w:val="0"/>
          <w:color w:val="000000"/>
          <w:sz w:val="24"/>
        </w:rPr>
        <w:t xml:space="preserve">ყველა ქება დიდება ალლაჰს ეკუთვნის. ვადიდებთ მას, ვთხოვთ დახმარებას, ვთხოვთ მიტევებას. ალლაჰს შევეფარებით ჩვენი სულების ბოროტებისგან და ჩვენი ცუდი საქმეებისგან. ვისაც ალლაჰი უწინამძღვრებს ჭეშმარიტი გზით, ვერავინ აცდუნებს მას, ხოლო ვისაც ალლაჰი აცდუნებს, მას ვერავინ დააყენებს ჭეშმარიტებაზე. ვამოწმებ, რომ არ არსებობს ღვთაება, გარდა  ალლაჰისა, ის ერთია,  არ ჰყავს მას  თანამოზიარე,</w:t>
      </w:r>
      <w:r>
        <w:rPr>
          <w:rFonts w:ascii="Cambria" w:eastAsia="Cambria" w:hAnsi="Cambria" w:cs="Cambria"/>
          <w:b w:val="0"/>
          <w:color w:val="000000"/>
          <w:sz w:val="24"/>
        </w:rPr>
        <w:t xml:space="preserve"> და ვამოწმებ, რომ მუჰამმადი მისი მონა და მოციქულია. ალლაჰის ლოცვა და მშვიდობა იყოს მასზე, მის ოჯახზე, მის საჰაბებზე და მათზე, ვინც მათ მიყვა კეთილშობილებით განკითხვის დღემდე, და მხურვალე სალამი. ამის შემდეგ:</w:t>
      </w:r>
    </w:p>
    <w:p>
      <w:pPr>
        <w:wordWrap/>
        <w:spacing w:before="0" w:after="0" w:line="288" w:lineRule="auto"/>
        <w:ind w:left="0" w:right="0" w:firstLine="284"/>
        <w:jc w:val="both"/>
      </w:pPr>
      <w:r>
        <w:rPr>
          <w:rFonts w:ascii="Cambria" w:eastAsia="Cambria" w:hAnsi="Cambria" w:cs="Cambria"/>
          <w:b w:val="0"/>
          <w:color w:val="000000"/>
          <w:sz w:val="24"/>
        </w:rPr>
        <w:t xml:space="preserve">ეს არის ჩემი წიგნის, (ზიქრი, ვედრება და რუყიათი მკურნალობა ყურანიდან და სუნნადან)</w:t>
      </w:r>
      <w:r>
        <w:rPr>
          <w:rStyle w:val="FootnoteReference"/>
          <w:rFonts w:ascii="Cambria" w:eastAsia="Cambria" w:hAnsi="Cambria" w:cs="Cambria"/>
          <w:b w:val="0"/>
          <w:color w:val="000000"/>
          <w:sz w:val="16"/>
        </w:rPr>
        <w:footnoteReference w:id="0"/>
      </w:r>
      <w:r>
        <w:rPr>
          <w:rFonts w:ascii="Cambria" w:eastAsia="Cambria" w:hAnsi="Cambria" w:cs="Cambria"/>
          <w:b w:val="0"/>
          <w:color w:val="000000"/>
          <w:sz w:val="24"/>
        </w:rPr>
        <w:t xml:space="preserve">, შემოკლებული ვერსია, მისგან ამოვიღე მხოლოდ ზიქრების ნაწილი; რათა მსუბუქი სატარებელი იყოს მგზავრობისას.</w:t>
      </w:r>
    </w:p>
    <w:p>
      <w:pPr>
        <w:wordWrap/>
        <w:spacing w:before="0" w:after="0" w:line="288" w:lineRule="auto"/>
        <w:ind w:left="0" w:right="0" w:firstLine="284"/>
        <w:jc w:val="both"/>
      </w:pPr>
      <w:r>
        <w:rPr>
          <w:rFonts w:ascii="Cambria" w:eastAsia="Cambria" w:hAnsi="Cambria" w:cs="Cambria"/>
          <w:b w:val="0"/>
          <w:color w:val="000000"/>
          <w:sz w:val="24"/>
        </w:rPr>
        <w:t xml:space="preserve">მე შემოვიფარგლე მხოლოდ ზიქრის ტექსტით და მის გადმოცემაში დავკმაყოფილდი დედანში არსებული ერთი ან ორი წყაროს მოხსენიებით, ხოლო ვისაც სურს საჰაბის ვინაობის გაგება ან მეტი ინფორმაცია გადმოცემათა ჯაჭვის შესახებ, მან დედანს უნდა მიმართოს.</w:t>
      </w:r>
      <w:r>
        <w:rPr>
          <w:rFonts w:ascii="Cambria" w:eastAsia="Cambria" w:hAnsi="Cambria" w:cs="Cambria"/>
          <w:b w:val="0"/>
          <w:color w:val="000000"/>
          <w:sz w:val="24"/>
        </w:rPr>
        <w:t xml:space="preserve"> ვთხოვ უზენაეს ალლაჰს, თავისი მშვენიერი სახელებით და დიდებული თვისებებით, რომ ამყოფოს ის მისი ძვირფასი სახისთვის, და რომ სარგებელი მომიტანოს მე ამით ჩემს სიცოცხლეში და ჩემი სიკვდილის შემდეგ, და რომ სარგებელი მოუტანოს ამით მას, ვინც წაიკითხავს, დაბეჭდავს, ან მისი გავრცელების მიზეზი გახდება; ჭეშმარიტად, განდიდებულია იგი, ის არის ამაზე პასუხისმგებელი და შესწევს ამის ძალა.</w:t>
      </w:r>
      <w:r>
        <w:rPr>
          <w:rFonts w:ascii="Cambria" w:eastAsia="Cambria" w:hAnsi="Cambria" w:cs="Cambria"/>
          <w:b w:val="0"/>
          <w:color w:val="000000"/>
          <w:sz w:val="24"/>
        </w:rPr>
        <w:t xml:space="preserve"> ალლაჰის ლოცვა და მშვიდობა ჩვენს მოციქულ მუჰამმადს, მის ოჯახს, მის საჰაბებს და ყველას, ვინც გაჰყვა მათ გზას სიკეთით განკითხვის დღემდე.</w:t>
      </w:r>
    </w:p>
    <w:p>
      <w:pPr>
        <w:wordWrap/>
        <w:spacing w:before="0" w:after="0" w:line="288" w:lineRule="auto"/>
        <w:ind w:left="0" w:right="0" w:firstLine="284"/>
        <w:jc w:val="both"/>
      </w:pPr>
      <w:r>
        <w:rPr>
          <w:rFonts w:ascii="Cambria" w:eastAsia="Cambria" w:hAnsi="Cambria" w:cs="Cambria"/>
          <w:b w:val="0"/>
          <w:color w:val="000000"/>
          <w:sz w:val="24"/>
        </w:rPr>
        <w:t xml:space="preserve">ავტორი</w:t>
      </w:r>
    </w:p>
    <w:p>
      <w:pPr>
        <w:wordWrap/>
        <w:spacing w:before="0" w:after="0" w:line="288" w:lineRule="auto"/>
        <w:ind w:left="0" w:right="0" w:firstLine="284"/>
        <w:jc w:val="both"/>
      </w:pPr>
      <w:r>
        <w:rPr>
          <w:rFonts w:ascii="Cambria" w:eastAsia="Cambria" w:hAnsi="Cambria" w:cs="Cambria"/>
          <w:b w:val="0"/>
          <w:color w:val="000000"/>
          <w:sz w:val="24"/>
        </w:rPr>
        <w:t xml:space="preserve">გამოცემულია ჰიჯრით საფარის თვეში 1409 წელს.</w:t>
      </w:r>
    </w:p>
    <w:p>
      <w:pPr>
        <w:pStyle w:val="Heading2"/>
        <w:spacing w:before="80" w:after="0" w:line="264" w:lineRule="auto"/>
        <w:ind w:left="0" w:right="0"/>
        <w:jc w:val="left"/>
      </w:pPr>
      <w:bookmarkStart w:id="3" w:name="_Toc_1_3_0000000004"/>
      <w:r>
        <w:rPr>
          <w:rFonts w:ascii="Cambria" w:eastAsia="Cambria" w:hAnsi="Cambria" w:cs="Cambria"/>
          <w:b/>
          <w:i w:val="0"/>
          <w:color w:val="006400"/>
          <w:sz w:val="25"/>
        </w:rPr>
        <w:t xml:space="preserve">ალლაჰის ხსენების სიკეთეები</w:t>
      </w:r>
      <w:bookmarkEnd w:id="3"/>
    </w:p>
    <w:p>
      <w:pPr>
        <w:wordWrap/>
        <w:spacing w:before="0" w:after="0" w:line="288" w:lineRule="auto"/>
        <w:ind w:left="0" w:right="0" w:firstLine="284"/>
        <w:jc w:val="both"/>
      </w:pPr>
      <w:r>
        <w:rPr>
          <w:rFonts w:ascii="Cambria" w:eastAsia="Cambria" w:hAnsi="Cambria" w:cs="Cambria"/>
          <w:b w:val="0"/>
          <w:color w:val="000000"/>
          <w:sz w:val="24"/>
        </w:rPr>
        <w:t xml:space="preserve">თქვა უზენაესმა ალლაჰმა:</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﴿فَٱذۡكُرُونِيٓ أَذۡكُرۡكُمۡ وَٱشۡكُرُواْ لِي وَلَا تَكۡفُرُونِ 152﴾،</w:t>
      </w:r>
    </w:p>
    <w:p>
      <w:pPr>
        <w:spacing w:before="0" w:after="0" w:line="288" w:lineRule="auto"/>
        <w:ind w:left="0" w:right="0" w:firstLine="284"/>
        <w:jc w:val="both"/>
      </w:pPr>
      <w:r>
        <w:rPr>
          <w:rFonts w:ascii="Cambria" w:eastAsia="Cambria" w:hAnsi="Cambria" w:cs="Cambria"/>
          <w:b w:val="0"/>
          <w:i w:val="0"/>
          <w:color w:val="187600"/>
          <w:sz w:val="24"/>
        </w:rPr>
        <w:t xml:space="preserve"> მაშ, გამიხსენეთ და გაგიხსენებთ; მემადლიერეთ და არ მეუმადუროთ!</w:t>
      </w:r>
      <w:r>
        <w:rPr>
          <w:rStyle w:val="FootnoteReference"/>
          <w:rFonts w:ascii="Cambria" w:eastAsia="Cambria" w:hAnsi="Cambria" w:cs="Cambria"/>
          <w:b w:val="0"/>
          <w:color w:val="000000"/>
          <w:sz w:val="16"/>
        </w:rPr>
        <w:footnoteReference w:id="1"/>
      </w:r>
      <w:r>
        <w:rPr>
          <w:rFonts w:ascii="Cambria" w:eastAsia="Cambria" w:hAnsi="Cambria" w:cs="Cambria"/>
          <w:b w:val="0"/>
          <w:i w:val="0"/>
          <w:color w:val="187600"/>
          <w:sz w:val="24"/>
        </w:rPr>
        <w:t xml:space="preserve">,</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﴿يَٰٓأَيُّهَا ٱلَّذِينَ ءَامَنُواْ ٱذۡكُرُواْ ٱللَّهَ ذِكۡرٗا كَثِيرٗا41﴾،</w:t>
      </w:r>
    </w:p>
    <w:p>
      <w:pPr>
        <w:spacing w:before="0" w:after="0" w:line="288" w:lineRule="auto"/>
        <w:ind w:left="0" w:right="0" w:firstLine="284"/>
        <w:jc w:val="both"/>
      </w:pPr>
      <w:r>
        <w:rPr>
          <w:rFonts w:ascii="Cambria" w:eastAsia="Cambria" w:hAnsi="Cambria" w:cs="Cambria"/>
          <w:b w:val="0"/>
          <w:i w:val="0"/>
          <w:color w:val="187600"/>
          <w:sz w:val="24"/>
        </w:rPr>
        <w:t xml:space="preserve"> ჰეი თქვენ რომელთაც ირწმუნეთ! გაიხსენედ ალლაჰი ხშირად</w:t>
      </w:r>
      <w:r>
        <w:rPr>
          <w:rStyle w:val="FootnoteReference"/>
          <w:rFonts w:ascii="Cambria" w:eastAsia="Cambria" w:hAnsi="Cambria" w:cs="Cambria"/>
          <w:b w:val="0"/>
          <w:color w:val="000000"/>
          <w:sz w:val="16"/>
        </w:rPr>
        <w:footnoteReference w:id="2"/>
      </w:r>
      <w:r>
        <w:rPr>
          <w:rFonts w:ascii="Cambria" w:eastAsia="Cambria" w:hAnsi="Cambria" w:cs="Cambria"/>
          <w:b w:val="0"/>
          <w:i w:val="0"/>
          <w:color w:val="187600"/>
          <w:sz w:val="24"/>
        </w:rPr>
        <w:t xml:space="preserve">,</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﴿...وَالذَّاكِرِينَ اللَّهَ كَثِيراً وَالذَّاكِرَاتِ أَعَدَّ اللَّهُ لَهُم مَّغْفِرَةً وَأَجْراً عَظِيماً﴾،</w:t>
      </w:r>
    </w:p>
    <w:p>
      <w:pPr>
        <w:spacing w:before="0" w:after="0" w:line="288" w:lineRule="auto"/>
        <w:ind w:left="0" w:right="0" w:firstLine="284"/>
        <w:jc w:val="both"/>
      </w:pPr>
      <w:r>
        <w:rPr>
          <w:rFonts w:ascii="Cambria" w:eastAsia="Cambria" w:hAnsi="Cambria" w:cs="Cambria"/>
          <w:b w:val="0"/>
          <w:i w:val="0"/>
          <w:color w:val="187600"/>
          <w:sz w:val="24"/>
        </w:rPr>
        <w:t xml:space="preserve"> ...ალლაჰის ხშირად გამხსენებელი კაცებისთვის და ქალებისთვის, ალლაჰმა გაამზადა მათვის მიტევება და დიადი საზღაური.</w:t>
      </w:r>
      <w:r>
        <w:rPr>
          <w:rStyle w:val="FootnoteReference"/>
          <w:rFonts w:ascii="Cambria" w:eastAsia="Cambria" w:hAnsi="Cambria" w:cs="Cambria"/>
          <w:b w:val="0"/>
          <w:color w:val="000000"/>
          <w:sz w:val="16"/>
        </w:rPr>
        <w:footnoteReference w:id="3"/>
      </w:r>
      <w:r>
        <w:rPr>
          <w:rFonts w:ascii="Cambria" w:eastAsia="Cambria" w:hAnsi="Cambria" w:cs="Cambria"/>
          <w:b w:val="0"/>
          <w:i w:val="0"/>
          <w:color w:val="187600"/>
          <w:sz w:val="24"/>
        </w:rPr>
        <w:t xml:space="preserve">, </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﴿وَٱذۡكُر رَّبَّكَ فِي نَفۡسِكَ تَضَرُّعٗا وَخِيفَةٗ وَدُونَ ٱلۡجَهۡرِ مِنَ ٱلۡقَوۡلِ بِٱلۡغُدُوِّ وَٱلۡأٓصَالِ وَلَا تَكُن مِّنَ ٱلۡغَٰفِلِينَ 205﴾،</w:t>
      </w:r>
    </w:p>
    <w:p>
      <w:pPr>
        <w:spacing w:before="0" w:after="0" w:line="288" w:lineRule="auto"/>
        <w:ind w:left="0" w:right="0" w:firstLine="284"/>
        <w:jc w:val="both"/>
      </w:pPr>
      <w:r>
        <w:rPr>
          <w:rFonts w:ascii="Cambria" w:eastAsia="Cambria" w:hAnsi="Cambria" w:cs="Cambria"/>
          <w:b w:val="0"/>
          <w:i w:val="0"/>
          <w:color w:val="187600"/>
          <w:sz w:val="24"/>
        </w:rPr>
        <w:t xml:space="preserve"> დილითა და საღამოთი გულში ახსენე შენი ღმერთი მოკრძალებითა და შიშით, ხმამაღალი სიტყვის გარეშე და არ იყო უგულისყუროთაგანი.</w:t>
      </w:r>
      <w:r>
        <w:rPr>
          <w:rStyle w:val="FootnoteReference"/>
          <w:rFonts w:ascii="Cambria" w:eastAsia="Cambria" w:hAnsi="Cambria" w:cs="Cambria"/>
          <w:b w:val="0"/>
          <w:color w:val="000000"/>
          <w:sz w:val="16"/>
        </w:rPr>
        <w:footnoteReference w:id="4"/>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მოციქულმა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«مَثَلُ الَّذِي يَذْكُرُ رَبَّهُ، وَالَّذِي لَا يَذْكُرُ ربَّهُ، مَثَلُ الحَيِّ وَالمَيِّتِ»،</w:t>
      </w:r>
    </w:p>
    <w:p>
      <w:pPr>
        <w:wordWrap/>
        <w:jc w:val="both"/>
      </w:pPr>
      <w:r>
        <w:rPr>
          <w:rFonts w:ascii="Cambria" w:eastAsia="Cambria" w:hAnsi="Cambria" w:cs="Cambria"/>
          <w:b w:val="0"/>
          <w:i w:val="0"/>
          <w:color w:val="000D80"/>
          <w:sz w:val="24"/>
        </w:rPr>
        <w:t xml:space="preserve"> «შედარება იმისა, ვინც ალლაჰს იხსენებს და, ვინც ალლაჰს არ იხსენებს, ჰგავს ცოცხალსა და მიცვალებულს»</w:t>
      </w:r>
      <w:r>
        <w:rPr>
          <w:rStyle w:val="FootnoteReference"/>
          <w:rFonts w:ascii="Cambria" w:eastAsia="Cambria" w:hAnsi="Cambria" w:cs="Cambria"/>
          <w:b w:val="0"/>
          <w:color w:val="000000"/>
          <w:sz w:val="16"/>
        </w:rPr>
        <w:footnoteReference w:id="5"/>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მოციქულმა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«أَلَا أُنبِّئُكُم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«ذِكْرُ اللَّهِ تَعَالَى»،</w:t>
      </w:r>
    </w:p>
    <w:p>
      <w:pPr>
        <w:wordWrap/>
        <w:jc w:val="both"/>
      </w:pPr>
      <w:r>
        <w:rPr>
          <w:rFonts w:ascii="Cambria" w:eastAsia="Cambria" w:hAnsi="Cambria" w:cs="Cambria"/>
          <w:b w:val="0"/>
          <w:i w:val="0"/>
          <w:color w:val="000D80"/>
          <w:sz w:val="24"/>
        </w:rPr>
        <w:t xml:space="preserve"> «გინდათ, რომ გაგაგებინოთ თქვენი საქმეებიდან საუკეთესო, ყველაზე წმინდა, რაც ყველაზე მეტად ზრდის თქვენს ჯილდოს თქვენი მბრძანებლის წინაშე და ყველაზე მეტად აამაღლებს თქვენს ხარისხს? ეს საქმე სჯობს ოქროსა და ვერცხლის დახარჯვას და უკეთესია, ვიდრე მტრის წინაშე გამოსვლა, სადაც თქვენ მათ თავს მოჰკვეთთ და ისინი თქვენსას მოჰკვეთენ?» მათ თქვეს: «რა თქმა უნდა». «ყოვლისშემძლე ალლაჰის მოხსენიება»</w:t>
      </w:r>
      <w:r>
        <w:rPr>
          <w:rStyle w:val="FootnoteReference"/>
          <w:rFonts w:ascii="Cambria" w:eastAsia="Cambria" w:hAnsi="Cambria" w:cs="Cambria"/>
          <w:b w:val="0"/>
          <w:color w:val="000000"/>
          <w:sz w:val="16"/>
        </w:rPr>
        <w:footnoteReference w:id="6"/>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«يَقُولُ اللَّهُ تَعَالَى: أَنَا عِنْدَ ظَنِّ عَبْدِي بِي، وَأَنَا مَعَهُ إِذَا ذَكَرَنِي، فَإِنْ ذَكَرَنِي فِي نَفْسِهِ، ذَكَرْتُهُ فِي نَفْسِي، وَإِنْ ذَكَرَنِي فِي مَلَأٍ ، ذَكَرْتُهُ فِي مَلَأٍ خَيْرٍ مِنْهُمْ، وَإِنْ تَقَرَّبَ إِلَيَّ شِبْرًا، تَقَرَّبْتُ إِلَيْهِ ذِرَاعًا، وَإِنْ تَقَرَّبَ إِلَيَّ ذِرَاعًا، تَقَرَّبْتُ إِلَيْهِ بَاعًا، وَإِنْ أَتَانِي يَمْشِي أَتَيْتُهُ هَرْوَلَةً»،</w:t>
      </w:r>
    </w:p>
    <w:p>
      <w:pPr>
        <w:wordWrap/>
        <w:jc w:val="both"/>
      </w:pPr>
      <w:r>
        <w:rPr>
          <w:rFonts w:ascii="Cambria" w:eastAsia="Cambria" w:hAnsi="Cambria" w:cs="Cambria"/>
          <w:b w:val="0"/>
          <w:i w:val="0"/>
          <w:color w:val="000D80"/>
          <w:sz w:val="24"/>
        </w:rPr>
        <w:t xml:space="preserve"> «ყოვლადმაღალი ალლაჰი ბრძანებს: მე ვიქნები ისეთი, როგორი წარმოდგენაც აქვს ჩემს მსახურს ჩემზე, და მე მასთან ვარ, როცა ის მახსენებს, თუ ის გამიხსენებს თავის გულში, მეც გავიხსენებ მას, და თუ ის მიხსენებს საზოგადოებაში, მეც მას ვახსენებ ისეთ საზოგადოებაში, რომელიც მათზე უკეთესია, და თუ ის მომიახლოვდება ერთი მტკაველით, მე მივუახლოვდები მას ერთი იდაყვით, და თუ ის მომიახლოვდება ერთი იდაყვით, მე მივუახლოვდები მას (ბაა'ით)გაშლილი ორი მკლავის მანძილით, და თუ ის ჩემთან მოვა სიარულით, მე მასთან მივალ (ნელი)სირბილით»</w:t>
      </w:r>
      <w:r>
        <w:rPr>
          <w:rStyle w:val="FootnoteReference"/>
          <w:rFonts w:ascii="Cambria" w:eastAsia="Cambria" w:hAnsi="Cambria" w:cs="Cambria"/>
          <w:b w:val="0"/>
          <w:color w:val="000000"/>
          <w:sz w:val="16"/>
        </w:rPr>
        <w:footnoteReference w:id="7"/>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აბდულლაჰ იბნ ბუსრისგან (დაე, ალლაჰი კმაყოფილი იყოს მისით) გადმოცემულია, რომ ერთმა ადამიანმა თქვა: "ო, ალლაჰის მოციქულო, ისლამის ვალდებულებები ჩემთვის ძალიან ბევრია. მითხარი რამე, რასაც მე მტკიცედ დავიჭერ." მოციქულმა (ალლაჰის ლოცვა და მშვიდობა მას) უპასუხა: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يَزَالُ لِسَانُكَ رَطْبًا مِنْ ذِكْرِ اللَّهِ»،</w:t>
      </w:r>
    </w:p>
    <w:p>
      <w:pPr>
        <w:wordWrap/>
        <w:jc w:val="both"/>
      </w:pPr>
      <w:r>
        <w:rPr>
          <w:rFonts w:ascii="Cambria" w:eastAsia="Cambria" w:hAnsi="Cambria" w:cs="Cambria"/>
          <w:b w:val="0"/>
          <w:i w:val="0"/>
          <w:color w:val="000D80"/>
          <w:sz w:val="24"/>
        </w:rPr>
        <w:t xml:space="preserve"> «დაე, შენი ენა მუდამ სველი იყოს  ალლაჰის ხსენებით»</w:t>
      </w:r>
      <w:r>
        <w:rPr>
          <w:rStyle w:val="FootnoteReference"/>
          <w:rFonts w:ascii="Cambria" w:eastAsia="Cambria" w:hAnsi="Cambria" w:cs="Cambria"/>
          <w:b w:val="0"/>
          <w:color w:val="000000"/>
          <w:sz w:val="16"/>
        </w:rPr>
        <w:footnoteReference w:id="8"/>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قَرَأَ حَرْفًا مِنْ كِتَابِ اللَّهِ فَلَهُ بِهِ حَسَنَةٌ، وَالحَسَنَةُ بِعَشْرِ أَمْثَالِهَا، لَا أَقُولُ: ﴿الــم﴾ حَرْفٌ، وَلَكِنْ: أَلِفٌ حَرْفٌ، وَلَامٌ حَرْفٌ، وَمِيْمٌ حَرْفٌ».</w:t>
      </w:r>
    </w:p>
    <w:p>
      <w:pPr>
        <w:wordWrap/>
        <w:jc w:val="both"/>
      </w:pPr>
      <w:r>
        <w:rPr>
          <w:rFonts w:ascii="Cambria" w:eastAsia="Cambria" w:hAnsi="Cambria" w:cs="Cambria"/>
          <w:b w:val="0"/>
          <w:i w:val="0"/>
          <w:color w:val="000D80"/>
          <w:sz w:val="24"/>
        </w:rPr>
        <w:t xml:space="preserve"> «ვინც წაიკითხავს ალლაჰის წიგნიდან ერთ ასოს, მას დაეწერება ერთი მადლი, რომელიც უდრის ათ მადლს. მე არ ვამბობ, რომ ალიფ ლაამ მიმ ერთი ასოა, არამედ ალიფი ერთი ასოა, ლამ ერთი ასოა და მიმ ერთი ასოა»</w:t>
      </w:r>
      <w:r>
        <w:rPr>
          <w:rStyle w:val="FootnoteReference"/>
          <w:rFonts w:ascii="Cambria" w:eastAsia="Cambria" w:hAnsi="Cambria" w:cs="Cambria"/>
          <w:b w:val="0"/>
          <w:color w:val="000000"/>
          <w:sz w:val="16"/>
        </w:rPr>
        <w:footnoteReference w:id="9"/>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გადმოცემულია 'უყბა იბნ 'აამირისგან (ალლაჰი იყოს მისით კმაყოფილი), რომ მან თქვა: ალლაჰის შუამავალი (ალლაჰის ლოცვა და მშვიდობა მას) გამოვიდა, როდესაც ჩვენ სუფფაში (ადგილი ღატაკი მოსწავლეებისთვის) ვიყავით, და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«أَيُّكُمْ يُحِبُّ أَنْ يَغْدُوَ كُلَّ يَوْمٍ إِلَى بُطْحَانَ، أَوْ إِلَى العَقِيقِ، فَيَأْتيَ مِنْهُ بِنَاقَتَيْنِ كَوْمَاوَيْنِ فِي غَيْرِ إِثْمٍ وَلَا قَطِيعَةِ رَحِمٍ؟»</w:t>
      </w:r>
    </w:p>
    <w:p>
      <w:pPr>
        <w:wordWrap/>
        <w:jc w:val="both"/>
      </w:pPr>
      <w:r>
        <w:rPr>
          <w:rFonts w:ascii="Cambria" w:eastAsia="Cambria" w:hAnsi="Cambria" w:cs="Cambria"/>
          <w:b w:val="0"/>
          <w:i w:val="0"/>
          <w:color w:val="000D80"/>
          <w:sz w:val="24"/>
        </w:rPr>
        <w:t xml:space="preserve"> «რომელ თქვენგანს სურს, რომ ყოველდღე დილით წავიდეს ბუტჰანში ან 'აყიყში და იქიდან ორი დიდკუზიანი ძუ აქლემი წამოიყვანოს, ყოველგვარი ცოდვისა და ნათესაური კავშირის გაწყვეტის გარეშე?»</w:t>
      </w:r>
      <w:r>
        <w:rPr>
          <w:rFonts w:ascii="Cambria" w:eastAsia="Cambria" w:hAnsi="Cambria" w:cs="Cambria"/>
          <w:b w:val="0"/>
          <w:color w:val="000000"/>
          <w:sz w:val="24"/>
        </w:rPr>
        <w:t xml:space="preserve"> ჩვენ ვუპასუხეთ: „ო, ალლაჰის შუამავალო, გვსურს ეს“,  მან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«أَفَلَا يَغْدُو أَحَدُكُمْ إِلَى المَسْجِدِ فَيَعْلَمَ، أَوْ يَقْرَأَ آيَتَيْنِ مِنْ كِتَابِ اللَّهِ عز وجل خَيْرٌ لَهُ مِنْ نَاقَتَيْنِ، وَثَلاثٌ خَيْرٌ لَهُ مِنْ ثَلَاثٍ، وَأَرْبَعٌ خَيْرٌ لَهُ مِنْ أَرْبَعٍ، وَمِنْ أَعْدَادِهِنَّ مِنَ الإِبِلِ».</w:t>
      </w:r>
    </w:p>
    <w:p>
      <w:pPr>
        <w:wordWrap/>
        <w:jc w:val="both"/>
      </w:pPr>
      <w:r>
        <w:rPr>
          <w:rFonts w:ascii="Cambria" w:eastAsia="Cambria" w:hAnsi="Cambria" w:cs="Cambria"/>
          <w:b w:val="0"/>
          <w:i w:val="0"/>
          <w:color w:val="000D80"/>
          <w:sz w:val="24"/>
        </w:rPr>
        <w:t xml:space="preserve"> «ნუთუ რომელიმე თქვენგანი არ წავა მეჩეთში, რომ ისწავლოს ან წაიკითხოს ალლაჰის წიგნიდან ორი აიათი, რაც უკეთესია მისთვის, ვიდრე ორი აქლემი, და სამი უკეთესია, ვიდრე სამი, და ოთხი უკეთესია, ვიდრე ოთხი და მათივე რაოდენობის აქლემი»</w:t>
      </w:r>
      <w:r>
        <w:rPr>
          <w:rStyle w:val="FootnoteReference"/>
          <w:rFonts w:ascii="Cambria" w:eastAsia="Cambria" w:hAnsi="Cambria" w:cs="Cambria"/>
          <w:b w:val="0"/>
          <w:color w:val="000000"/>
          <w:sz w:val="16"/>
        </w:rPr>
        <w:footnoteReference w:id="10"/>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قَعَدَ مَقْعَدًَا لَمْ يَذْكُرِ اللَّهَ فِيهِ، كَانَتْ عَلَيْهِ مِنَ اللَّهِ تِرَةٌ، وَمَنِ اضْطَجَعَ مَضْجِعًا لَمْ يَذْكُرِ اللَّهَ فِيهِ كَانَتْ عَلَيْهِ مِنَ اللَّهِ تِرَةٌ».</w:t>
      </w:r>
    </w:p>
    <w:p>
      <w:pPr>
        <w:wordWrap/>
        <w:jc w:val="both"/>
      </w:pPr>
      <w:r>
        <w:rPr>
          <w:rFonts w:ascii="Cambria" w:eastAsia="Cambria" w:hAnsi="Cambria" w:cs="Cambria"/>
          <w:b w:val="0"/>
          <w:i w:val="0"/>
          <w:color w:val="000D80"/>
          <w:sz w:val="24"/>
        </w:rPr>
        <w:t xml:space="preserve"> «ვინც დაჯდება ადგილას, სადაც ალლაჰს არ ახსენებს, ეს მისთვის ალლაჰისგან დანაკლისი იქნება, და ვინც დაწვება ადგილას, სადაც ალლაჰს არ ახსენებს, ეს მისთვის ალლაჰისგან დანაკლისი იქნება»</w:t>
      </w:r>
      <w:r>
        <w:rPr>
          <w:rStyle w:val="FootnoteReference"/>
          <w:rFonts w:ascii="Cambria" w:eastAsia="Cambria" w:hAnsi="Cambria" w:cs="Cambria"/>
          <w:b w:val="0"/>
          <w:color w:val="000000"/>
          <w:sz w:val="16"/>
        </w:rPr>
        <w:footnoteReference w:id="11"/>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«مَا جَلَسَ قَوْمٌ مَجْلِسًَا لَمْ يَذْكُرُوا اللَّهَ فِيهِ، وَلَمْ يُصَلُّوا عَلَى نَبِيِّهِمْ إِلَّا كَانَ عَلَيْهِمْ تِرَةً، فَإِنْ شَاءَ عذَّبَهُمْ، وَإِنْ شَاءَ غَفَرَ لَهُمْ».</w:t>
      </w:r>
    </w:p>
    <w:p>
      <w:pPr>
        <w:wordWrap/>
        <w:jc w:val="both"/>
      </w:pPr>
      <w:r>
        <w:rPr>
          <w:rFonts w:ascii="Cambria" w:eastAsia="Cambria" w:hAnsi="Cambria" w:cs="Cambria"/>
          <w:b w:val="0"/>
          <w:i w:val="0"/>
          <w:color w:val="000D80"/>
          <w:sz w:val="24"/>
        </w:rPr>
        <w:t xml:space="preserve"> «რომელიმე საზოგადოება თუ შეიკრიბება სადმე და ამ შეკრების ადგილას არც ალლაჰს ახსენებენ და არც მათ შუამავალს დალოცავენ, ეს იქნება მათთვის სინანული, თუ ინებებს ალლაჰი დასჯის და თუ ინებებს აპატიებს მათ»</w:t>
      </w:r>
      <w:r>
        <w:rPr>
          <w:rStyle w:val="FootnoteReference"/>
          <w:rFonts w:ascii="Cambria" w:eastAsia="Cambria" w:hAnsi="Cambria" w:cs="Cambria"/>
          <w:b w:val="0"/>
          <w:color w:val="000000"/>
          <w:sz w:val="16"/>
        </w:rPr>
        <w:footnoteReference w:id="12"/>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«مَا مِنْ قَوْمٍ يَقُومُونَ مِنْ مَجْلِسٍ لَا يَذْكُرُونَ اللَّهَ فِيهِ إِلَّا قَامُوا عَنْ مِثْلِ جِيفَةِ حِمَارٍ، وَكَانَ لهُمْ حَسْرةً».</w:t>
      </w:r>
    </w:p>
    <w:p>
      <w:pPr>
        <w:wordWrap/>
        <w:jc w:val="both"/>
      </w:pPr>
      <w:r>
        <w:rPr>
          <w:rFonts w:ascii="Cambria" w:eastAsia="Cambria" w:hAnsi="Cambria" w:cs="Cambria"/>
          <w:b w:val="0"/>
          <w:i w:val="0"/>
          <w:color w:val="000D80"/>
          <w:sz w:val="24"/>
        </w:rPr>
        <w:t xml:space="preserve"> «თუ რომელიმე ჯგუფი თავიანთ მეჯლისიდან  ალლაჰის ხსენების გარეშე ადგება, ისინი ჰგვანან იმას, ვინც მკვდარი ვირის გვერდით იჯდა და ადგა. ეს მეჯლისი მათთვის სინანულის მიზეზი გახდება»</w:t>
      </w:r>
      <w:r>
        <w:rPr>
          <w:rStyle w:val="FootnoteReference"/>
          <w:rFonts w:ascii="Cambria" w:eastAsia="Cambria" w:hAnsi="Cambria" w:cs="Cambria"/>
          <w:b w:val="0"/>
          <w:color w:val="000000"/>
          <w:sz w:val="16"/>
        </w:rPr>
        <w:footnoteReference w:id="13"/>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4" w:name="_Toc_1_3_0000000005"/>
      <w:r>
        <w:rPr>
          <w:rFonts w:ascii="Cambria" w:eastAsia="Cambria" w:hAnsi="Cambria" w:cs="Cambria"/>
          <w:b/>
          <w:i w:val="0"/>
          <w:color w:val="006400"/>
          <w:sz w:val="25"/>
        </w:rPr>
        <w:t xml:space="preserve">1. ძილიდან გაღვიძების ვედრებები</w:t>
      </w:r>
      <w:bookmarkEnd w:id="4"/>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الَّذِي أَحْيَانَا بَعْدَ مَا أَمَاتَنَا، وَإِلَيْهِ النُّشُورُ».</w:t>
      </w:r>
    </w:p>
    <w:p>
      <w:pPr>
        <w:wordWrap/>
        <w:spacing w:line="240" w:lineRule="auto"/>
        <w:jc w:val="both"/>
      </w:pPr>
      <w:r>
        <w:rPr>
          <w:rFonts w:ascii="Cambria" w:eastAsia="Cambria" w:hAnsi="Cambria" w:cs="Cambria"/>
          <w:b w:val="0"/>
          <w:i w:val="0"/>
          <w:color w:val="000D80"/>
          <w:sz w:val="24"/>
        </w:rPr>
        <w:t xml:space="preserve"> დიდება ალლაჰს, რომელმაც გაგვაცოცხლა სიკვდილის შემდეგ და მასთან არის ჩვენი მისაქციელი.</w:t>
      </w:r>
      <w:r>
        <w:rPr>
          <w:rStyle w:val="FootnoteReference"/>
          <w:rFonts w:ascii="Cambria" w:eastAsia="Cambria" w:hAnsi="Cambria" w:cs="Cambria"/>
          <w:b w:val="0"/>
          <w:color w:val="000000"/>
          <w:sz w:val="16"/>
        </w:rPr>
        <w:footnoteReference w:id="14"/>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 سُبْحَانَ اللَّهِ، وَالحَمْدُ للَّهِ، وَلَا إِلَهَ إِلَّا اللَّهُ، وَاللَّهُ أَكبَرُ، وَلَا حَوْلَ وَلَا قُوَّةَ إِلَّا بِاللَّهِ العَلِيِّ العَظِيمِ، رَبِّ اغْفرْ لِي».</w:t>
      </w:r>
    </w:p>
    <w:p>
      <w:pPr>
        <w:wordWrap/>
        <w:spacing w:line="240" w:lineRule="auto"/>
        <w:jc w:val="both"/>
      </w:pPr>
      <w:r>
        <w:rPr>
          <w:rFonts w:ascii="Cambria" w:eastAsia="Cambria" w:hAnsi="Cambria" w:cs="Cambria"/>
          <w:b w:val="0"/>
          <w:i w:val="0"/>
          <w:color w:val="000D80"/>
          <w:sz w:val="24"/>
        </w:rPr>
        <w:t xml:space="preserve"> «არ არსებობს ღმერთი გარდა ალლაჰისა, რომელსაც არ ჰყავს თანაზიარი, მას ეკუთვნის მეუფება, მას ეკუთვნის დიდება, ის არის ყოვლისშემძლე, ყოვლადუნაკლოა ალლაჰი, ქება-დიდება მას, არ არსებობს ღვთაება გარდა ალლაჰისა, ალლაჰი უდიდესია, არ არსებობს ძალა და შეწევნა, გარდა ალლაჰისა უდიდესისა, დიადისა, უფალო, შემინდე მე»</w:t>
      </w:r>
      <w:r>
        <w:rPr>
          <w:rStyle w:val="FootnoteReference"/>
          <w:rFonts w:ascii="Cambria" w:eastAsia="Cambria" w:hAnsi="Cambria" w:cs="Cambria"/>
          <w:b w:val="0"/>
          <w:color w:val="000000"/>
          <w:sz w:val="16"/>
        </w:rPr>
        <w:footnoteReference w:id="1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الَّذِي عَافَانِي فِي جَسَدِي، وَرَدَّ عَلَيَّ رُوحِي، وَأَذِنَ لِي بِذِكْرِهِ».</w:t>
      </w:r>
    </w:p>
    <w:p>
      <w:pPr>
        <w:wordWrap/>
        <w:spacing w:line="240" w:lineRule="auto"/>
        <w:jc w:val="both"/>
      </w:pPr>
      <w:r>
        <w:rPr>
          <w:rFonts w:ascii="Cambria" w:eastAsia="Cambria" w:hAnsi="Cambria" w:cs="Cambria"/>
          <w:b w:val="0"/>
          <w:i w:val="0"/>
          <w:color w:val="000D80"/>
          <w:sz w:val="24"/>
        </w:rPr>
        <w:t xml:space="preserve"> «დიდება ალლაჰს, რომელმაც ჯანმრთელობა უბოძა ჩემს სხეულს, დამიბრუნა ჩემი სული და ნება დამრთო მისი ხსენებისა»</w:t>
      </w:r>
      <w:r>
        <w:rPr>
          <w:rStyle w:val="FootnoteReference"/>
          <w:rFonts w:ascii="Cambria" w:eastAsia="Cambria" w:hAnsi="Cambria" w:cs="Cambria"/>
          <w:b w:val="0"/>
          <w:color w:val="000000"/>
          <w:sz w:val="16"/>
        </w:rPr>
        <w:footnoteReference w:id="16"/>
      </w:r>
      <w:r>
        <w:rPr>
          <w:rFonts w:ascii="Cambria" w:eastAsia="Cambria" w:hAnsi="Cambria" w:cs="Cambria"/>
          <w:b w:val="0"/>
          <w:i w:val="0"/>
          <w:color w:val="000D80"/>
          <w:sz w:val="24"/>
        </w:rPr>
        <w:t xml:space="preserve">.</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﴿إِنَّ فِي خَلۡقِ ٱلسَّمَٰوَٰتِ وَٱلۡأَرۡضِ وَٱخۡتِلَٰفِ ٱلَّيۡلِ وَٱلنَّهَارِ لَأٓيَٰتٖ لِّأُوْلِي ٱلۡأَلۡبَٰبِ 190</w:t>
      </w:r>
      <w:r>
        <w:rPr>
          <w:rFonts w:ascii="KFGQPC HAFS Uthmanic Script" w:eastAsia="KFGQPC HAFS Uthmanic Script" w:hAnsi="KFGQPC HAFS Uthmanic Script" w:cs="KFGQPC HAFS Uthmanic Script"/>
          <w:b w:val="0"/>
          <w:color w:val="187600"/>
          <w:sz w:val="22"/>
          <w:szCs w:val="22"/>
          <w:rtl/>
        </w:rPr>
        <w:t xml:space="preserve"> ٱلَّذِينَ يَذۡكُرُونَ ٱللَّهَ قِيَٰمٗا وَقُعُودٗا وَعَلَىٰ جُنُوبِهِمۡ وَيَتَفَكَّرُونَ فِي خَلۡقِ ٱلسَّمَٰوَٰتِ وَٱلۡأَرۡضِ رَبَّنَا مَا خَلَقۡتَ هَٰذَا بَٰطِلٗا سُبۡحَٰنَكَ فَقِنَا عَذَابَ ٱلنَّارِ 191</w:t>
      </w:r>
      <w:r>
        <w:rPr>
          <w:rFonts w:ascii="KFGQPC HAFS Uthmanic Script" w:eastAsia="KFGQPC HAFS Uthmanic Script" w:hAnsi="KFGQPC HAFS Uthmanic Script" w:cs="KFGQPC HAFS Uthmanic Script"/>
          <w:b w:val="0"/>
          <w:color w:val="187600"/>
          <w:sz w:val="22"/>
          <w:szCs w:val="22"/>
          <w:rtl/>
        </w:rPr>
        <w:t xml:space="preserve"> رَبَّنَآ إِنَّكَ مَن تُدۡخِلِ ٱلنَّارَ فَقَدۡ أَخۡزَيۡتَهُۥۖ وَمَا لِلظَّٰلِمِينَ مِنۡ أَنصَارٖ 192</w:t>
      </w:r>
      <w:r>
        <w:rPr>
          <w:rFonts w:ascii="KFGQPC HAFS Uthmanic Script" w:eastAsia="KFGQPC HAFS Uthmanic Script" w:hAnsi="KFGQPC HAFS Uthmanic Script" w:cs="KFGQPC HAFS Uthmanic Script"/>
          <w:b w:val="0"/>
          <w:color w:val="187600"/>
          <w:sz w:val="22"/>
          <w:szCs w:val="22"/>
          <w:rtl/>
        </w:rPr>
        <w:t xml:space="preserve"> رَّبَّنَآ إِنَّنَا سَمِعۡنَا مُنَادِيٗا يُنَادِي لِلۡإِيمَٰنِ أَنۡ ءَامِنُواْ بِرَبِّكُمۡ فَـَٔامَنَّاۚ رَبَّنَا فَٱغۡفِرۡ لَنَا ذُنُوبَنَا وَكَفِّرۡ عَنَّا سَيِّـَٔاتِنَا وَتَوَفَّنَا مَعَ ٱلۡأَبۡرَارِ 193</w:t>
      </w:r>
      <w:r>
        <w:rPr>
          <w:rFonts w:ascii="KFGQPC HAFS Uthmanic Script" w:eastAsia="KFGQPC HAFS Uthmanic Script" w:hAnsi="KFGQPC HAFS Uthmanic Script" w:cs="KFGQPC HAFS Uthmanic Script"/>
          <w:b w:val="0"/>
          <w:color w:val="187600"/>
          <w:sz w:val="22"/>
          <w:szCs w:val="22"/>
          <w:rtl/>
        </w:rPr>
        <w:t xml:space="preserve"> رَبَّنَا وَءَاتِنَا مَا وَعَدتَّنَا عَلَىٰ رُسُلِكَ وَلَا تُخۡزِنَا يَوۡمَ ٱلۡقِيَٰمَةِۖ إِنَّكَ لَا تُخۡلِفُ ٱلۡمِيعَادَ 194</w:t>
      </w:r>
      <w:r>
        <w:rPr>
          <w:rFonts w:ascii="KFGQPC HAFS Uthmanic Script" w:eastAsia="KFGQPC HAFS Uthmanic Script" w:hAnsi="KFGQPC HAFS Uthmanic Script" w:cs="KFGQPC HAFS Uthmanic Script"/>
          <w:b w:val="0"/>
          <w:color w:val="187600"/>
          <w:sz w:val="22"/>
          <w:szCs w:val="22"/>
          <w:rtl/>
        </w:rPr>
        <w:t xml:space="preserve"> فَٱسۡتَجَابَ لَهُمۡ رَبُّهُمۡ أَنِّي لَآ أُضِيعُ عَمَلَ عَٰمِلٖ مِّنكُم مِّن ذَكَرٍ أَوۡ أُنثَىٰۖ بَعۡضُكُم مِّنۢ بَعۡضٖۖ فَٱلَّذِينَ هَاجَرُواْ وَأُخۡرِجُواْ مِن دِيَٰرِهِمۡ وَأُوذُواْ فِي سَبِيلِي وَقَٰتَلُواْ وَقُتِلُواْ لَأُكَفِّرَنَّ عَنۡهُمۡ سَيِّـَٔاتِهِمۡ وَلَأُدۡخِلَنَّهُمۡ جَنَّٰتٖ تَجۡرِي مِن تَحۡتِهَا ٱلۡأَنۡهَٰرُ ثَوَابٗا مِّنۡ عِندِ ٱللَّهِۚ وَٱللَّهُ عِندَهُۥ حُسۡنُ ٱلثَّوَابِ 195</w:t>
      </w:r>
      <w:r>
        <w:rPr>
          <w:rFonts w:ascii="KFGQPC HAFS Uthmanic Script" w:eastAsia="KFGQPC HAFS Uthmanic Script" w:hAnsi="KFGQPC HAFS Uthmanic Script" w:cs="KFGQPC HAFS Uthmanic Script"/>
          <w:b w:val="0"/>
          <w:color w:val="187600"/>
          <w:sz w:val="22"/>
          <w:szCs w:val="22"/>
          <w:rtl/>
        </w:rPr>
        <w:t xml:space="preserve"> لَا يَغُرَّنَّكَ تَقَلُّبُ ٱلَّذِينَ كَفَرُواْ فِي ٱلۡبِلَٰدِ 196</w:t>
      </w:r>
      <w:r>
        <w:rPr>
          <w:rFonts w:ascii="KFGQPC HAFS Uthmanic Script" w:eastAsia="KFGQPC HAFS Uthmanic Script" w:hAnsi="KFGQPC HAFS Uthmanic Script" w:cs="KFGQPC HAFS Uthmanic Script"/>
          <w:b w:val="0"/>
          <w:color w:val="187600"/>
          <w:sz w:val="22"/>
          <w:szCs w:val="22"/>
          <w:rtl/>
        </w:rPr>
        <w:t xml:space="preserve"> مَتَٰعٞ قَلِيلٞ ثُمَّ مَأۡوَىٰهُمۡ جَهَنَّمُۖ وَبِئۡسَ ٱلۡمِهَادُ 197</w:t>
      </w:r>
      <w:r>
        <w:rPr>
          <w:rFonts w:ascii="KFGQPC HAFS Uthmanic Script" w:eastAsia="KFGQPC HAFS Uthmanic Script" w:hAnsi="KFGQPC HAFS Uthmanic Script" w:cs="KFGQPC HAFS Uthmanic Script"/>
          <w:b w:val="0"/>
          <w:color w:val="187600"/>
          <w:sz w:val="22"/>
          <w:szCs w:val="22"/>
          <w:rtl/>
        </w:rPr>
        <w:t xml:space="preserve"> لَٰكِنِ ٱلَّذِينَ ٱتَّقَوۡاْ رَبَّهُمۡ لَهُمۡ جَنَّٰتٞ تَجۡرِي مِن تَحۡتِهَا ٱلۡأَنۡهَٰرُ خَٰلِدِينَ فِيهَا نُزُلٗا مِّنۡ عِندِ ٱللَّهِۗ وَمَا عِندَ ٱللَّهِ خَيۡرٞ لِّلۡأَبۡرَارِ 198</w:t>
      </w:r>
      <w:r>
        <w:rPr>
          <w:rFonts w:ascii="KFGQPC HAFS Uthmanic Script" w:eastAsia="KFGQPC HAFS Uthmanic Script" w:hAnsi="KFGQPC HAFS Uthmanic Script" w:cs="KFGQPC HAFS Uthmanic Script"/>
          <w:b w:val="0"/>
          <w:color w:val="187600"/>
          <w:sz w:val="22"/>
          <w:szCs w:val="22"/>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 199</w:t>
      </w:r>
      <w:r>
        <w:rPr>
          <w:rFonts w:ascii="KFGQPC HAFS Uthmanic Script" w:eastAsia="KFGQPC HAFS Uthmanic Script" w:hAnsi="KFGQPC HAFS Uthmanic Script" w:cs="KFGQPC HAFS Uthmanic Script"/>
          <w:b w:val="0"/>
          <w:color w:val="187600"/>
          <w:sz w:val="22"/>
          <w:szCs w:val="22"/>
          <w:rtl/>
        </w:rPr>
        <w:t xml:space="preserve"> يَٰٓأَيُّهَا ٱلَّذِينَ ءَامَنُواْ ٱصۡبِرُواْ وَصَابِرُواْ وَرَابِطُواْ وَٱتَّقُواْ ٱللَّهَ لَعَلَّكُمۡ تُفۡلِحُونَ 200﴾</w:t>
      </w:r>
    </w:p>
    <w:p>
      <w:pPr>
        <w:spacing w:before="0" w:after="0" w:line="288" w:lineRule="auto"/>
        <w:ind w:left="0" w:right="0" w:firstLine="284"/>
        <w:jc w:val="both"/>
      </w:pPr>
      <w:r>
        <w:rPr>
          <w:rFonts w:ascii="Cambria" w:eastAsia="Cambria" w:hAnsi="Cambria" w:cs="Cambria"/>
          <w:b w:val="0"/>
          <w:i w:val="0"/>
          <w:color w:val="187600"/>
          <w:sz w:val="24"/>
        </w:rPr>
        <w:t xml:space="preserve"> ჭეშმარიტად, ცათა და დედამიწის გაჩენაში და დღე-ღამის მონაცვლეობაში – თვალსაჩინო სასწაულებია გონიერთათვის. 190</w:t>
      </w:r>
    </w:p>
    <w:p>
      <w:pPr>
        <w:spacing w:before="0" w:after="0" w:line="288" w:lineRule="auto"/>
        <w:ind w:left="0" w:right="0" w:firstLine="284"/>
        <w:jc w:val="both"/>
      </w:pPr>
      <w:r>
        <w:rPr>
          <w:rFonts w:ascii="Cambria" w:eastAsia="Cambria" w:hAnsi="Cambria" w:cs="Cambria"/>
          <w:b w:val="0"/>
          <w:i w:val="0"/>
          <w:color w:val="187600"/>
          <w:sz w:val="24"/>
        </w:rPr>
        <w:t xml:space="preserve"> რომელნიც ალლაჰს მოიხსენიებენ – მდგომარენი, მჯდომარენი თუ მხარზე მწოლარენი , და ცათა და დედამიწის გაჩენაზე ფიქრობენ. ღმერთო ჩვენო! ტყუილ-უბრალოდ არ გაგიჩენია შენ ეს ყოველივე! შენ ყოვლად უნაკლო ხარ! დაგვიფარე ცეცხლის სატანჯველისგან!</w:t>
      </w:r>
    </w:p>
    <w:p>
      <w:pPr>
        <w:spacing w:before="0" w:after="0" w:line="288" w:lineRule="auto"/>
        <w:ind w:left="0" w:right="0" w:firstLine="284"/>
        <w:jc w:val="both"/>
      </w:pPr>
      <w:r>
        <w:rPr>
          <w:rFonts w:ascii="Cambria" w:eastAsia="Cambria" w:hAnsi="Cambria" w:cs="Cambria"/>
          <w:b w:val="0"/>
          <w:i w:val="0"/>
          <w:color w:val="187600"/>
          <w:sz w:val="24"/>
        </w:rPr>
        <w:t xml:space="preserve"> ღმერთო ჩვენო! ჭეშმარიტად, ვისაც შენ ცეცხლში შეიყვან, მართლაც სამარცხვინო მდგომარეობაში ჩააგდებ მას. და არავინაა დამხმარე – უსამართლოთა. 192</w:t>
      </w:r>
    </w:p>
    <w:p>
      <w:pPr>
        <w:spacing w:before="0" w:after="0" w:line="288" w:lineRule="auto"/>
        <w:ind w:left="0" w:right="0" w:firstLine="284"/>
        <w:jc w:val="both"/>
      </w:pPr>
      <w:r>
        <w:rPr>
          <w:rFonts w:ascii="Cambria" w:eastAsia="Cambria" w:hAnsi="Cambria" w:cs="Cambria"/>
          <w:b w:val="0"/>
          <w:i w:val="0"/>
          <w:color w:val="187600"/>
          <w:sz w:val="24"/>
        </w:rPr>
        <w:t xml:space="preserve"> ღმერთო ჩვენო! ჭეშმარიტად, მოგვესმა ჩვენ ხმა მქადაგებლისა, რომელიც რწმენისკენ მოგვიწოდებდა, რომ თქვენი ღმერთი ირწმუნეთო, და ჩვენც ვირწმუნეთ. ღმერთო ჩვენო! გვაპატიე ჩვენი ცოდვები, დაგვიფარე ჩვენ მიერ ჩადენილი უკეთურებანი და კეთილ ხალხთან ერთად მოგვაკვდინე! 193</w:t>
      </w:r>
    </w:p>
    <w:p>
      <w:pPr>
        <w:spacing w:before="0" w:after="0" w:line="288" w:lineRule="auto"/>
        <w:ind w:left="0" w:right="0" w:firstLine="284"/>
        <w:jc w:val="both"/>
      </w:pPr>
      <w:r>
        <w:rPr>
          <w:rFonts w:ascii="Cambria" w:eastAsia="Cambria" w:hAnsi="Cambria" w:cs="Cambria"/>
          <w:b w:val="0"/>
          <w:i w:val="0"/>
          <w:color w:val="187600"/>
          <w:sz w:val="24"/>
        </w:rPr>
        <w:t xml:space="preserve"> ღმერთო ჩვენო! მოგვეცი ის, რაც შენი შუამავლების მეშვეობით აღგვითქვი და არ ჩაგვაგდო განკითხვის დღეს სამარცხვინო მდგომარეობაში. ჭეშმარიტად, არ დაარღვევ შენ აღთქმას. 194</w:t>
      </w:r>
    </w:p>
    <w:p>
      <w:pPr>
        <w:spacing w:before="0" w:after="0" w:line="288" w:lineRule="auto"/>
        <w:ind w:left="0" w:right="0" w:firstLine="284"/>
        <w:jc w:val="both"/>
      </w:pPr>
      <w:r>
        <w:rPr>
          <w:rFonts w:ascii="Cambria" w:eastAsia="Cambria" w:hAnsi="Cambria" w:cs="Cambria"/>
          <w:b w:val="0"/>
          <w:i w:val="0"/>
          <w:color w:val="187600"/>
          <w:sz w:val="24"/>
        </w:rPr>
        <w:t xml:space="preserve"> თავიანთმა ღმერთმა (დადებითად) უპასუხა მათ: ჭეშმარიტად, არ დავკარგავ ღვაწლს მე თქვენსას, – არცერთი მშრომელისას – კაცი იქნება თუ ქალი, – თქვენ (სრულმქმნელი) ნაწილნი ხართ ერთმანეთისა. ხოლო მათ, ვინც ჰიჯრა გააკეთეს (სარწმუნოების გამო), თავიანთი სამშობლოდან განიდევნენ, ჩემს გზაზე გასაჭირში აღმოჩდნენ, იბრძოლეს და დაიღუპნენ, – აუცილებლად დავუფარავ თავიანთ უკეთურობებს (წარსულში ჩადენილს). აუცილებლად შევიყვან მათ სამოთხეებში, რომელთა ქვეშაც მდინარეები მიედინებიან, – ალლაჰისმიერი ჯილდოს სახით. ჭეშმარიტად, ალლაჰთანაა ჯილდო – საუკეთესო. 195</w:t>
      </w:r>
    </w:p>
    <w:p>
      <w:pPr>
        <w:spacing w:before="0" w:after="0" w:line="288" w:lineRule="auto"/>
        <w:ind w:left="0" w:right="0" w:firstLine="284"/>
        <w:jc w:val="both"/>
      </w:pPr>
      <w:r>
        <w:rPr>
          <w:rFonts w:ascii="Cambria" w:eastAsia="Cambria" w:hAnsi="Cambria" w:cs="Cambria"/>
          <w:b w:val="0"/>
          <w:i w:val="0"/>
          <w:color w:val="187600"/>
          <w:sz w:val="24"/>
        </w:rPr>
        <w:t xml:space="preserve"> არ შეგაშინოს ურწმუნოების ერთი ქვეყნიდან მეორეში ძრწოლამ ! 196</w:t>
      </w:r>
    </w:p>
    <w:p>
      <w:pPr>
        <w:spacing w:before="0" w:after="0" w:line="288" w:lineRule="auto"/>
        <w:ind w:left="0" w:right="0" w:firstLine="284"/>
        <w:jc w:val="both"/>
      </w:pPr>
      <w:r>
        <w:rPr>
          <w:rFonts w:ascii="Cambria" w:eastAsia="Cambria" w:hAnsi="Cambria" w:cs="Cambria"/>
          <w:b w:val="0"/>
          <w:i w:val="0"/>
          <w:color w:val="187600"/>
          <w:sz w:val="24"/>
        </w:rPr>
        <w:t xml:space="preserve"> (ამქვეყნიური კეთილდღეობა) მცირე/წარმავალი სარგებელია. ჯოჯოხეთია მათი თავშესაფარი, და რაოდენ ცუდი სარეცელია იგი.</w:t>
      </w:r>
    </w:p>
    <w:p>
      <w:pPr>
        <w:spacing w:before="0" w:after="0" w:line="288" w:lineRule="auto"/>
        <w:ind w:left="0" w:right="0" w:firstLine="284"/>
        <w:jc w:val="both"/>
      </w:pPr>
      <w:r>
        <w:rPr>
          <w:rFonts w:ascii="Cambria" w:eastAsia="Cambria" w:hAnsi="Cambria" w:cs="Cambria"/>
          <w:b w:val="0"/>
          <w:i w:val="0"/>
          <w:color w:val="187600"/>
          <w:sz w:val="24"/>
        </w:rPr>
        <w:t xml:space="preserve"> ხოლო მათთვის, ვისაც რიდი ჰქონდათ თავიანთი ღმერთის, – ალლაჰისგან, ნიშნად პატივისცემისა, – სამოთხეებია მომზადებული, რომელთა ქვეშაც მდინარეები მიედინებიან. იქ იქნებიან მარადჟამს. და რაც ალლაჰის წინაშეა, უკეთესია ის კეთილშობილთათვის. 198</w:t>
      </w:r>
    </w:p>
    <w:p>
      <w:pPr>
        <w:spacing w:before="0" w:after="0" w:line="288" w:lineRule="auto"/>
        <w:ind w:left="0" w:right="0" w:firstLine="284"/>
        <w:jc w:val="both"/>
      </w:pPr>
      <w:r>
        <w:rPr>
          <w:rFonts w:ascii="Cambria" w:eastAsia="Cambria" w:hAnsi="Cambria" w:cs="Cambria"/>
          <w:b w:val="0"/>
          <w:i w:val="0"/>
          <w:color w:val="187600"/>
          <w:sz w:val="24"/>
        </w:rPr>
        <w:t xml:space="preserve"> ჭეშმარიტად, წიგნბოძებულთა შორის არიან ისეთნიც, ვისაც სწამთ ალლაჰი; რაც შენ ჩამოგევლინა და რაც მათ ჩამოევლინათ; შიში აქვთ ალლაჰისა და მცირე საფასურად არ ყიდიან ალლაჰის აიათებს. სწორედ ისინი არიან, ჯილდოს რომ ფლობენ თავიანთი ღმერთის წინაშე. ჭეშმარიტად, ალლაჰი სწრაფანგარიშიანია.199</w:t>
      </w:r>
    </w:p>
    <w:p>
      <w:pPr>
        <w:spacing w:before="0" w:after="0" w:line="288" w:lineRule="auto"/>
        <w:ind w:left="0" w:right="0" w:firstLine="284"/>
        <w:jc w:val="both"/>
      </w:pPr>
      <w:r>
        <w:rPr>
          <w:rFonts w:ascii="Cambria" w:eastAsia="Cambria" w:hAnsi="Cambria" w:cs="Cambria"/>
          <w:b w:val="0"/>
          <w:i w:val="0"/>
          <w:color w:val="187600"/>
          <w:sz w:val="24"/>
        </w:rPr>
        <w:t xml:space="preserve"> ეი, თქვენ, რომელთაც ირწმუნეთ! მოითმინეთ, გამძლეობა გამოიჩინეთ, სრულ მზადყოფნაში იყავით და ალლაჰის რიდი გქონდეთ, – იქნებ წარმატებულნი იყოთ. 200﴾</w:t>
      </w:r>
    </w:p>
    <w:p>
      <w:pPr>
        <w:wordWrap/>
        <w:spacing w:before="0" w:after="0" w:line="288" w:lineRule="auto"/>
        <w:ind w:left="0" w:right="0" w:firstLine="284"/>
        <w:jc w:val="both"/>
      </w:pPr>
      <w:r>
        <w:rPr>
          <w:rFonts w:ascii="Cambria" w:eastAsia="Cambria" w:hAnsi="Cambria" w:cs="Cambria"/>
          <w:b w:val="0"/>
          <w:color w:val="000000"/>
          <w:sz w:val="24"/>
        </w:rPr>
        <w:t xml:space="preserve">[სურა აალ იმრაან: 190- 200]</w:t>
      </w:r>
      <w:r>
        <w:rPr>
          <w:rStyle w:val="FootnoteReference"/>
          <w:rFonts w:ascii="Cambria" w:eastAsia="Cambria" w:hAnsi="Cambria" w:cs="Cambria"/>
          <w:b w:val="0"/>
          <w:color w:val="000000"/>
          <w:sz w:val="16"/>
        </w:rPr>
        <w:footnoteReference w:id="17"/>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5" w:name="_Toc_1_3_0000000006"/>
      <w:r>
        <w:rPr>
          <w:rFonts w:ascii="Cambria" w:eastAsia="Cambria" w:hAnsi="Cambria" w:cs="Cambria"/>
          <w:b/>
          <w:i w:val="0"/>
          <w:color w:val="006400"/>
          <w:sz w:val="25"/>
        </w:rPr>
        <w:t xml:space="preserve">2. სამოსის ჩაცმის ვედრება.</w:t>
      </w:r>
      <w:bookmarkEnd w:id="5"/>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الَّذِي كَسَانِي هَذَا (الثَّوْبَ) وَرَزَقَنِيهِ مِنْ غَيْرِ حَوْلٍ مِنِّي وَلَّا قُوَّة...».</w:t>
      </w:r>
    </w:p>
    <w:p>
      <w:pPr>
        <w:wordWrap/>
        <w:spacing w:line="240" w:lineRule="auto"/>
        <w:jc w:val="both"/>
      </w:pPr>
      <w:r>
        <w:rPr>
          <w:rFonts w:ascii="Cambria" w:eastAsia="Cambria" w:hAnsi="Cambria" w:cs="Cambria"/>
          <w:b w:val="0"/>
          <w:i w:val="0"/>
          <w:color w:val="000D80"/>
          <w:sz w:val="24"/>
        </w:rPr>
        <w:t xml:space="preserve"> «დიდება ალლაჰს, რომელმაც ჩამაცვა ეს სამოსი ჩემი მხრიდან ყოველგვარი ძალისა და შეძლების გარეშე...»</w:t>
      </w:r>
      <w:r>
        <w:rPr>
          <w:rStyle w:val="FootnoteReference"/>
          <w:rFonts w:ascii="Cambria" w:eastAsia="Cambria" w:hAnsi="Cambria" w:cs="Cambria"/>
          <w:b w:val="0"/>
          <w:color w:val="000000"/>
          <w:sz w:val="16"/>
        </w:rPr>
        <w:footnoteReference w:id="1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 w:name="_Toc_1_3_0000000007"/>
      <w:r>
        <w:rPr>
          <w:rFonts w:ascii="Cambria" w:eastAsia="Cambria" w:hAnsi="Cambria" w:cs="Cambria"/>
          <w:b/>
          <w:i w:val="0"/>
          <w:color w:val="006400"/>
          <w:sz w:val="25"/>
        </w:rPr>
        <w:t xml:space="preserve">3. ახალი ტანსაცმლის ჩაცმის ვედრება</w:t>
      </w:r>
      <w:bookmarkEnd w:id="6"/>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لَكَ الحَمْدُ أَنْتَ كَسَوْتَنِيهِ، أَسْأَلُكَ مِنْ خَيْرِهِ وَخَيْرِ مَا صُنِعَ لَهُ، وَأَعُوذُ بِكَ مِنْ شَرِّهِ وَشَرِّ مَا صُنِعَ لَهُ».</w:t>
      </w:r>
    </w:p>
    <w:p>
      <w:pPr>
        <w:wordWrap/>
        <w:spacing w:line="240" w:lineRule="auto"/>
        <w:jc w:val="both"/>
      </w:pPr>
      <w:r>
        <w:rPr>
          <w:rFonts w:ascii="Cambria" w:eastAsia="Cambria" w:hAnsi="Cambria" w:cs="Cambria"/>
          <w:b w:val="0"/>
          <w:i w:val="0"/>
          <w:color w:val="000D80"/>
          <w:sz w:val="24"/>
        </w:rPr>
        <w:t xml:space="preserve"> «ღმერთო ჩემო დიდება შენ, რომელმაც ჩამაცვი, გთხოვ შენ მის სიკეთეს და იმის სიკეთეს, რისთვისაც ის იქნა გამზადებული, შენ შეგეფარები მის სიავისგან და იმის სიავისგან, რისთვისაც ის იქნა გამზადებული»</w:t>
      </w:r>
      <w:r>
        <w:rPr>
          <w:rStyle w:val="FootnoteReference"/>
          <w:rFonts w:ascii="Cambria" w:eastAsia="Cambria" w:hAnsi="Cambria" w:cs="Cambria"/>
          <w:b w:val="0"/>
          <w:color w:val="000000"/>
          <w:sz w:val="16"/>
        </w:rPr>
        <w:footnoteReference w:id="1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7" w:name="_Toc_1_3_0000000008"/>
      <w:r>
        <w:rPr>
          <w:rFonts w:ascii="Cambria" w:eastAsia="Cambria" w:hAnsi="Cambria" w:cs="Cambria"/>
          <w:b/>
          <w:i w:val="0"/>
          <w:color w:val="006400"/>
          <w:sz w:val="25"/>
        </w:rPr>
        <w:t xml:space="preserve">4. დუა (ვედრება) იმას, ვინც ახალ ტანსაცმელს ჩაიცვამს.</w:t>
      </w:r>
      <w:bookmarkEnd w:id="7"/>
    </w:p>
    <w:p>
      <w:pPr>
        <w:bidi/>
        <w:spacing w:before="60" w:after="40" w:line="240" w:lineRule="auto"/>
        <w:ind w:left="0" w:right="0"/>
        <w:jc w:val="both"/>
      </w:pPr>
      <w:r>
        <w:rPr>
          <w:rFonts w:ascii="adwa-assalaf" w:eastAsia="adwa-assalaf" w:hAnsi="adwa-assalaf" w:cs="adwa-assalaf"/>
          <w:b w:val="0"/>
          <w:color w:val="000D80"/>
          <w:sz w:val="22"/>
          <w:szCs w:val="22"/>
          <w:rtl/>
        </w:rPr>
        <w:t xml:space="preserve">«تُبْلِي وَيُخْلِفُ اللَّهُ تَعَالَى».</w:t>
      </w:r>
    </w:p>
    <w:p>
      <w:pPr>
        <w:wordWrap/>
        <w:spacing w:line="240" w:lineRule="auto"/>
        <w:jc w:val="both"/>
      </w:pPr>
      <w:r>
        <w:rPr>
          <w:rFonts w:ascii="Cambria" w:eastAsia="Cambria" w:hAnsi="Cambria" w:cs="Cambria"/>
          <w:b w:val="0"/>
          <w:i w:val="0"/>
          <w:color w:val="000D80"/>
          <w:sz w:val="24"/>
        </w:rPr>
        <w:t xml:space="preserve"> «ჩაიცვი ის და ალლაჰმა შეგიცვალოს ის ახლით»</w:t>
      </w:r>
      <w:r>
        <w:rPr>
          <w:rStyle w:val="FootnoteReference"/>
          <w:rFonts w:ascii="Cambria" w:eastAsia="Cambria" w:hAnsi="Cambria" w:cs="Cambria"/>
          <w:b w:val="0"/>
          <w:color w:val="000000"/>
          <w:sz w:val="16"/>
        </w:rPr>
        <w:footnoteReference w:id="20"/>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«اِلبَسْ جَدِيدًا، وَعِشْ حَمِيدًا، وَمُتْ شَهِيدًا».</w:t>
      </w:r>
    </w:p>
    <w:p>
      <w:pPr>
        <w:wordWrap/>
        <w:spacing w:line="240" w:lineRule="auto"/>
        <w:jc w:val="both"/>
      </w:pPr>
      <w:r>
        <w:rPr>
          <w:rFonts w:ascii="Cambria" w:eastAsia="Cambria" w:hAnsi="Cambria" w:cs="Cambria"/>
          <w:b w:val="0"/>
          <w:i w:val="0"/>
          <w:color w:val="000D80"/>
          <w:sz w:val="24"/>
        </w:rPr>
        <w:t xml:space="preserve"> «ჩაიცვი ახალი, იცხოვრე ქებულად და მოკვდი შაჰიდად»</w:t>
      </w:r>
      <w:r>
        <w:rPr>
          <w:rStyle w:val="FootnoteReference"/>
          <w:rFonts w:ascii="Cambria" w:eastAsia="Cambria" w:hAnsi="Cambria" w:cs="Cambria"/>
          <w:b w:val="0"/>
          <w:color w:val="000000"/>
          <w:sz w:val="16"/>
        </w:rPr>
        <w:footnoteReference w:id="2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 w:name="_Toc_1_3_0000000009"/>
      <w:r>
        <w:rPr>
          <w:rFonts w:ascii="Cambria" w:eastAsia="Cambria" w:hAnsi="Cambria" w:cs="Cambria"/>
          <w:b/>
          <w:i w:val="0"/>
          <w:color w:val="006400"/>
          <w:sz w:val="25"/>
        </w:rPr>
        <w:t xml:space="preserve">5. რას ამბობს, როდესაც ტანსაცმელს იხდის</w:t>
      </w:r>
      <w:bookmarkEnd w:id="8"/>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w:t>
      </w:r>
    </w:p>
    <w:p>
      <w:pPr>
        <w:wordWrap/>
        <w:spacing w:line="240" w:lineRule="auto"/>
        <w:jc w:val="both"/>
      </w:pPr>
      <w:r>
        <w:rPr>
          <w:rFonts w:ascii="Cambria" w:eastAsia="Cambria" w:hAnsi="Cambria" w:cs="Cambria"/>
          <w:b w:val="0"/>
          <w:i w:val="0"/>
          <w:color w:val="000D80"/>
          <w:sz w:val="24"/>
        </w:rPr>
        <w:t xml:space="preserve"> ალლაჰის სახელით"</w:t>
      </w:r>
      <w:r>
        <w:rPr>
          <w:rStyle w:val="FootnoteReference"/>
          <w:rFonts w:ascii="Cambria" w:eastAsia="Cambria" w:hAnsi="Cambria" w:cs="Cambria"/>
          <w:b w:val="0"/>
          <w:color w:val="000000"/>
          <w:sz w:val="16"/>
        </w:rPr>
        <w:footnoteReference w:id="22"/>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 w:name="_Toc_1_3_0000000010"/>
      <w:r>
        <w:rPr>
          <w:rFonts w:ascii="Cambria" w:eastAsia="Cambria" w:hAnsi="Cambria" w:cs="Cambria"/>
          <w:b/>
          <w:i w:val="0"/>
          <w:color w:val="006400"/>
          <w:sz w:val="25"/>
        </w:rPr>
        <w:t xml:space="preserve">6. საპირფარეშოში შესვლის ვედრება</w:t>
      </w:r>
      <w:bookmarkEnd w:id="9"/>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اللَّهُمَّ إِنِّي أَعُوذُ بِكَ مِنَ الخُبْثِ وَالخَبَائِثِ».</w:t>
      </w:r>
    </w:p>
    <w:p>
      <w:pPr>
        <w:wordWrap/>
        <w:spacing w:line="240" w:lineRule="auto"/>
        <w:jc w:val="both"/>
      </w:pPr>
      <w:r>
        <w:rPr>
          <w:rFonts w:ascii="Cambria" w:eastAsia="Cambria" w:hAnsi="Cambria" w:cs="Cambria"/>
          <w:b w:val="0"/>
          <w:i w:val="0"/>
          <w:color w:val="000D80"/>
          <w:sz w:val="24"/>
        </w:rPr>
        <w:t xml:space="preserve"> «[ალლაჰის სახელით] ღმერთო ჩემო, შენ შეგეფარები ქალი და კაცი ჯინებისგან»</w:t>
      </w:r>
      <w:r>
        <w:rPr>
          <w:rStyle w:val="FootnoteReference"/>
          <w:rFonts w:ascii="Cambria" w:eastAsia="Cambria" w:hAnsi="Cambria" w:cs="Cambria"/>
          <w:b w:val="0"/>
          <w:color w:val="000000"/>
          <w:sz w:val="16"/>
        </w:rPr>
        <w:footnoteReference w:id="23"/>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0" w:name="_Toc_1_3_0000000011"/>
      <w:r>
        <w:rPr>
          <w:rFonts w:ascii="Cambria" w:eastAsia="Cambria" w:hAnsi="Cambria" w:cs="Cambria"/>
          <w:b/>
          <w:i w:val="0"/>
          <w:color w:val="006400"/>
          <w:sz w:val="25"/>
        </w:rPr>
        <w:t xml:space="preserve">7- საჭირო ოთახიდან გამოსვლის ვედრება</w:t>
      </w:r>
      <w:bookmarkEnd w:id="10"/>
    </w:p>
    <w:p>
      <w:pPr>
        <w:bidi/>
        <w:spacing w:before="60" w:after="40" w:line="240" w:lineRule="auto"/>
        <w:ind w:left="0" w:right="0"/>
        <w:jc w:val="both"/>
      </w:pPr>
      <w:r>
        <w:rPr>
          <w:rFonts w:ascii="adwa-assalaf" w:eastAsia="adwa-assalaf" w:hAnsi="adwa-assalaf" w:cs="adwa-assalaf"/>
          <w:b w:val="0"/>
          <w:color w:val="000D80"/>
          <w:sz w:val="22"/>
          <w:szCs w:val="22"/>
          <w:rtl/>
        </w:rPr>
        <w:t xml:space="preserve">«غُفْرَانَكَ».</w:t>
      </w:r>
    </w:p>
    <w:p>
      <w:pPr>
        <w:wordWrap/>
        <w:spacing w:line="240" w:lineRule="auto"/>
        <w:jc w:val="both"/>
      </w:pPr>
      <w:r>
        <w:rPr>
          <w:rFonts w:ascii="Cambria" w:eastAsia="Cambria" w:hAnsi="Cambria" w:cs="Cambria"/>
          <w:b w:val="0"/>
          <w:i w:val="0"/>
          <w:color w:val="000D80"/>
          <w:sz w:val="24"/>
        </w:rPr>
        <w:t xml:space="preserve"> «ღუფრაანაქა»</w:t>
      </w:r>
      <w:r>
        <w:rPr>
          <w:rStyle w:val="FootnoteReference"/>
          <w:rFonts w:ascii="Cambria" w:eastAsia="Cambria" w:hAnsi="Cambria" w:cs="Cambria"/>
          <w:b w:val="0"/>
          <w:color w:val="000000"/>
          <w:sz w:val="16"/>
        </w:rPr>
        <w:footnoteReference w:id="24"/>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1" w:name="_Toc_1_3_0000000012"/>
      <w:r>
        <w:rPr>
          <w:rFonts w:ascii="Cambria" w:eastAsia="Cambria" w:hAnsi="Cambria" w:cs="Cambria"/>
          <w:b/>
          <w:i w:val="0"/>
          <w:color w:val="006400"/>
          <w:sz w:val="25"/>
        </w:rPr>
        <w:t xml:space="preserve">8. აბდესამდე ალლაჰის ხსენება.</w:t>
      </w:r>
      <w:bookmarkEnd w:id="11"/>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w:t>
      </w:r>
    </w:p>
    <w:p>
      <w:pPr>
        <w:wordWrap/>
        <w:spacing w:line="240" w:lineRule="auto"/>
        <w:jc w:val="both"/>
      </w:pPr>
      <w:r>
        <w:rPr>
          <w:rFonts w:ascii="Cambria" w:eastAsia="Cambria" w:hAnsi="Cambria" w:cs="Cambria"/>
          <w:b w:val="0"/>
          <w:i w:val="0"/>
          <w:color w:val="000D80"/>
          <w:sz w:val="24"/>
        </w:rPr>
        <w:t xml:space="preserve"> ალლაჰის სახელით"</w:t>
      </w:r>
      <w:r>
        <w:rPr>
          <w:rStyle w:val="FootnoteReference"/>
          <w:rFonts w:ascii="Cambria" w:eastAsia="Cambria" w:hAnsi="Cambria" w:cs="Cambria"/>
          <w:b w:val="0"/>
          <w:color w:val="000000"/>
          <w:sz w:val="16"/>
        </w:rPr>
        <w:footnoteReference w:id="2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2" w:name="_Toc_1_3_0000000013"/>
      <w:r>
        <w:rPr>
          <w:rFonts w:ascii="Cambria" w:eastAsia="Cambria" w:hAnsi="Cambria" w:cs="Cambria"/>
          <w:b/>
          <w:i w:val="0"/>
          <w:color w:val="006400"/>
          <w:sz w:val="25"/>
        </w:rPr>
        <w:t xml:space="preserve">9. აბდესის აღების შემდეგ ალლაჰის ხსენება.</w:t>
      </w:r>
      <w:bookmarkEnd w:id="12"/>
    </w:p>
    <w:p>
      <w:pPr>
        <w:bidi/>
        <w:spacing w:before="60" w:after="40" w:line="240" w:lineRule="auto"/>
        <w:ind w:left="0" w:right="0"/>
        <w:jc w:val="both"/>
      </w:pPr>
      <w:r>
        <w:rPr>
          <w:rFonts w:ascii="adwa-assalaf" w:eastAsia="adwa-assalaf" w:hAnsi="adwa-assalaf" w:cs="adwa-assalaf"/>
          <w:b w:val="0"/>
          <w:color w:val="000D80"/>
          <w:sz w:val="22"/>
          <w:szCs w:val="22"/>
          <w:rtl/>
        </w:rPr>
        <w:t xml:space="preserve">«أَشْهَدُ أَنْ لَا إِلَهَ إِلَّا اللَّهُ وَحْدَهُ لَا شَرِيكَ لَهُ وَأَشْهَدُ أَنَّ مُحَمَّدًا عَبْدُهُ وَرَسُولُهُ..».</w:t>
      </w:r>
    </w:p>
    <w:p>
      <w:pPr>
        <w:wordWrap/>
        <w:spacing w:line="240" w:lineRule="auto"/>
        <w:jc w:val="both"/>
      </w:pPr>
      <w:r>
        <w:rPr>
          <w:rFonts w:ascii="Cambria" w:eastAsia="Cambria" w:hAnsi="Cambria" w:cs="Cambria"/>
          <w:b w:val="0"/>
          <w:i w:val="0"/>
          <w:color w:val="000D80"/>
          <w:sz w:val="24"/>
        </w:rPr>
        <w:t xml:space="preserve"> ვამოწმებ, რომ არ არსებობს ღმერთი, გარდა ალლაჰისა, ერთადერთისა, რომელსაც არ ჰყავს თანაზიარი, და ვამოწმებ, რომ მუჰამმადი მისი მონა და მოციქულია.."</w:t>
      </w:r>
      <w:r>
        <w:rPr>
          <w:rStyle w:val="FootnoteReference"/>
          <w:rFonts w:ascii="Cambria" w:eastAsia="Cambria" w:hAnsi="Cambria" w:cs="Cambria"/>
          <w:b w:val="0"/>
          <w:color w:val="000000"/>
          <w:sz w:val="16"/>
        </w:rPr>
        <w:footnoteReference w:id="26"/>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اجْعَلْنِي مِنَ التَّوَّابِينَ وَاجْعَلْنِي مِنَ المُتَطَهِّرِينَ».</w:t>
      </w:r>
    </w:p>
    <w:p>
      <w:pPr>
        <w:wordWrap/>
        <w:spacing w:line="240" w:lineRule="auto"/>
        <w:jc w:val="both"/>
      </w:pPr>
      <w:r>
        <w:rPr>
          <w:rFonts w:ascii="Cambria" w:eastAsia="Cambria" w:hAnsi="Cambria" w:cs="Cambria"/>
          <w:b w:val="0"/>
          <w:i w:val="0"/>
          <w:color w:val="000D80"/>
          <w:sz w:val="24"/>
        </w:rPr>
        <w:t xml:space="preserve"> «ო ალლაჰ, გამხადე მომნანიებელთაგანი და განწმენდილთაგანი»</w:t>
      </w:r>
      <w:r>
        <w:rPr>
          <w:rStyle w:val="FootnoteReference"/>
          <w:rFonts w:ascii="Cambria" w:eastAsia="Cambria" w:hAnsi="Cambria" w:cs="Cambria"/>
          <w:b w:val="0"/>
          <w:color w:val="000000"/>
          <w:sz w:val="16"/>
        </w:rPr>
        <w:footnoteReference w:id="27"/>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«سُبْحانَكَ اللَّهُمَّ وَبِحَمْدِكَ، أَشْهَدُ أَنْ لَا إِلَهَ إِلَّا أَنْتَ، أَسْتَغْفِرُكَ وَأَتوبُ إِلَيْكَ».</w:t>
      </w:r>
    </w:p>
    <w:p>
      <w:pPr>
        <w:wordWrap/>
        <w:spacing w:line="240" w:lineRule="auto"/>
        <w:jc w:val="both"/>
      </w:pPr>
      <w:r>
        <w:rPr>
          <w:rFonts w:ascii="Cambria" w:eastAsia="Cambria" w:hAnsi="Cambria" w:cs="Cambria"/>
          <w:b w:val="0"/>
          <w:i w:val="0"/>
          <w:color w:val="000D80"/>
          <w:sz w:val="24"/>
        </w:rPr>
        <w:t xml:space="preserve"> ყოვლადუნაკლო ხარ, ღმერთო ჩემო ქება-დიდება  შენია, ვამოწმებ რომ არ არსებობს ღვთაება გარდა შენი, პატიებას ვითხოვ შენგან და ვინანიებ შენს წინაშე.</w:t>
      </w:r>
      <w:r>
        <w:rPr>
          <w:rStyle w:val="FootnoteReference"/>
          <w:rFonts w:ascii="Cambria" w:eastAsia="Cambria" w:hAnsi="Cambria" w:cs="Cambria"/>
          <w:b w:val="0"/>
          <w:color w:val="000000"/>
          <w:sz w:val="16"/>
        </w:rPr>
        <w:footnoteReference w:id="2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3" w:name="_Toc_1_3_0000000014"/>
      <w:r>
        <w:rPr>
          <w:rFonts w:ascii="Cambria" w:eastAsia="Cambria" w:hAnsi="Cambria" w:cs="Cambria"/>
          <w:b/>
          <w:i w:val="0"/>
          <w:color w:val="006400"/>
          <w:sz w:val="25"/>
        </w:rPr>
        <w:t xml:space="preserve">10. ვედრება სახლიდან გასვლისას</w:t>
      </w:r>
      <w:bookmarkEnd w:id="13"/>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تَوَكَّلْتُ عَلَى اللَّهِ، وَلَا حَوْلَ وَلَا قُوَّةَ إِلَّّا بِاللَّهِ».</w:t>
      </w:r>
    </w:p>
    <w:p>
      <w:pPr>
        <w:wordWrap/>
        <w:spacing w:line="240" w:lineRule="auto"/>
        <w:jc w:val="both"/>
      </w:pPr>
      <w:r>
        <w:rPr>
          <w:rFonts w:ascii="Cambria" w:eastAsia="Cambria" w:hAnsi="Cambria" w:cs="Cambria"/>
          <w:b w:val="0"/>
          <w:i w:val="0"/>
          <w:color w:val="000D80"/>
          <w:sz w:val="24"/>
        </w:rPr>
        <w:t xml:space="preserve"> (ალლაჰის სახელით, მივენდობი ალლაჰს, არ არსებობს ძალა და ძლევამოსილება გარდა ალლაჰისა)</w:t>
      </w:r>
      <w:r>
        <w:rPr>
          <w:rStyle w:val="FootnoteReference"/>
          <w:rFonts w:ascii="Cambria" w:eastAsia="Cambria" w:hAnsi="Cambria" w:cs="Cambria"/>
          <w:b w:val="0"/>
          <w:color w:val="000000"/>
          <w:sz w:val="16"/>
        </w:rPr>
        <w:footnoteReference w:id="2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أَعُوذُ بِكَ أَنْ أَضِلَّ، أَوْ أُضَلَّ، أَوْ أَزِلَّ، أَوْ أُزَلَّ، أَوْ أَظْلِمَ، أَوْ أُظْلَمَ، أَوْ أَجْهَلَ، أَوْ يُجْهَلَ عَلَيَّ».</w:t>
      </w:r>
    </w:p>
    <w:p>
      <w:pPr>
        <w:wordWrap/>
        <w:spacing w:line="240" w:lineRule="auto"/>
        <w:jc w:val="both"/>
      </w:pPr>
      <w:r>
        <w:rPr>
          <w:rFonts w:ascii="Cambria" w:eastAsia="Cambria" w:hAnsi="Cambria" w:cs="Cambria"/>
          <w:b w:val="0"/>
          <w:i w:val="0"/>
          <w:color w:val="000D80"/>
          <w:sz w:val="24"/>
        </w:rPr>
        <w:t xml:space="preserve"> «ღმერთო შენ შეგეფარები, რომ ვიყო გზა აბნეული ან ავუბნიო ვინმეს გზა, რომ შევცდე ან ვინმემ  შემაცდინოს, რომ მოვექცე ვინმეს უსამართლოდ, ან მომექცნენ უსამართლოდ, ან მოვიქცე უმეცრად ან ვინმე მომექცეს უმეცრად»</w:t>
      </w:r>
      <w:r>
        <w:rPr>
          <w:rStyle w:val="FootnoteReference"/>
          <w:rFonts w:ascii="Cambria" w:eastAsia="Cambria" w:hAnsi="Cambria" w:cs="Cambria"/>
          <w:b w:val="0"/>
          <w:color w:val="000000"/>
          <w:sz w:val="16"/>
        </w:rPr>
        <w:footnoteReference w:id="3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4" w:name="_Toc_1_3_0000000015"/>
      <w:r>
        <w:rPr>
          <w:rFonts w:ascii="Cambria" w:eastAsia="Cambria" w:hAnsi="Cambria" w:cs="Cambria"/>
          <w:b/>
          <w:i w:val="0"/>
          <w:color w:val="006400"/>
          <w:sz w:val="25"/>
        </w:rPr>
        <w:t xml:space="preserve">11. ზიქრი სახლში შესვლისას</w:t>
      </w:r>
      <w:bookmarkEnd w:id="14"/>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وَلَجْنَا، وَبِسْمِ اللَّهِ خَرَجْنَا، وَعَلَى اللَّهِ رَبِّنَا تَوَكَّلْنَا، ثُمَّ لِيُسَلِّمْ عَلَى أَهْلِهِ».</w:t>
      </w:r>
    </w:p>
    <w:p>
      <w:pPr>
        <w:wordWrap/>
        <w:spacing w:line="240" w:lineRule="auto"/>
        <w:jc w:val="both"/>
      </w:pPr>
      <w:r>
        <w:rPr>
          <w:rFonts w:ascii="Cambria" w:eastAsia="Cambria" w:hAnsi="Cambria" w:cs="Cambria"/>
          <w:b w:val="0"/>
          <w:i w:val="0"/>
          <w:color w:val="000D80"/>
          <w:sz w:val="24"/>
        </w:rPr>
        <w:t xml:space="preserve"> მნიშვნელობა: (ალლაჰის სახელით შემოვედით და ალლაჰის სახელით გავედით, ჩვენს ღმერთს ალლაჰს მივენდეთ, და შემდეგ მიესალმე მის მაცხოვრებლებს)</w:t>
      </w:r>
      <w:r>
        <w:rPr>
          <w:rStyle w:val="FootnoteReference"/>
          <w:rFonts w:ascii="Cambria" w:eastAsia="Cambria" w:hAnsi="Cambria" w:cs="Cambria"/>
          <w:b w:val="0"/>
          <w:color w:val="000000"/>
          <w:sz w:val="16"/>
        </w:rPr>
        <w:footnoteReference w:id="3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5" w:name="_Toc_1_3_0000000016"/>
      <w:r>
        <w:rPr>
          <w:rFonts w:ascii="Cambria" w:eastAsia="Cambria" w:hAnsi="Cambria" w:cs="Cambria"/>
          <w:b/>
          <w:i w:val="0"/>
          <w:color w:val="006400"/>
          <w:sz w:val="25"/>
        </w:rPr>
        <w:t xml:space="preserve">12. მეჩეთში წასვლის ვედრება</w:t>
      </w:r>
      <w:bookmarkEnd w:id="15"/>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اجْعَلْ فِي قَلْبِي نُورًا، وَفِي لِسَانِي نُورًا، وَفِي سَمْعِي نُورًا، وَفِي بَصَرِي نُورًا، وَمِنْ فَوْقِي نُورًا، وَمِنْ تَحْتِي نُورًا، وَعَنْ يَمِينِي نُورًا، وَعَنْ شِمَالِي نُورًا، وَمِنْ أَمَامِي نُورًا، وَمِنْ خَلْفِي نُورًا، وَاجْعَلْ فِي نَفْسِي نُورًا، وَأَعْظِمْ لِي نُورًا، وَعَظِّمْ لِي نُورًا، وَاجْعَلْ لِي نُورًا، وَاجْعَلْنِي نُورًا، اللَّهُمَّ أَعْطِنِي نُورًا، وَاجْعَلْ فِي عَصَبِي نُورًا، وَفِي لَحْمِي نُورًا، وَفِي دَمِي نُورًا، وَفِي شَعْرِي نُورًا، وَفِي بَشَرِي نُورًا».</w:t>
      </w:r>
    </w:p>
    <w:p>
      <w:pPr>
        <w:wordWrap/>
        <w:spacing w:line="240" w:lineRule="auto"/>
        <w:jc w:val="both"/>
      </w:pPr>
      <w:r>
        <w:rPr>
          <w:rFonts w:ascii="Cambria" w:eastAsia="Cambria" w:hAnsi="Cambria" w:cs="Cambria"/>
          <w:b w:val="0"/>
          <w:i w:val="0"/>
          <w:color w:val="000D80"/>
          <w:sz w:val="24"/>
        </w:rPr>
        <w:t xml:space="preserve"> «ღმერთო ჩემო, დაადგინე ჩემს გულში სინათლე, ჩემს ენაზე სინათლე, ჩემს სმენაში სინათლე, ჩემს მხედველობაში სინათლე, ჩემს ზემოთ სინათლე, ჩემს ქვემოთ სინათლე, ჩემს მარჯვნივ სინათლე, ჩემს მარცხნივ სინათლე, ჩემს წინ სინათლე, ჩემს უკან სინათლე, და დაადგინე ჩემს სულში სინათლე, და გამიდიდე მე სინათლე, განადიდე ჩემთვის სინათლე, და დამიდგინე სინათლე, მაქციე მე სინათლედ, ღმერთო ჩემო, მომეცი სინათლე, და დაადგინე ჩემს ნერვებში სინათლე, ჩემს ხორცში სინათლე, ჩემს სისხლში სინათლე, ჩემს თმაში სინათლე, ჩემს კანში სინათლე»</w:t>
      </w:r>
      <w:r>
        <w:rPr>
          <w:rStyle w:val="FootnoteReference"/>
          <w:rFonts w:ascii="Cambria" w:eastAsia="Cambria" w:hAnsi="Cambria" w:cs="Cambria"/>
          <w:b w:val="0"/>
          <w:color w:val="000000"/>
          <w:sz w:val="16"/>
        </w:rPr>
        <w:footnoteReference w:id="32"/>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اجْعَلْ لِي نُورًا فِي قَبْرِي... وَنُورًا فِي عِظَامِي» «وَزِدْنِي نُورًا، وَزِدْنِي نُورًا، وَزِدْنِي نُورًا» «وَهَبْ لِي نُورًا عَلَى نُورٍ».</w:t>
      </w:r>
    </w:p>
    <w:p>
      <w:pPr>
        <w:wordWrap/>
        <w:spacing w:line="240" w:lineRule="auto"/>
        <w:jc w:val="both"/>
      </w:pPr>
      <w:r>
        <w:rPr>
          <w:rFonts w:ascii="Cambria" w:eastAsia="Cambria" w:hAnsi="Cambria" w:cs="Cambria"/>
          <w:b w:val="0"/>
          <w:i w:val="0"/>
          <w:color w:val="000D80"/>
          <w:sz w:val="24"/>
        </w:rPr>
        <w:t xml:space="preserve"> «ღმერთო ჩემო, დამიდგინე სინათლე ჩემს საფლავში... და სინათლე ჩემს ძვლებში»</w:t>
      </w:r>
      <w:r>
        <w:rPr>
          <w:rStyle w:val="FootnoteReference"/>
          <w:rFonts w:ascii="Cambria" w:eastAsia="Cambria" w:hAnsi="Cambria" w:cs="Cambria"/>
          <w:b w:val="0"/>
          <w:color w:val="000000"/>
          <w:sz w:val="16"/>
        </w:rPr>
        <w:footnoteReference w:id="33"/>
      </w:r>
      <w:r>
        <w:rPr>
          <w:rFonts w:ascii="Cambria" w:eastAsia="Cambria" w:hAnsi="Cambria" w:cs="Cambria"/>
          <w:b w:val="0"/>
          <w:i w:val="0"/>
          <w:color w:val="000D80"/>
          <w:sz w:val="24"/>
        </w:rPr>
        <w:t xml:space="preserve"> «და მომიმატე სინათლე, და მომიმატე სინათლე, და მომიმატე სინათლე»</w:t>
      </w:r>
      <w:r>
        <w:rPr>
          <w:rStyle w:val="FootnoteReference"/>
          <w:rFonts w:ascii="Cambria" w:eastAsia="Cambria" w:hAnsi="Cambria" w:cs="Cambria"/>
          <w:b w:val="0"/>
          <w:color w:val="000000"/>
          <w:sz w:val="16"/>
        </w:rPr>
        <w:footnoteReference w:id="34"/>
      </w:r>
      <w:r>
        <w:rPr>
          <w:rFonts w:ascii="Cambria" w:eastAsia="Cambria" w:hAnsi="Cambria" w:cs="Cambria"/>
          <w:b w:val="0"/>
          <w:i w:val="0"/>
          <w:color w:val="000D80"/>
          <w:sz w:val="24"/>
        </w:rPr>
        <w:t xml:space="preserve"> «და მომმადლე სინათლე სინათლეზე»</w:t>
      </w:r>
      <w:r>
        <w:rPr>
          <w:rStyle w:val="FootnoteReference"/>
          <w:rFonts w:ascii="Cambria" w:eastAsia="Cambria" w:hAnsi="Cambria" w:cs="Cambria"/>
          <w:b w:val="0"/>
          <w:color w:val="000000"/>
          <w:sz w:val="16"/>
        </w:rPr>
        <w:footnoteReference w:id="3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6" w:name="_Toc_1_3_0000000017"/>
      <w:r>
        <w:rPr>
          <w:rFonts w:ascii="Cambria" w:eastAsia="Cambria" w:hAnsi="Cambria" w:cs="Cambria"/>
          <w:b/>
          <w:i w:val="0"/>
          <w:color w:val="006400"/>
          <w:sz w:val="25"/>
        </w:rPr>
        <w:t xml:space="preserve">13. მეჩეთში შესვლის ვედრება</w:t>
      </w:r>
      <w:bookmarkEnd w:id="16"/>
    </w:p>
    <w:p>
      <w:pPr>
        <w:wordWrap/>
        <w:spacing w:before="0" w:after="0" w:line="288" w:lineRule="auto"/>
        <w:ind w:left="0" w:right="0" w:firstLine="284"/>
        <w:jc w:val="both"/>
      </w:pPr>
      <w:r>
        <w:rPr>
          <w:rFonts w:ascii="Cambria" w:eastAsia="Cambria" w:hAnsi="Cambria" w:cs="Cambria"/>
          <w:b w:val="0"/>
          <w:color w:val="000000"/>
          <w:sz w:val="24"/>
        </w:rPr>
        <w:t xml:space="preserve">(იწყებს მარჯვენა ფეხით)</w:t>
      </w:r>
      <w:r>
        <w:rPr>
          <w:rStyle w:val="FootnoteReference"/>
          <w:rFonts w:ascii="Cambria" w:eastAsia="Cambria" w:hAnsi="Cambria" w:cs="Cambria"/>
          <w:b w:val="0"/>
          <w:color w:val="000000"/>
          <w:sz w:val="16"/>
        </w:rPr>
        <w:footnoteReference w:id="36"/>
      </w:r>
      <w:r>
        <w:rPr>
          <w:rFonts w:ascii="Cambria" w:eastAsia="Cambria" w:hAnsi="Cambria" w:cs="Cambria"/>
          <w:b w:val="0"/>
          <w:color w:val="000000"/>
          <w:sz w:val="24"/>
        </w:rPr>
        <w:t xml:space="preserve"> და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«أَعُوذُ بِاللَّهِ العَظِيمِ، وَبِوَجْهِهِ الكَرِيمِ، وَسُلْطَانِهِ القَدِيمِ، مِنَ الشَّيْطَانِ الرَّجِيمِ»</w:t>
      </w:r>
    </w:p>
    <w:p>
      <w:pPr>
        <w:wordWrap/>
        <w:jc w:val="both"/>
      </w:pPr>
      <w:r>
        <w:rPr>
          <w:rFonts w:ascii="Cambria" w:eastAsia="Cambria" w:hAnsi="Cambria" w:cs="Cambria"/>
          <w:b w:val="0"/>
          <w:i w:val="0"/>
          <w:color w:val="000D80"/>
          <w:sz w:val="24"/>
        </w:rPr>
        <w:t xml:space="preserve"> «ა'უუზუ ბილლაჰილ 'აზიიმ, ვა ბივაჯჰიჰილ ქარიიმ, ვა სულტაანიჰილ ყადიიმ, მინა შშაიტაანი რრაჯიიმ».</w:t>
      </w:r>
      <w:r>
        <w:rPr>
          <w:rStyle w:val="FootnoteReference"/>
          <w:rFonts w:ascii="Cambria" w:eastAsia="Cambria" w:hAnsi="Cambria" w:cs="Cambria"/>
          <w:b w:val="0"/>
          <w:color w:val="000000"/>
          <w:sz w:val="16"/>
        </w:rPr>
        <w:footnoteReference w:id="37"/>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وَالصَّلَاةُ» «وَالسَّلَامُ عَلَى رَسُولِ اللَّهِ»</w:t>
      </w:r>
    </w:p>
    <w:p>
      <w:pPr>
        <w:wordWrap/>
        <w:jc w:val="both"/>
      </w:pPr>
      <w:r>
        <w:rPr>
          <w:rFonts w:ascii="Cambria" w:eastAsia="Cambria" w:hAnsi="Cambria" w:cs="Cambria"/>
          <w:b w:val="0"/>
          <w:i w:val="0"/>
          <w:color w:val="000D80"/>
          <w:sz w:val="24"/>
        </w:rPr>
        <w:t xml:space="preserve"> «ბისმილლაჰი, ვა სსალაათუ» «ვა სსალაამუ 'ალაა რასუულილლაჰ».</w:t>
      </w:r>
    </w:p>
    <w:p>
      <w:pPr>
        <w:wordWrap/>
        <w:jc w:val="both"/>
      </w:pPr>
      <w:r>
        <w:rPr>
          <w:rFonts w:ascii="Cambria" w:eastAsia="Cambria" w:hAnsi="Cambria" w:cs="Cambria"/>
          <w:b w:val="0"/>
          <w:i w:val="0"/>
          <w:color w:val="000D80"/>
          <w:sz w:val="24"/>
        </w:rPr>
        <w:t xml:space="preserve">მნიშვნელობა: (ალლაჰის სახელით, ლოცვა</w:t>
      </w:r>
      <w:r>
        <w:rPr>
          <w:rStyle w:val="FootnoteReference"/>
          <w:rFonts w:ascii="Cambria" w:eastAsia="Cambria" w:hAnsi="Cambria" w:cs="Cambria"/>
          <w:b w:val="0"/>
          <w:color w:val="000000"/>
          <w:sz w:val="16"/>
        </w:rPr>
        <w:footnoteReference w:id="38"/>
      </w:r>
      <w:r>
        <w:rPr>
          <w:rFonts w:ascii="Cambria" w:eastAsia="Cambria" w:hAnsi="Cambria" w:cs="Cambria"/>
          <w:b w:val="0"/>
          <w:i w:val="0"/>
          <w:color w:val="000D80"/>
          <w:sz w:val="24"/>
        </w:rPr>
        <w:t xml:space="preserve"> და მშვიდობა ალლაჰის მოციქულზე იყოს)</w:t>
      </w:r>
      <w:r>
        <w:rPr>
          <w:rStyle w:val="FootnoteReference"/>
          <w:rFonts w:ascii="Cambria" w:eastAsia="Cambria" w:hAnsi="Cambria" w:cs="Cambria"/>
          <w:b w:val="0"/>
          <w:color w:val="000000"/>
          <w:sz w:val="16"/>
        </w:rPr>
        <w:footnoteReference w:id="3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افْتَحْ لِي أَبْوَابَ رَحْمَتِكَ».</w:t>
      </w:r>
    </w:p>
    <w:p>
      <w:pPr>
        <w:wordWrap/>
        <w:jc w:val="both"/>
      </w:pPr>
      <w:r>
        <w:rPr>
          <w:rFonts w:ascii="Cambria" w:eastAsia="Cambria" w:hAnsi="Cambria" w:cs="Cambria"/>
          <w:b w:val="0"/>
          <w:i w:val="0"/>
          <w:color w:val="000D80"/>
          <w:sz w:val="24"/>
        </w:rPr>
        <w:t xml:space="preserve"> «ალლაჰუმმა ფთაჰლიი აბვააბა რაჰმათიქ».</w:t>
      </w:r>
      <w:r>
        <w:rPr>
          <w:rStyle w:val="FootnoteReference"/>
          <w:rFonts w:ascii="Cambria" w:eastAsia="Cambria" w:hAnsi="Cambria" w:cs="Cambria"/>
          <w:b w:val="0"/>
          <w:color w:val="000000"/>
          <w:sz w:val="16"/>
        </w:rPr>
        <w:footnoteReference w:id="40"/>
      </w:r>
      <w:r>
        <w:rPr>
          <w:rFonts w:ascii="Cambria" w:eastAsia="Cambria" w:hAnsi="Cambria" w:cs="Cambria"/>
          <w:b w:val="0"/>
          <w:i w:val="0"/>
          <w:color w:val="000D80"/>
          <w:sz w:val="24"/>
        </w:rPr>
        <w:t xml:space="preserve"> / ო ალლაჰ, გამიღე შენი წყალობის კარები.</w:t>
      </w:r>
    </w:p>
    <w:p>
      <w:pPr>
        <w:pStyle w:val="Heading2"/>
        <w:spacing w:before="80" w:after="0" w:line="264" w:lineRule="auto"/>
        <w:ind w:left="0" w:right="0"/>
        <w:jc w:val="left"/>
      </w:pPr>
      <w:bookmarkStart w:id="17" w:name="_Toc_1_3_0000000018"/>
      <w:r>
        <w:rPr>
          <w:rFonts w:ascii="Cambria" w:eastAsia="Cambria" w:hAnsi="Cambria" w:cs="Cambria"/>
          <w:b/>
          <w:i w:val="0"/>
          <w:color w:val="006400"/>
          <w:sz w:val="25"/>
        </w:rPr>
        <w:t xml:space="preserve">14. მეჩეთიდან გამოსვლის ვედრება</w:t>
      </w:r>
      <w:bookmarkEnd w:id="17"/>
    </w:p>
    <w:p>
      <w:pPr>
        <w:wordWrap/>
        <w:spacing w:before="0" w:after="0" w:line="288" w:lineRule="auto"/>
        <w:ind w:left="0" w:right="0" w:firstLine="284"/>
        <w:jc w:val="both"/>
      </w:pPr>
      <w:r>
        <w:rPr>
          <w:rFonts w:ascii="Cambria" w:eastAsia="Cambria" w:hAnsi="Cambria" w:cs="Cambria"/>
          <w:b w:val="0"/>
          <w:color w:val="000000"/>
          <w:sz w:val="24"/>
        </w:rPr>
        <w:t xml:space="preserve">(იწყებს მარცხენა ფეხით)</w:t>
      </w:r>
      <w:r>
        <w:rPr>
          <w:rStyle w:val="FootnoteReference"/>
          <w:rFonts w:ascii="Cambria" w:eastAsia="Cambria" w:hAnsi="Cambria" w:cs="Cambria"/>
          <w:b w:val="0"/>
          <w:color w:val="000000"/>
          <w:sz w:val="16"/>
        </w:rPr>
        <w:footnoteReference w:id="41"/>
      </w:r>
      <w:r>
        <w:rPr>
          <w:rFonts w:ascii="Cambria" w:eastAsia="Cambria" w:hAnsi="Cambria" w:cs="Cambria"/>
          <w:b w:val="0"/>
          <w:color w:val="000000"/>
          <w:sz w:val="24"/>
        </w:rPr>
        <w:t xml:space="preserve"> და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وَالصَّلَاةُ وَالسَّلَامُ عَلَى رَسُولِ اللَّهِ،</w:t>
      </w:r>
    </w:p>
    <w:p>
      <w:pPr>
        <w:wordWrap/>
        <w:jc w:val="both"/>
      </w:pPr>
      <w:r>
        <w:rPr>
          <w:rFonts w:ascii="Cambria" w:eastAsia="Cambria" w:hAnsi="Cambria" w:cs="Cambria"/>
          <w:b w:val="0"/>
          <w:i w:val="0"/>
          <w:color w:val="000D80"/>
          <w:sz w:val="24"/>
        </w:rPr>
        <w:t xml:space="preserve"> «ალლაჰის სახელით და ლოცვა და მშვიდობა ალლაჰის შუამავალს,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مِنْ فَضْلِك،</w:t>
      </w:r>
    </w:p>
    <w:p>
      <w:pPr>
        <w:wordWrap/>
        <w:jc w:val="both"/>
      </w:pPr>
      <w:r>
        <w:rPr>
          <w:rFonts w:ascii="Cambria" w:eastAsia="Cambria" w:hAnsi="Cambria" w:cs="Cambria"/>
          <w:b w:val="0"/>
          <w:i w:val="0"/>
          <w:color w:val="000D80"/>
          <w:sz w:val="24"/>
        </w:rPr>
        <w:t xml:space="preserve"> ღმერთო ჩემო! შენ გთხოვ შენი სიკეთიდან,</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اعْصِمْنِي مِنَ الشَّيْطَانِ الرَّجِيمِ».</w:t>
      </w:r>
    </w:p>
    <w:p>
      <w:pPr>
        <w:wordWrap/>
        <w:jc w:val="both"/>
      </w:pPr>
      <w:r>
        <w:rPr>
          <w:rFonts w:ascii="Cambria" w:eastAsia="Cambria" w:hAnsi="Cambria" w:cs="Cambria"/>
          <w:b w:val="0"/>
          <w:i w:val="0"/>
          <w:color w:val="000D80"/>
          <w:sz w:val="24"/>
        </w:rPr>
        <w:t xml:space="preserve"> ალლაჰუმმა 'ასიმნიი მინა შშაიტანი რრაჯიიმ». (ღმერთო, დამიფარე ქვით ჩაქოლილი ეშმაკისგან).</w:t>
      </w:r>
      <w:r>
        <w:rPr>
          <w:rStyle w:val="FootnoteReference"/>
          <w:rFonts w:ascii="Cambria" w:eastAsia="Cambria" w:hAnsi="Cambria" w:cs="Cambria"/>
          <w:b w:val="0"/>
          <w:color w:val="000000"/>
          <w:sz w:val="16"/>
        </w:rPr>
        <w:footnoteReference w:id="42"/>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8" w:name="_Toc_1_3_0000000019"/>
      <w:r>
        <w:rPr>
          <w:rFonts w:ascii="Cambria" w:eastAsia="Cambria" w:hAnsi="Cambria" w:cs="Cambria"/>
          <w:b/>
          <w:i w:val="0"/>
          <w:color w:val="006400"/>
          <w:sz w:val="25"/>
        </w:rPr>
        <w:t xml:space="preserve">15. აზანის აზქარები</w:t>
      </w:r>
      <w:bookmarkEnd w:id="18"/>
    </w:p>
    <w:p>
      <w:pPr>
        <w:wordWrap/>
        <w:spacing w:before="0" w:after="0" w:line="288" w:lineRule="auto"/>
        <w:ind w:left="0" w:right="0" w:firstLine="284"/>
        <w:jc w:val="both"/>
      </w:pPr>
      <w:r>
        <w:rPr>
          <w:rFonts w:ascii="Cambria" w:eastAsia="Cambria" w:hAnsi="Cambria" w:cs="Cambria"/>
          <w:b w:val="0"/>
          <w:color w:val="000000"/>
          <w:sz w:val="24"/>
        </w:rPr>
        <w:t xml:space="preserve">გაიმეოროს ის, რასაც მუეზინი ამბობს, გარდა სიტყვებისა "ჰაია 'ალაა სალაა" და "ჰაია 'ალაალ ფალაჰ", და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حَوْلَ وَلَا قُوَّةَ إِلَّا بِاللَّهِ».</w:t>
      </w:r>
    </w:p>
    <w:p>
      <w:pPr>
        <w:wordWrap/>
        <w:jc w:val="both"/>
      </w:pPr>
      <w:r>
        <w:rPr>
          <w:rFonts w:ascii="Cambria" w:eastAsia="Cambria" w:hAnsi="Cambria" w:cs="Cambria"/>
          <w:b w:val="0"/>
          <w:i w:val="0"/>
          <w:color w:val="000D80"/>
          <w:sz w:val="24"/>
        </w:rPr>
        <w:t xml:space="preserve"> «არ არსებობს ძალა და ძლევამოსილება გარდა ალლაჰისა».</w:t>
      </w:r>
      <w:r>
        <w:rPr>
          <w:rStyle w:val="FootnoteReference"/>
          <w:rFonts w:ascii="Cambria" w:eastAsia="Cambria" w:hAnsi="Cambria" w:cs="Cambria"/>
          <w:b w:val="0"/>
          <w:color w:val="000000"/>
          <w:sz w:val="16"/>
        </w:rPr>
        <w:footnoteReference w:id="43"/>
      </w:r>
    </w:p>
    <w:p>
      <w:pPr>
        <w:wordWrap/>
        <w:spacing w:before="0" w:after="0" w:line="288" w:lineRule="auto"/>
        <w:ind w:left="0" w:right="0" w:firstLine="284"/>
        <w:jc w:val="both"/>
      </w:pPr>
      <w:r>
        <w:rPr>
          <w:rFonts w:ascii="Cambria" w:eastAsia="Cambria" w:hAnsi="Cambria" w:cs="Cambria"/>
          <w:b w:val="0"/>
          <w:color w:val="000000"/>
          <w:sz w:val="24"/>
        </w:rPr>
        <w:t xml:space="preserve">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«وَأَنَا أَشْهَدُ أَنْ لَا إِلَهَ إِلَّا اللَّهُ وَحْدَهُ لَا شَرِيكَ لَهُ وَأَنَّ مُحَمَّدًا عَبْدُهُ وَرَسُولُهُ، رَضِيتُ بِاللَّهِ رَبًَّا، وَبِمُحَمَّدٍ رَسُولًا، وَبِالإِسْلَامِ دِينًَا»</w:t>
      </w:r>
    </w:p>
    <w:p>
      <w:pPr>
        <w:wordWrap/>
        <w:jc w:val="both"/>
      </w:pPr>
      <w:r>
        <w:rPr>
          <w:rFonts w:ascii="Cambria" w:eastAsia="Cambria" w:hAnsi="Cambria" w:cs="Cambria"/>
          <w:b w:val="0"/>
          <w:i w:val="0"/>
          <w:color w:val="000D80"/>
          <w:sz w:val="24"/>
        </w:rPr>
        <w:t xml:space="preserve"> «და მე ვამოწმებ, რომ არ არსებობს ღმერთი გარდა ალლაჰისა, ერთადერთისა, რომელსაც არ ჰყავს თანაზიარი, და რომ მუჰამმადი მისი მონა და შუამავალია, კმაყოფილი ვარ ალლაჰით, როგორც ღმერთით, მუჰამმადით - როგორც შუამავლით, და ისლამით - როგორც რელიგიით»</w:t>
      </w:r>
      <w:r>
        <w:rPr>
          <w:rStyle w:val="FootnoteReference"/>
          <w:rFonts w:ascii="Cambria" w:eastAsia="Cambria" w:hAnsi="Cambria" w:cs="Cambria"/>
          <w:b w:val="0"/>
          <w:color w:val="000000"/>
          <w:sz w:val="16"/>
        </w:rPr>
        <w:footnoteReference w:id="44"/>
      </w:r>
    </w:p>
    <w:p>
      <w:pPr>
        <w:wordWrap/>
        <w:spacing w:before="0" w:after="0" w:line="288" w:lineRule="auto"/>
        <w:ind w:left="0" w:right="0" w:firstLine="284"/>
        <w:jc w:val="both"/>
      </w:pPr>
      <w:r>
        <w:rPr>
          <w:rFonts w:ascii="Cambria" w:eastAsia="Cambria" w:hAnsi="Cambria" w:cs="Cambria"/>
          <w:b w:val="0"/>
          <w:color w:val="000000"/>
          <w:sz w:val="24"/>
        </w:rPr>
        <w:t xml:space="preserve">(ამას ამბობს მუეზინის დამოწმების შემდეგ)</w:t>
      </w:r>
      <w:r>
        <w:rPr>
          <w:rStyle w:val="FootnoteReference"/>
          <w:rFonts w:ascii="Cambria" w:eastAsia="Cambria" w:hAnsi="Cambria" w:cs="Cambria"/>
          <w:b w:val="0"/>
          <w:color w:val="000000"/>
          <w:sz w:val="16"/>
        </w:rPr>
        <w:footnoteReference w:id="45"/>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(მუეზინის მოწოდებაზე გამოხმაურების დასრულების შემდეგ, დალოცავს შუამავალს (ალლაჰის ლოცვა და მშვიდობა მას))</w:t>
      </w:r>
      <w:r>
        <w:rPr>
          <w:rStyle w:val="FootnoteReference"/>
          <w:rFonts w:ascii="Cambria" w:eastAsia="Cambria" w:hAnsi="Cambria" w:cs="Cambria"/>
          <w:b w:val="0"/>
          <w:color w:val="000000"/>
          <w:sz w:val="16"/>
        </w:rPr>
        <w:footnoteReference w:id="46"/>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رَبَّ هَذِهِ الدَّعْوَةِ التَّامَّةِ، وَالصَّلَاةِ القَائِمَةِ، آتِ مُحَمَّدًا الوَسِيلَةَ وَالفَضِيلَةَ، وَابْعَثْهُ مَقَامًَا مَحمُودًا الَّذِي وَعَدْتَهُ، [إِنَّكَ لَا تُخْلِفُ المِيعَادَ]».</w:t>
      </w:r>
    </w:p>
    <w:p>
      <w:pPr>
        <w:wordWrap/>
        <w:jc w:val="both"/>
      </w:pPr>
      <w:r>
        <w:rPr>
          <w:rFonts w:ascii="Cambria" w:eastAsia="Cambria" w:hAnsi="Cambria" w:cs="Cambria"/>
          <w:b w:val="0"/>
          <w:i w:val="0"/>
          <w:color w:val="000D80"/>
          <w:sz w:val="24"/>
        </w:rPr>
        <w:t xml:space="preserve"> «ღმერთი ჩემო, ამ სრულყოფილი მოწოდებისა და აღსრულებული ლოცვის მეუფევ! მიანიჭე მუჰამმადს ვასილა და ფადილა, და მიანიჭე მას ქებული ადგილი, რომელიც მას აღუთქვი, ჭეშმარიტად, შენ არ არღვევ აღთქმას»</w:t>
      </w:r>
      <w:r>
        <w:rPr>
          <w:rStyle w:val="FootnoteReference"/>
          <w:rFonts w:ascii="Cambria" w:eastAsia="Cambria" w:hAnsi="Cambria" w:cs="Cambria"/>
          <w:b w:val="0"/>
          <w:color w:val="000000"/>
          <w:sz w:val="16"/>
        </w:rPr>
        <w:footnoteReference w:id="47"/>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(აზანსა და იყამას შორის თავისთვის აკეთებს ვედრებას, რადგან ამ დროს დუა (ვედრება) არ არის უარყოფილი)</w:t>
      </w:r>
      <w:r>
        <w:rPr>
          <w:rStyle w:val="FootnoteReference"/>
          <w:rFonts w:ascii="Cambria" w:eastAsia="Cambria" w:hAnsi="Cambria" w:cs="Cambria"/>
          <w:b w:val="0"/>
          <w:color w:val="000000"/>
          <w:sz w:val="16"/>
        </w:rPr>
        <w:footnoteReference w:id="48"/>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19" w:name="_Toc_1_3_0000000020"/>
      <w:r>
        <w:rPr>
          <w:rFonts w:ascii="Cambria" w:eastAsia="Cambria" w:hAnsi="Cambria" w:cs="Cambria"/>
          <w:b/>
          <w:i w:val="0"/>
          <w:color w:val="006400"/>
          <w:sz w:val="25"/>
        </w:rPr>
        <w:t xml:space="preserve">16. გახსნითი ვედრება</w:t>
      </w:r>
      <w:bookmarkEnd w:id="19"/>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p>
    <w:p>
      <w:pPr>
        <w:wordWrap/>
        <w:spacing w:line="240" w:lineRule="auto"/>
        <w:jc w:val="both"/>
      </w:pPr>
      <w:r>
        <w:rPr>
          <w:rFonts w:ascii="Cambria" w:eastAsia="Cambria" w:hAnsi="Cambria" w:cs="Cambria"/>
          <w:b w:val="0"/>
          <w:i w:val="0"/>
          <w:color w:val="000D80"/>
          <w:sz w:val="24"/>
        </w:rPr>
        <w:t xml:space="preserve"> «ო ალლაჰ, დამაშორე მე ჩემს ცოდვებს ისე, როგორც დააშორე ერთმანეთს აღმოსავლეთი და დასავლეთი; ო ალლაჰ, გამწმინდე ჩემი ცოდვებისგან, როგორც თეთრი სამოსი იწმინდება ჭუჭყისგან; ო ალლაჰ, განმბანე ჩემი ცოდვებისგან თოვლით, წყლით და სეტყვით»</w:t>
      </w:r>
      <w:r>
        <w:rPr>
          <w:rStyle w:val="FootnoteReference"/>
          <w:rFonts w:ascii="Cambria" w:eastAsia="Cambria" w:hAnsi="Cambria" w:cs="Cambria"/>
          <w:b w:val="0"/>
          <w:color w:val="000000"/>
          <w:sz w:val="16"/>
        </w:rPr>
        <w:footnoteReference w:id="4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«سُبْحانَكَ اللَّهُمَّ وَبِحَمْدِكَ، وَتَبارَكَ اسْمُكَ، وَتَعَالَى جَدُّكَ، وَلَا إِلَهَ غَيْرُكَ».</w:t>
      </w:r>
    </w:p>
    <w:p>
      <w:pPr>
        <w:wordWrap/>
        <w:spacing w:line="240" w:lineRule="auto"/>
        <w:jc w:val="both"/>
      </w:pPr>
      <w:r>
        <w:rPr>
          <w:rFonts w:ascii="Cambria" w:eastAsia="Cambria" w:hAnsi="Cambria" w:cs="Cambria"/>
          <w:b w:val="0"/>
          <w:i w:val="0"/>
          <w:color w:val="000D80"/>
          <w:sz w:val="24"/>
        </w:rPr>
        <w:t xml:space="preserve"> (ქება და დიდება შენ, ღმერთო, დალოცვილია სახელი შენი, ამაღლებულია დიდება შენი, არ არსებობს ღმერთი შენს გარდა).</w:t>
      </w:r>
      <w:r>
        <w:rPr>
          <w:rStyle w:val="FootnoteReference"/>
          <w:rFonts w:ascii="Cambria" w:eastAsia="Cambria" w:hAnsi="Cambria" w:cs="Cambria"/>
          <w:b w:val="0"/>
          <w:color w:val="000000"/>
          <w:sz w:val="16"/>
        </w:rPr>
        <w:footnoteReference w:id="50"/>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«وَجَّهْتُ وَجْهِيَ لِلَّذِي فَطَرَ السَّمَوَاتِ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p>
    <w:p>
      <w:pPr>
        <w:wordWrap/>
        <w:spacing w:line="240" w:lineRule="auto"/>
        <w:jc w:val="both"/>
      </w:pPr>
      <w:r>
        <w:rPr>
          <w:rFonts w:ascii="Cambria" w:eastAsia="Cambria" w:hAnsi="Cambria" w:cs="Cambria"/>
          <w:b w:val="0"/>
          <w:i w:val="0"/>
          <w:color w:val="000D80"/>
          <w:sz w:val="24"/>
        </w:rPr>
        <w:t xml:space="preserve"> «მე მივაპყრე ჩემი პირი მისკენ, ვინც შექმნა ცანი და მიწა, როგორც ჭეშმარიტი ერთღმერთიანი, და მე არ ვარ წარმართთაგანი. ჭეშმარიტად, ჩემი ლოცვა, ჩემი მსხვერპლშეწირვა, ჩემი სიცოცხლე და ჩემი სიკვდილი ეკუთვნის ალლაჰს, სამყაროთა ღმერთს. არ ჰყავს მას თანამოზიარე, და ეს მებრძანა, და მე ვარ მუსლიმთაგანი. ო ალლაჰ, შენ ხარ მეუფე, არ არსებობს სხვა ღვთაება შენს გარდა. შენ ხარ ჩემი ღმერთი და მე შენი მონა ვარ. მე ჩემს თავს ვავნე და ვაღიარებ ჩემს ცოდვას, მაპატიე ყველა ჩემი ცოდვა, რამეთუ, არ პატიობს ცოდვებს არავინ შენს გარდა. და დამადგინე საუკეთესო ზნეობაზე, არავინ დაადგენს საუკეთესოზე შენს გარდა. და ამარიდე მისი სიავე, არავინ ამარიდებს მის სიავეს შენს გარდა. შენს სამსახურში ვარ და შენგანაა ბედნიერება, და ყოველივე სიკეთე შენს ხელთაა, და ბოროტება შენგან არ მომდინარეობს. მე შენით ვარ და შენსკენ მოვილტვი. შენ ხარ კურთხეული და ამაღლებული. შენდობას გთხოვ და მონანიებით ვბრუნდები შენსკენ »</w:t>
      </w:r>
      <w:r>
        <w:rPr>
          <w:rStyle w:val="FootnoteReference"/>
          <w:rFonts w:ascii="Cambria" w:eastAsia="Cambria" w:hAnsi="Cambria" w:cs="Cambria"/>
          <w:b w:val="0"/>
          <w:color w:val="000000"/>
          <w:sz w:val="16"/>
        </w:rPr>
        <w:footnoteReference w:id="51"/>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p>
    <w:p>
      <w:pPr>
        <w:wordWrap/>
        <w:spacing w:line="240" w:lineRule="auto"/>
        <w:jc w:val="both"/>
      </w:pPr>
      <w:r>
        <w:rPr>
          <w:rFonts w:ascii="Cambria" w:eastAsia="Cambria" w:hAnsi="Cambria" w:cs="Cambria"/>
          <w:b w:val="0"/>
          <w:i w:val="0"/>
          <w:color w:val="000D80"/>
          <w:sz w:val="24"/>
        </w:rPr>
        <w:t xml:space="preserve"> «ღმერთო ჩემო! ღმერთო ჯიბრილისა, მიქაილისა და ისრაფილისა, ზეცისა და მიწის შემოქმედო, ფარულისა და აშკარის მცოდნეო, შენ განსჯი შენს მონებს შორის იმაში, რაზეც ისინი დავობდნენ, წამიყვენე სწორ გზაზე შენი ნებით რაშიც მოხდა განხეთქილება და გადაცდენა სწორი  გზიდან, ჭეშმარიტად შენ დაადგენ სწორ გზაზე ინებებ ვისაც»</w:t>
      </w:r>
      <w:r>
        <w:rPr>
          <w:rStyle w:val="FootnoteReference"/>
          <w:rFonts w:ascii="Cambria" w:eastAsia="Cambria" w:hAnsi="Cambria" w:cs="Cambria"/>
          <w:b w:val="0"/>
          <w:color w:val="000000"/>
          <w:sz w:val="16"/>
        </w:rPr>
        <w:footnoteReference w:id="52"/>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 أَكْبَرُ كَبِيرًَا، اللَّهُ أَكْبَرُ كَبِيرًا، اللَّهُ أَكْبَرُ كَبِيرًا، وَالحَمْدُ لِلَّهِ كَثيرًا، وَالحَمْدُ لِلَّهِ كَثيرًا، وَالحَمْدُ لِلَّهِ كَثيرًا، وَسُبْحَانَ اللَّهِ بُكْرَةً وَأَصِيلًا»</w:t>
      </w:r>
    </w:p>
    <w:p>
      <w:pPr>
        <w:wordWrap/>
        <w:spacing w:line="240" w:lineRule="auto"/>
        <w:jc w:val="both"/>
      </w:pPr>
      <w:r>
        <w:rPr>
          <w:rFonts w:ascii="Cambria" w:eastAsia="Cambria" w:hAnsi="Cambria" w:cs="Cambria"/>
          <w:b w:val="0"/>
          <w:i w:val="0"/>
          <w:color w:val="000D80"/>
          <w:sz w:val="24"/>
        </w:rPr>
        <w:t xml:space="preserve"> «ალლაჰი უდიდესია, უსაზღვროდ, ალლაჰი უდიდესია, უსაზღვროდ, ალლაჰი უდიდესია, უსაზღვროდ, და მრავალი ქება-დიდება ალლაჰს, და მრავალი ქება-დიდება ალლაჰს, და მრავალი ქება-დიდება ალლაჰს, და დიდება ალლაჰს დილით და საღამოს»</w:t>
      </w:r>
    </w:p>
    <w:p>
      <w:pPr>
        <w:wordWrap/>
        <w:spacing w:before="0" w:after="0" w:line="288" w:lineRule="auto"/>
        <w:ind w:left="0" w:right="0" w:firstLine="284"/>
        <w:jc w:val="both"/>
      </w:pPr>
      <w:r>
        <w:rPr>
          <w:rFonts w:ascii="Cambria" w:eastAsia="Cambria" w:hAnsi="Cambria" w:cs="Cambria"/>
          <w:b w:val="0"/>
          <w:color w:val="000000"/>
          <w:sz w:val="24"/>
        </w:rPr>
        <w:t xml:space="preserve">სამჯერ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«أَعُوذُ بِاللَّهِ مِنَ الشَّيْطَانِ: مِنْ نَفْخِهِ، وَنَفْثِهِ، وَهَمْزِهِ».</w:t>
      </w:r>
    </w:p>
    <w:p>
      <w:pPr>
        <w:wordWrap/>
        <w:jc w:val="both"/>
      </w:pPr>
      <w:r>
        <w:rPr>
          <w:rFonts w:ascii="Cambria" w:eastAsia="Cambria" w:hAnsi="Cambria" w:cs="Cambria"/>
          <w:b w:val="0"/>
          <w:i w:val="0"/>
          <w:color w:val="000D80"/>
          <w:sz w:val="24"/>
        </w:rPr>
        <w:t xml:space="preserve"> «ალლაჰს შევეფარები შაიტანისგან: მისი ამპარტავნებისგან, მისი ჯადოქრობისგან და მისი ბოროტი ჩურჩულისგან»</w:t>
      </w:r>
      <w:r>
        <w:rPr>
          <w:rStyle w:val="FootnoteReference"/>
          <w:rFonts w:ascii="Cambria" w:eastAsia="Cambria" w:hAnsi="Cambria" w:cs="Cambria"/>
          <w:b w:val="0"/>
          <w:color w:val="000000"/>
          <w:sz w:val="16"/>
        </w:rPr>
        <w:footnoteReference w:id="53"/>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لَكَ الحَمْدُ، أَنْتَ نُورُ السَّمَوَاتِ وَالأَرْضِ وَمَنْ فِيهِنَّ، وَلَكَ الحَمْدُ أَنْتَ قَيِّمُ السَّمَوَاتِ وَالأَرْضِ وَمَنْ فِيهِنَّ، [وَلَكَ الحَمْدُ أَنْتَ رَبُّ السَّمَوَاتِ وَالأَرْضِ وَمَنْ فِيهِنَّ] [وَلَكَ الحَمْدُ لَكَ مُلْكُ السَّمَوَاتِ وَالأَرْضِ وَمَنْ فِيهِنَّ] [وَلَكَ الحَمْدُ أَنْتَ مَلِكُ السَّمَوَاتِ وَالأَرْضِ] [وَلَكَ الحَمْدُ] [أَنْتَ الحَقُّ، وَوَعْدُكَ الحَقُّ، وَقَوْلُكَ الحَقُّ، وَلِقاؤُكَ الحَقُّ، وَالجَنَّةُ حَقٌّ، وَالنَّارُ حَقٌّ، وَالنَّبِيُّونَ حَقٌّ، وَمحَمَّدٌ ﷺ حَقٌّ، وَالسَّاعَةُ حَقٌّ] [اللَّهُمَّ لَكَ أَسْلَمتُ، وَعَلَيْكَ تَوَكَّلْتُ، وَبِكَ آمَنْتُ، وَإِلَيْكَ أَنَبْتُ، وَبِكَ خاصَمْتُ، وَإِلَيْكَ حاكَمْتُ. فَاغْفِرْ لِي مَا قَدَّمْتُ، وَمَا أَخَّرْتُ، وَمَا أَسْرَرْتُ، وَمَا أَعْلَنْتُ] [وَمَا أَنْتَ أَعْلَمُ بِهِ مِنِّي] [أَنْتَ المُقَدِّمُ، وَأَنْتَ المُؤَخِّرُ لَا إِلَهَ إِلَّا أَنْتَ] [أَنْتَ إِلَهِي لَا إِلَهَ إِلَّا أَنْتَ] [وَلَا حَوْلَ وَلَا قُوَّةَ إِلَّا بِاللَّهِ]».</w:t>
      </w:r>
    </w:p>
    <w:p>
      <w:pPr>
        <w:wordWrap/>
        <w:spacing w:line="240" w:lineRule="auto"/>
        <w:jc w:val="both"/>
      </w:pPr>
      <w:r>
        <w:rPr>
          <w:rFonts w:ascii="Cambria" w:eastAsia="Cambria" w:hAnsi="Cambria" w:cs="Cambria"/>
          <w:b w:val="0"/>
          <w:i w:val="0"/>
          <w:color w:val="000D80"/>
          <w:sz w:val="24"/>
        </w:rPr>
        <w:t xml:space="preserve"> «ღმერთო, შენ გეკუთვნის ქება</w:t>
      </w:r>
      <w:r>
        <w:rPr>
          <w:rStyle w:val="FootnoteReference"/>
          <w:rFonts w:ascii="Cambria" w:eastAsia="Cambria" w:hAnsi="Cambria" w:cs="Cambria"/>
          <w:b w:val="0"/>
          <w:color w:val="000000"/>
          <w:sz w:val="16"/>
        </w:rPr>
        <w:footnoteReference w:id="54"/>
      </w:r>
      <w:r>
        <w:rPr>
          <w:rFonts w:ascii="Cambria" w:eastAsia="Cambria" w:hAnsi="Cambria" w:cs="Cambria"/>
          <w:b w:val="0"/>
          <w:i w:val="0"/>
          <w:color w:val="000D80"/>
          <w:sz w:val="24"/>
        </w:rPr>
        <w:t xml:space="preserve">, შენ ხარ ნათელი ცათა და მიწისა და ყოველივე მათში არსებულისა, და შენ გეკუთვნის ქება, შენ ხარ გამგებელი ცათა და მიწისა და ყოველივე მათში არსებულისა, [და შენ გეკუთვნის ქება, შენ ხარ უფალი ცათა და მიწისა და ყოველივე მათში არსებულისა] [და შენ გეკუთვნის ქება, შენია მეუფება ცათა და მიწისა და ყოველივე მათში არსებულისა] [და შენ გეკუთვნის ქება, შენ ხარ მეუფე ცათა და მიწისა] [და შენ გეკუთვნის ქება] [შენ ხარ ჭეშმარიტება, და შენი აღთქმა ჭეშმარიტია, და შენი სიტყვა ჭეშმარიტია, და შენთან შეხვედრა ჭეშმარიტია, და სამოთხე ჭეშმარიტია, და ჯოჯოხეთი ჭეშმარიტია, და წინასწარმეტყველნი ჭეშმარიტნი არიან, და მუჰამმედი ﷺ ჭეშმარიტია, და განკითხვის დღე ჭეშმარიტია] [ღმერთო, შენ დაგემორჩილე, და შენ მოგენდე, და შენ გიწამე, და შენ მოგმართე მონანიებით, და შენით  ვედავებოდი, და შენ მოგმართე სამართლისთვის. მომიტევე, რაც ადრე ჩავიდინე და რაც გვიან, რაც დავფარე და რაც გავამჟღავნე] [და ისიც, რაც შენ ჩემზე უკეთ იცი] [შენ ხარ წინ წამწევი და შენ ხარ უკან დამწევი, არ არსებობს ღმერთი შენს გარდა] [შენ ხარ ჩემი ღმერთი, არ არსებობს ღმერთი შენს გარდა] [არ არსებობს ძალა და არც ძლიერება, გარდა ალლაჰისა]»</w:t>
      </w:r>
      <w:r>
        <w:rPr>
          <w:rStyle w:val="FootnoteReference"/>
          <w:rFonts w:ascii="Cambria" w:eastAsia="Cambria" w:hAnsi="Cambria" w:cs="Cambria"/>
          <w:b w:val="0"/>
          <w:color w:val="000000"/>
          <w:sz w:val="16"/>
        </w:rPr>
        <w:footnoteReference w:id="5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20" w:name="_Toc_1_3_0000000021"/>
      <w:r>
        <w:rPr>
          <w:rFonts w:ascii="Cambria" w:eastAsia="Cambria" w:hAnsi="Cambria" w:cs="Cambria"/>
          <w:b/>
          <w:i w:val="0"/>
          <w:color w:val="006400"/>
          <w:sz w:val="25"/>
        </w:rPr>
        <w:t xml:space="preserve">17. წელში მოხრის ვედრება</w:t>
      </w:r>
      <w:bookmarkEnd w:id="20"/>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رَبِّيَ العَظِيمِ».</w:t>
      </w:r>
    </w:p>
    <w:p>
      <w:pPr>
        <w:wordWrap/>
        <w:spacing w:line="240" w:lineRule="auto"/>
        <w:jc w:val="both"/>
      </w:pPr>
      <w:r>
        <w:rPr>
          <w:rFonts w:ascii="Cambria" w:eastAsia="Cambria" w:hAnsi="Cambria" w:cs="Cambria"/>
          <w:b w:val="0"/>
          <w:i w:val="0"/>
          <w:color w:val="000D80"/>
          <w:sz w:val="24"/>
        </w:rPr>
        <w:t xml:space="preserve"> «სუბჰაანა რაბბიალ 'აზიიმ».</w:t>
      </w:r>
    </w:p>
    <w:p>
      <w:pPr>
        <w:wordWrap/>
        <w:spacing w:before="0" w:after="0" w:line="288" w:lineRule="auto"/>
        <w:ind w:left="0" w:right="0" w:firstLine="284"/>
        <w:jc w:val="both"/>
      </w:pPr>
      <w:r>
        <w:rPr>
          <w:rFonts w:ascii="Cambria" w:eastAsia="Cambria" w:hAnsi="Cambria" w:cs="Cambria"/>
          <w:b w:val="0"/>
          <w:color w:val="000000"/>
          <w:sz w:val="24"/>
        </w:rPr>
        <w:t xml:space="preserve">სამჯერ</w:t>
      </w:r>
      <w:r>
        <w:rPr>
          <w:rStyle w:val="FootnoteReference"/>
          <w:rFonts w:ascii="Cambria" w:eastAsia="Cambria" w:hAnsi="Cambria" w:cs="Cambria"/>
          <w:b w:val="0"/>
          <w:color w:val="000000"/>
          <w:sz w:val="16"/>
        </w:rPr>
        <w:footnoteReference w:id="56"/>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«سُبْحَانَكَ اللَّهُمَّ رَبَّنَا وَبِحَمْدِكَ، اللَّهُمَّ اغْفِرْ لِي».</w:t>
      </w:r>
    </w:p>
    <w:p>
      <w:pPr>
        <w:wordWrap/>
        <w:spacing w:line="240" w:lineRule="auto"/>
        <w:jc w:val="both"/>
      </w:pPr>
      <w:r>
        <w:rPr>
          <w:rFonts w:ascii="Cambria" w:eastAsia="Cambria" w:hAnsi="Cambria" w:cs="Cambria"/>
          <w:b w:val="0"/>
          <w:i w:val="0"/>
          <w:color w:val="000D80"/>
          <w:sz w:val="24"/>
        </w:rPr>
        <w:t xml:space="preserve"> «სუბჰანაქა ალლაჰუმმა რაბბანაა ვა ბიჰამდიქ, ალლაჰუმმა ღფირ ლიი»</w:t>
      </w:r>
      <w:r>
        <w:rPr>
          <w:rStyle w:val="FootnoteReference"/>
          <w:rFonts w:ascii="Cambria" w:eastAsia="Cambria" w:hAnsi="Cambria" w:cs="Cambria"/>
          <w:b w:val="0"/>
          <w:color w:val="000000"/>
          <w:sz w:val="16"/>
        </w:rPr>
        <w:footnoteReference w:id="57"/>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«سُبُّوُحٌ، قُدُّوسٌ، رَبُّ المَلَائِكَةِ وَالرُّوحِ».</w:t>
      </w:r>
    </w:p>
    <w:p>
      <w:pPr>
        <w:wordWrap/>
        <w:spacing w:line="240" w:lineRule="auto"/>
        <w:jc w:val="both"/>
      </w:pPr>
      <w:r>
        <w:rPr>
          <w:rFonts w:ascii="Cambria" w:eastAsia="Cambria" w:hAnsi="Cambria" w:cs="Cambria"/>
          <w:b w:val="0"/>
          <w:i w:val="0"/>
          <w:color w:val="000D80"/>
          <w:sz w:val="24"/>
        </w:rPr>
        <w:t xml:space="preserve"> დიდებული ხარ, წმინდა ხარ, ანგელოზებისა და სულის უფალო.</w:t>
      </w:r>
      <w:r>
        <w:rPr>
          <w:rStyle w:val="FootnoteReference"/>
          <w:rFonts w:ascii="Cambria" w:eastAsia="Cambria" w:hAnsi="Cambria" w:cs="Cambria"/>
          <w:b w:val="0"/>
          <w:color w:val="000000"/>
          <w:sz w:val="16"/>
        </w:rPr>
        <w:footnoteReference w:id="58"/>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لَكَ رَكَعْتُ، وَبِكَ آمَنْتُ، وَلَكَ أَسْلَمْتُ، خَشَعَ لَكَ سَمْعِي، وَبَصَرِي، وَمُخِّي، وَعَظْمِي، وَعَصَبِي، [وَمَا استَقَلَّتْ بِهِ قَدَمِي]».</w:t>
      </w:r>
    </w:p>
    <w:p>
      <w:pPr>
        <w:wordWrap/>
        <w:spacing w:line="240" w:lineRule="auto"/>
        <w:jc w:val="both"/>
      </w:pPr>
      <w:r>
        <w:rPr>
          <w:rFonts w:ascii="Cambria" w:eastAsia="Cambria" w:hAnsi="Cambria" w:cs="Cambria"/>
          <w:b w:val="0"/>
          <w:i w:val="0"/>
          <w:color w:val="000D80"/>
          <w:sz w:val="24"/>
        </w:rPr>
        <w:t xml:space="preserve"> «ღმერთო, შენს წინაშე დავიხარე, და შენი ვირწმუნე, და შენს წინაშე დავმორჩილდი. შენს წინაშე ქედი მოიხარა ჩემმა სმენამ, მხედველობამ, ტვინმა, ძვლებმა და ნერვებმა, [და რასაც ჩემი ფეხები ატარებს]»</w:t>
      </w:r>
      <w:r>
        <w:rPr>
          <w:rStyle w:val="FootnoteReference"/>
          <w:rFonts w:ascii="Cambria" w:eastAsia="Cambria" w:hAnsi="Cambria" w:cs="Cambria"/>
          <w:b w:val="0"/>
          <w:color w:val="000000"/>
          <w:sz w:val="16"/>
        </w:rPr>
        <w:footnoteReference w:id="5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ذِي الجَبَرُوتِ، وَالمَلَكُوتِ، وَالكِبْرِيَاءِ، وَالعَظَمَةِ».</w:t>
      </w:r>
    </w:p>
    <w:p>
      <w:pPr>
        <w:wordWrap/>
        <w:spacing w:line="240" w:lineRule="auto"/>
        <w:jc w:val="both"/>
      </w:pPr>
      <w:r>
        <w:rPr>
          <w:rFonts w:ascii="Cambria" w:eastAsia="Cambria" w:hAnsi="Cambria" w:cs="Cambria"/>
          <w:b w:val="0"/>
          <w:i w:val="0"/>
          <w:color w:val="000D80"/>
          <w:sz w:val="24"/>
        </w:rPr>
        <w:t xml:space="preserve"> «დიდება ძალმოსილების, მეუფების, სიდიადისა და დიდებულების მფლობელს»</w:t>
      </w:r>
      <w:r>
        <w:rPr>
          <w:rStyle w:val="FootnoteReference"/>
          <w:rFonts w:ascii="Cambria" w:eastAsia="Cambria" w:hAnsi="Cambria" w:cs="Cambria"/>
          <w:b w:val="0"/>
          <w:color w:val="000000"/>
          <w:sz w:val="16"/>
        </w:rPr>
        <w:footnoteReference w:id="6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21" w:name="_Toc_1_3_0000000022"/>
      <w:r>
        <w:rPr>
          <w:rFonts w:ascii="Cambria" w:eastAsia="Cambria" w:hAnsi="Cambria" w:cs="Cambria"/>
          <w:b/>
          <w:i w:val="0"/>
          <w:color w:val="006400"/>
          <w:sz w:val="25"/>
        </w:rPr>
        <w:t xml:space="preserve">18. რუქუ'იდან ამოსვლის ვედრება</w:t>
      </w:r>
      <w:bookmarkEnd w:id="21"/>
    </w:p>
    <w:p>
      <w:pPr>
        <w:bidi/>
        <w:spacing w:before="60" w:after="40" w:line="240" w:lineRule="auto"/>
        <w:ind w:left="0" w:right="0"/>
        <w:jc w:val="both"/>
      </w:pPr>
      <w:r>
        <w:rPr>
          <w:rFonts w:ascii="adwa-assalaf" w:eastAsia="adwa-assalaf" w:hAnsi="adwa-assalaf" w:cs="adwa-assalaf"/>
          <w:b w:val="0"/>
          <w:color w:val="000D80"/>
          <w:sz w:val="22"/>
          <w:szCs w:val="22"/>
          <w:rtl/>
        </w:rPr>
        <w:t xml:space="preserve">«سَمِعَ اللَّهُ لِمَنْ حَمِدَهُ».</w:t>
      </w:r>
    </w:p>
    <w:p>
      <w:pPr>
        <w:wordWrap/>
        <w:spacing w:line="240" w:lineRule="auto"/>
        <w:jc w:val="both"/>
      </w:pPr>
      <w:r>
        <w:rPr>
          <w:rFonts w:ascii="Cambria" w:eastAsia="Cambria" w:hAnsi="Cambria" w:cs="Cambria"/>
          <w:b w:val="0"/>
          <w:i w:val="0"/>
          <w:color w:val="000D80"/>
          <w:sz w:val="24"/>
        </w:rPr>
        <w:t xml:space="preserve"> ალლაჰმა შეისმინა მისი, ვინც ის შეაქო.</w:t>
      </w:r>
      <w:r>
        <w:rPr>
          <w:rStyle w:val="FootnoteReference"/>
          <w:rFonts w:ascii="Cambria" w:eastAsia="Cambria" w:hAnsi="Cambria" w:cs="Cambria"/>
          <w:b w:val="0"/>
          <w:color w:val="000000"/>
          <w:sz w:val="16"/>
        </w:rPr>
        <w:footnoteReference w:id="61"/>
      </w:r>
    </w:p>
    <w:p>
      <w:pPr>
        <w:bidi/>
        <w:spacing w:before="60" w:after="40" w:line="240" w:lineRule="auto"/>
        <w:ind w:left="0" w:right="0"/>
        <w:jc w:val="both"/>
      </w:pPr>
      <w:r>
        <w:rPr>
          <w:rFonts w:ascii="adwa-assalaf" w:eastAsia="adwa-assalaf" w:hAnsi="adwa-assalaf" w:cs="adwa-assalaf"/>
          <w:b w:val="0"/>
          <w:color w:val="000D80"/>
          <w:sz w:val="22"/>
          <w:szCs w:val="22"/>
          <w:rtl/>
        </w:rPr>
        <w:t xml:space="preserve">«رَبَّنَا وَلَكَ الحَمْدُ، حَمْدًا كَثيرًا طَيِّبًا مُبارَكًا فِيهِ».</w:t>
      </w:r>
    </w:p>
    <w:p>
      <w:pPr>
        <w:wordWrap/>
        <w:spacing w:line="240" w:lineRule="auto"/>
        <w:jc w:val="both"/>
      </w:pPr>
      <w:r>
        <w:rPr>
          <w:rFonts w:ascii="Cambria" w:eastAsia="Cambria" w:hAnsi="Cambria" w:cs="Cambria"/>
          <w:b w:val="0"/>
          <w:i w:val="0"/>
          <w:color w:val="000D80"/>
          <w:sz w:val="24"/>
        </w:rPr>
        <w:t xml:space="preserve"> ჩვენო ღმერთო, შენ გეკუთვნის ქება, უამრავი, კეთილი და დიდებული ქება.</w:t>
      </w:r>
      <w:r>
        <w:rPr>
          <w:rStyle w:val="FootnoteReference"/>
          <w:rFonts w:ascii="Cambria" w:eastAsia="Cambria" w:hAnsi="Cambria" w:cs="Cambria"/>
          <w:b w:val="0"/>
          <w:color w:val="000000"/>
          <w:sz w:val="16"/>
        </w:rPr>
        <w:footnoteReference w:id="62"/>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«مِلْءَ السَّمَوَاتِ وَمِلْءَ الأَرْضِ، وَمَا بَيْنَهُمَا، وَمِلْءَ مَا شِئْتَ مِنْ شَيءٍ بَعْدُ. أَهلَ الثَّناءِ وَالمَجْدِ، أَحَقُّ مَا قَالَ العَبْدُ، وَكُلُّنَا لَكَ عَبْدٌ، اللَّهُمَّ لَا مَانِعَ لِمَا أَعْطَيْتَ، وَلَا مُعْطِيَ لِمَا مَنَعْتَ، وَلَا يَنْفَعُ ذَا الجَدِّ مِنْكَ الجَدُّ».</w:t>
      </w:r>
    </w:p>
    <w:p>
      <w:pPr>
        <w:wordWrap/>
        <w:spacing w:line="240" w:lineRule="auto"/>
        <w:jc w:val="both"/>
      </w:pPr>
      <w:r>
        <w:rPr>
          <w:rFonts w:ascii="Cambria" w:eastAsia="Cambria" w:hAnsi="Cambria" w:cs="Cambria"/>
          <w:b w:val="0"/>
          <w:i w:val="0"/>
          <w:color w:val="000D80"/>
          <w:sz w:val="24"/>
        </w:rPr>
        <w:t xml:space="preserve"> შენ გეკუთვნის ქება, რომელიც ავსებს ცას, დედამიწას და მათ შორის ყველაფერს, და ყველაფერს, რასაც შენ ისურვებ ამის შემდეგ. ო ღირსეულო ქებისა და დიდების პატრონო! ეს არის უდიდესი სიტყვა, რაც მონამ შეიძლება თქვას, და ჩვენ ყველანი შენი მონები ვართ. ო ალლაჰ, არ არსებობს ძალა, რომ შეაჩეროს ის, რაც შენ მიანიჭე, და არავის შეუძლია მიანიჭოს ის, რაც შენ შეაკავე, ძალაუფლება და ბრწყინვალება ვერ არგებს მას, ვის წინააღმდეგაც გსურს.“</w:t>
      </w:r>
      <w:r>
        <w:rPr>
          <w:rStyle w:val="FootnoteReference"/>
          <w:rFonts w:ascii="Cambria" w:eastAsia="Cambria" w:hAnsi="Cambria" w:cs="Cambria"/>
          <w:b w:val="0"/>
          <w:color w:val="000000"/>
          <w:sz w:val="16"/>
        </w:rPr>
        <w:footnoteReference w:id="63"/>
      </w:r>
    </w:p>
    <w:p>
      <w:pPr>
        <w:pStyle w:val="Heading2"/>
        <w:spacing w:before="80" w:after="0" w:line="264" w:lineRule="auto"/>
        <w:ind w:left="0" w:right="0"/>
        <w:jc w:val="left"/>
      </w:pPr>
      <w:bookmarkStart w:id="22" w:name="_Toc_1_3_0000000023"/>
      <w:r>
        <w:rPr>
          <w:rFonts w:ascii="Cambria" w:eastAsia="Cambria" w:hAnsi="Cambria" w:cs="Cambria"/>
          <w:b/>
          <w:i w:val="0"/>
          <w:color w:val="006400"/>
          <w:sz w:val="25"/>
        </w:rPr>
        <w:t xml:space="preserve">19. სუჯუდის ვედრება</w:t>
      </w:r>
      <w:bookmarkEnd w:id="22"/>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رَبِّيَ الأَعْلَى»</w:t>
      </w:r>
    </w:p>
    <w:p>
      <w:pPr>
        <w:wordWrap/>
        <w:spacing w:line="240" w:lineRule="auto"/>
        <w:jc w:val="both"/>
      </w:pPr>
      <w:r>
        <w:rPr>
          <w:rFonts w:ascii="Cambria" w:eastAsia="Cambria" w:hAnsi="Cambria" w:cs="Cambria"/>
          <w:b w:val="0"/>
          <w:i w:val="0"/>
          <w:color w:val="000D80"/>
          <w:sz w:val="24"/>
        </w:rPr>
        <w:t xml:space="preserve"> «სუბჰაანა რაბბიი ალ-ა'ლაა»</w:t>
      </w:r>
    </w:p>
    <w:p>
      <w:pPr>
        <w:wordWrap/>
        <w:spacing w:before="0" w:after="0" w:line="288" w:lineRule="auto"/>
        <w:ind w:left="0" w:right="0" w:firstLine="284"/>
        <w:jc w:val="both"/>
      </w:pPr>
      <w:r>
        <w:rPr>
          <w:rFonts w:ascii="Cambria" w:eastAsia="Cambria" w:hAnsi="Cambria" w:cs="Cambria"/>
          <w:b w:val="0"/>
          <w:color w:val="000000"/>
          <w:sz w:val="24"/>
        </w:rPr>
        <w:t xml:space="preserve">სამჯერ</w:t>
      </w:r>
      <w:r>
        <w:rPr>
          <w:rStyle w:val="FootnoteReference"/>
          <w:rFonts w:ascii="Cambria" w:eastAsia="Cambria" w:hAnsi="Cambria" w:cs="Cambria"/>
          <w:b w:val="0"/>
          <w:color w:val="000000"/>
          <w:sz w:val="16"/>
        </w:rPr>
        <w:footnoteReference w:id="64"/>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«سُبْحَانَكَ اللَّهُمَّ رَبَّنَا وَبِحَمْدِكَ، اللَّهُمَّ اغْفِرْ لِي».</w:t>
      </w:r>
    </w:p>
    <w:p>
      <w:pPr>
        <w:wordWrap/>
        <w:spacing w:line="240" w:lineRule="auto"/>
        <w:jc w:val="both"/>
      </w:pPr>
      <w:r>
        <w:rPr>
          <w:rFonts w:ascii="Cambria" w:eastAsia="Cambria" w:hAnsi="Cambria" w:cs="Cambria"/>
          <w:b w:val="0"/>
          <w:i w:val="0"/>
          <w:color w:val="000D80"/>
          <w:sz w:val="24"/>
        </w:rPr>
        <w:t xml:space="preserve"> «სუბჰანაქა ალლაჰუმმა რაბბანაა ვა ბიჰამდიქ, ალლაჰუმმა ღფირ ლიი»</w:t>
      </w:r>
      <w:r>
        <w:rPr>
          <w:rStyle w:val="FootnoteReference"/>
          <w:rFonts w:ascii="Cambria" w:eastAsia="Cambria" w:hAnsi="Cambria" w:cs="Cambria"/>
          <w:b w:val="0"/>
          <w:color w:val="000000"/>
          <w:sz w:val="16"/>
        </w:rPr>
        <w:footnoteReference w:id="65"/>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«سُبُّوحٌ، قُدُّوسٌ، رَبُّ المَلَائِكَةِ وَالرُّوحِ».</w:t>
      </w:r>
    </w:p>
    <w:p>
      <w:pPr>
        <w:wordWrap/>
        <w:spacing w:line="240" w:lineRule="auto"/>
        <w:jc w:val="both"/>
      </w:pPr>
      <w:r>
        <w:rPr>
          <w:rFonts w:ascii="Cambria" w:eastAsia="Cambria" w:hAnsi="Cambria" w:cs="Cambria"/>
          <w:b w:val="0"/>
          <w:i w:val="0"/>
          <w:color w:val="000D80"/>
          <w:sz w:val="24"/>
        </w:rPr>
        <w:t xml:space="preserve"> დიდებული ხარ, წმინდა ხარ, ანგელოზებისა და სულის უფალო.</w:t>
      </w:r>
      <w:r>
        <w:rPr>
          <w:rStyle w:val="FootnoteReference"/>
          <w:rFonts w:ascii="Cambria" w:eastAsia="Cambria" w:hAnsi="Cambria" w:cs="Cambria"/>
          <w:b w:val="0"/>
          <w:color w:val="000000"/>
          <w:sz w:val="16"/>
        </w:rPr>
        <w:footnoteReference w:id="66"/>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لَكَ سَجَدْتُ وَبِكَ آمَنْتُ، وَلَكَ أَسْلَمْتُ، سَجَدَ وَجْهِيَ لِلَّذِي خَلَقَهُ، وَصَوَّرَهُ، وَشَقَّ سَمْعَهُ وَبَصَرَهُ، تَبَارَكَ اللَّهُ أَحْسَنُ الخَالِقِينَ».</w:t>
      </w:r>
    </w:p>
    <w:p>
      <w:pPr>
        <w:wordWrap/>
        <w:spacing w:line="240" w:lineRule="auto"/>
        <w:jc w:val="both"/>
      </w:pPr>
      <w:r>
        <w:rPr>
          <w:rFonts w:ascii="Cambria" w:eastAsia="Cambria" w:hAnsi="Cambria" w:cs="Cambria"/>
          <w:b w:val="0"/>
          <w:i w:val="0"/>
          <w:color w:val="000D80"/>
          <w:sz w:val="24"/>
        </w:rPr>
        <w:t xml:space="preserve"> «ო ალლაჰ, შენს წინაშე აღვავლინე საჯდა და შენი ვირწმუნე, და შენს წინაშე დავმორჩილდი. ჩემმა სახემ სუჯუდი გააკეთა მისთვის, ვინც იგი შექმნა და ფორმა მისცა, გაუხსნა მას სმენა და მხედველობა, კურთხეულ არს ალლაჰი, საუკეთესო გამჩენთა შორის»</w:t>
      </w:r>
      <w:r>
        <w:rPr>
          <w:rStyle w:val="FootnoteReference"/>
          <w:rFonts w:ascii="Cambria" w:eastAsia="Cambria" w:hAnsi="Cambria" w:cs="Cambria"/>
          <w:b w:val="0"/>
          <w:color w:val="000000"/>
          <w:sz w:val="16"/>
        </w:rPr>
        <w:footnoteReference w:id="67"/>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ذِي الجَبَرُوتِ، وَالمَلَكُوتِ، وَالكِبْرِيَاءِ، وَالعَظَمَةِ».</w:t>
      </w:r>
    </w:p>
    <w:p>
      <w:pPr>
        <w:wordWrap/>
        <w:spacing w:line="240" w:lineRule="auto"/>
        <w:jc w:val="both"/>
      </w:pPr>
      <w:r>
        <w:rPr>
          <w:rFonts w:ascii="Cambria" w:eastAsia="Cambria" w:hAnsi="Cambria" w:cs="Cambria"/>
          <w:b w:val="0"/>
          <w:i w:val="0"/>
          <w:color w:val="000D80"/>
          <w:sz w:val="24"/>
        </w:rPr>
        <w:t xml:space="preserve"> (დიდება ძალმოსილების, მეუფების, სიდიადისა და დიდებულების მფლობელს).</w:t>
      </w:r>
      <w:r>
        <w:rPr>
          <w:rStyle w:val="FootnoteReference"/>
          <w:rFonts w:ascii="Cambria" w:eastAsia="Cambria" w:hAnsi="Cambria" w:cs="Cambria"/>
          <w:b w:val="0"/>
          <w:color w:val="000000"/>
          <w:sz w:val="16"/>
        </w:rPr>
        <w:footnoteReference w:id="68"/>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لِي ذَنْبِي كُلَّهُ: دِقَّهُ وَجِلَّهُ، وَأَوَّلَهُ وَآخِرَهُ، وَعَلَانِيَّتَهُ وَسِرَّهُ».</w:t>
      </w:r>
    </w:p>
    <w:p>
      <w:pPr>
        <w:wordWrap/>
        <w:spacing w:line="240" w:lineRule="auto"/>
        <w:jc w:val="both"/>
      </w:pPr>
      <w:r>
        <w:rPr>
          <w:rFonts w:ascii="Cambria" w:eastAsia="Cambria" w:hAnsi="Cambria" w:cs="Cambria"/>
          <w:b w:val="0"/>
          <w:i w:val="0"/>
          <w:color w:val="000D80"/>
          <w:sz w:val="24"/>
        </w:rPr>
        <w:t xml:space="preserve"> «ღმერთო ჩემო, მომიტევე ჩემი ყველა ცოდვა: პატარა და დიდი, პირველი და უკანასკნელი, გაცხადებული და ფარული»</w:t>
      </w:r>
      <w:r>
        <w:rPr>
          <w:rStyle w:val="FootnoteReference"/>
          <w:rFonts w:ascii="Cambria" w:eastAsia="Cambria" w:hAnsi="Cambria" w:cs="Cambria"/>
          <w:b w:val="0"/>
          <w:color w:val="000000"/>
          <w:sz w:val="16"/>
        </w:rPr>
        <w:footnoteReference w:id="6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Cambria" w:eastAsia="Cambria" w:hAnsi="Cambria" w:cs="Cambria"/>
          <w:b w:val="0"/>
          <w:i w:val="0"/>
          <w:color w:val="000D80"/>
          <w:sz w:val="24"/>
        </w:rPr>
        <w:t xml:space="preserve"> «ო ალლაჰ, შენი კმაყოფილებით გეფარები შენი რისხვისგან და შენი მიტევებით — შენი სასჯელისგან. და შენ შეგეფარები შენგან. ვერ დავითვლი შენდამი ქებას, შენ ისეთი ხარ, როგორი ქებითაც შეამკე საკუთარი თავი»</w:t>
      </w:r>
      <w:r>
        <w:rPr>
          <w:rStyle w:val="FootnoteReference"/>
          <w:rFonts w:ascii="Cambria" w:eastAsia="Cambria" w:hAnsi="Cambria" w:cs="Cambria"/>
          <w:b w:val="0"/>
          <w:color w:val="000000"/>
          <w:sz w:val="16"/>
        </w:rPr>
        <w:footnoteReference w:id="7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23" w:name="_Toc_1_3_0000000024"/>
      <w:r>
        <w:rPr>
          <w:rFonts w:ascii="Cambria" w:eastAsia="Cambria" w:hAnsi="Cambria" w:cs="Cambria"/>
          <w:b/>
          <w:i w:val="0"/>
          <w:color w:val="006400"/>
          <w:sz w:val="25"/>
        </w:rPr>
        <w:t xml:space="preserve">20. ორ სუჯუდს შორის დაჯდომის ვედრება</w:t>
      </w:r>
      <w:bookmarkEnd w:id="23"/>
    </w:p>
    <w:p>
      <w:pPr>
        <w:bidi/>
        <w:spacing w:before="60" w:after="40" w:line="240" w:lineRule="auto"/>
        <w:ind w:left="0" w:right="0"/>
        <w:jc w:val="both"/>
      </w:pPr>
      <w:r>
        <w:rPr>
          <w:rFonts w:ascii="adwa-assalaf" w:eastAsia="adwa-assalaf" w:hAnsi="adwa-assalaf" w:cs="adwa-assalaf"/>
          <w:b w:val="0"/>
          <w:color w:val="000D80"/>
          <w:sz w:val="22"/>
          <w:szCs w:val="22"/>
          <w:rtl/>
        </w:rPr>
        <w:t xml:space="preserve">«رَبِّ اغْفِرْ لِي، رَبِّ اغْفِرْ لِي».</w:t>
      </w:r>
    </w:p>
    <w:p>
      <w:pPr>
        <w:wordWrap/>
        <w:spacing w:line="240" w:lineRule="auto"/>
        <w:jc w:val="both"/>
      </w:pPr>
      <w:r>
        <w:rPr>
          <w:rFonts w:ascii="Cambria" w:eastAsia="Cambria" w:hAnsi="Cambria" w:cs="Cambria"/>
          <w:b w:val="0"/>
          <w:i w:val="0"/>
          <w:color w:val="000D80"/>
          <w:sz w:val="24"/>
        </w:rPr>
        <w:t xml:space="preserve"> (ღმერთო მომიტევე, ღმერთო მომიტევე)</w:t>
      </w:r>
      <w:r>
        <w:rPr>
          <w:rStyle w:val="FootnoteReference"/>
          <w:rFonts w:ascii="Cambria" w:eastAsia="Cambria" w:hAnsi="Cambria" w:cs="Cambria"/>
          <w:b w:val="0"/>
          <w:color w:val="000000"/>
          <w:sz w:val="16"/>
        </w:rPr>
        <w:footnoteReference w:id="71"/>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لِي، وَارْحَمْنِي، وَاهْدِنِي، وَاجْبُرْنِي، وَعَافِنِي، وَارْزُقْنِي، وَارْفَعْنِي».</w:t>
      </w:r>
    </w:p>
    <w:p>
      <w:pPr>
        <w:wordWrap/>
        <w:spacing w:line="240" w:lineRule="auto"/>
        <w:jc w:val="both"/>
      </w:pPr>
      <w:r>
        <w:rPr>
          <w:rFonts w:ascii="Cambria" w:eastAsia="Cambria" w:hAnsi="Cambria" w:cs="Cambria"/>
          <w:b w:val="0"/>
          <w:i w:val="0"/>
          <w:color w:val="000D80"/>
          <w:sz w:val="24"/>
        </w:rPr>
        <w:t xml:space="preserve"> (ღმერთო ჩემო, მომიტევე მე, შემიწყალე, დამადგინე სწორ გზაზე, მომეცი ძალა, მომეცი ჯანმრთელობა, მომეცი სარჩო და ამამაღლე).</w:t>
      </w:r>
      <w:r>
        <w:rPr>
          <w:rStyle w:val="FootnoteReference"/>
          <w:rFonts w:ascii="Cambria" w:eastAsia="Cambria" w:hAnsi="Cambria" w:cs="Cambria"/>
          <w:b w:val="0"/>
          <w:color w:val="000000"/>
          <w:sz w:val="16"/>
        </w:rPr>
        <w:footnoteReference w:id="72"/>
      </w:r>
    </w:p>
    <w:p>
      <w:pPr>
        <w:pStyle w:val="Heading2"/>
        <w:spacing w:before="80" w:after="0" w:line="264" w:lineRule="auto"/>
        <w:ind w:left="0" w:right="0"/>
        <w:jc w:val="left"/>
      </w:pPr>
      <w:bookmarkStart w:id="24" w:name="_Toc_1_3_0000000025"/>
      <w:r>
        <w:rPr>
          <w:rFonts w:ascii="Cambria" w:eastAsia="Cambria" w:hAnsi="Cambria" w:cs="Cambria"/>
          <w:b/>
          <w:i w:val="0"/>
          <w:color w:val="006400"/>
          <w:sz w:val="25"/>
        </w:rPr>
        <w:t xml:space="preserve">21. ყურანის კითხვისას გასაკეთებელი საჯდის ვედრება</w:t>
      </w:r>
      <w:bookmarkEnd w:id="24"/>
    </w:p>
    <w:p>
      <w:pPr>
        <w:bidi/>
        <w:spacing w:before="60" w:after="40" w:line="240" w:lineRule="auto"/>
        <w:ind w:left="0" w:right="0"/>
        <w:jc w:val="both"/>
      </w:pPr>
      <w:r>
        <w:rPr>
          <w:rFonts w:ascii="adwa-assalaf" w:eastAsia="adwa-assalaf" w:hAnsi="adwa-assalaf" w:cs="adwa-assalaf"/>
          <w:b w:val="0"/>
          <w:color w:val="000D80"/>
          <w:sz w:val="22"/>
          <w:szCs w:val="22"/>
          <w:rtl/>
        </w:rPr>
        <w:t xml:space="preserve">«سَجَدَ وَجْهِيَ لِلَّذِي خَلَقَهُ، وَشَقَّ سَمْعَهُ وَبَصَرَهُ بِحَوْلِهِ وَقُوَّتِهِ، فَتَبارَكَ اللَّهُ أَحْسَنُ الخَالِقِينَ»</w:t>
      </w:r>
    </w:p>
    <w:p>
      <w:pPr>
        <w:wordWrap/>
        <w:spacing w:line="240" w:lineRule="auto"/>
        <w:jc w:val="both"/>
      </w:pPr>
      <w:r>
        <w:rPr>
          <w:rFonts w:ascii="Cambria" w:eastAsia="Cambria" w:hAnsi="Cambria" w:cs="Cambria"/>
          <w:b w:val="0"/>
          <w:i w:val="0"/>
          <w:color w:val="000D80"/>
          <w:sz w:val="24"/>
        </w:rPr>
        <w:t xml:space="preserve"> «ჩემმა სახემ სუჯუდი გააკეთა იმისთვის, ვინც იგი შექმნა, და თავისი ძალითა და ძლიერებით გაუხსნა მას სმენა და მხედველობა, ﴿...დიდებულია ალლაჰი, შემოქმედთა შორის საუკეთესო﴾»</w:t>
      </w:r>
    </w:p>
    <w:p>
      <w:pPr>
        <w:wordWrap/>
        <w:spacing w:before="0" w:after="0" w:line="288" w:lineRule="auto"/>
        <w:ind w:left="0" w:right="0" w:firstLine="284"/>
        <w:jc w:val="both"/>
      </w:pPr>
      <w:r>
        <w:rPr>
          <w:rFonts w:ascii="Cambria" w:eastAsia="Cambria" w:hAnsi="Cambria" w:cs="Cambria"/>
          <w:b w:val="0"/>
          <w:color w:val="000000"/>
          <w:sz w:val="24"/>
        </w:rPr>
        <w:t xml:space="preserve">[ალ-მუ'მინუუნ: 14]</w:t>
      </w:r>
      <w:r>
        <w:rPr>
          <w:rStyle w:val="FootnoteReference"/>
          <w:rFonts w:ascii="Cambria" w:eastAsia="Cambria" w:hAnsi="Cambria" w:cs="Cambria"/>
          <w:b w:val="0"/>
          <w:color w:val="000000"/>
          <w:sz w:val="16"/>
        </w:rPr>
        <w:footnoteReference w:id="73"/>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اكْتُبْ لِي بِهَا عِنْدَكَ أَجْرًا، وَضَعْ عَنِّي بِهَا وِزْرًا، وَاجْعَلْهَا لِي عِنْدَكَ ذُخْرًا، وَتَقَبَّلْهَا مِنِّي كَمَا تَقَبَّلْتَهَا مِنْ عَبْدِكَ دَاوُدَ».</w:t>
      </w:r>
    </w:p>
    <w:p>
      <w:pPr>
        <w:wordWrap/>
        <w:spacing w:line="240" w:lineRule="auto"/>
        <w:jc w:val="both"/>
      </w:pPr>
      <w:r>
        <w:rPr>
          <w:rFonts w:ascii="Cambria" w:eastAsia="Cambria" w:hAnsi="Cambria" w:cs="Cambria"/>
          <w:b w:val="0"/>
          <w:i w:val="0"/>
          <w:color w:val="000D80"/>
          <w:sz w:val="24"/>
        </w:rPr>
        <w:t xml:space="preserve"> «ო ალლაჰ, დამიწერე ამით შენთან ჯილდო, მაპატიე ამით ცოდვები, შემინახე ეს შენთან როგორც მარადიული ნაგროვი, და მიიღე ის ჩემგან, როგორც მიიღე იგი შენი მონა დავუდისგან»</w:t>
      </w:r>
      <w:r>
        <w:rPr>
          <w:rStyle w:val="FootnoteReference"/>
          <w:rFonts w:ascii="Cambria" w:eastAsia="Cambria" w:hAnsi="Cambria" w:cs="Cambria"/>
          <w:b w:val="0"/>
          <w:color w:val="000000"/>
          <w:sz w:val="16"/>
        </w:rPr>
        <w:footnoteReference w:id="74"/>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25" w:name="_Toc_1_3_0000000026"/>
      <w:r>
        <w:rPr>
          <w:rFonts w:ascii="Cambria" w:eastAsia="Cambria" w:hAnsi="Cambria" w:cs="Cambria"/>
          <w:b/>
          <w:i w:val="0"/>
          <w:color w:val="006400"/>
          <w:sz w:val="25"/>
        </w:rPr>
        <w:t xml:space="preserve">22 - თაშაჰჰუდი</w:t>
      </w:r>
      <w:bookmarkEnd w:id="25"/>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wordWrap/>
        <w:spacing w:line="240" w:lineRule="auto"/>
        <w:jc w:val="both"/>
      </w:pPr>
      <w:r>
        <w:rPr>
          <w:rFonts w:ascii="Cambria" w:eastAsia="Cambria" w:hAnsi="Cambria" w:cs="Cambria"/>
          <w:b w:val="0"/>
          <w:i w:val="0"/>
          <w:color w:val="000D80"/>
          <w:sz w:val="24"/>
        </w:rPr>
        <w:t xml:space="preserve"> მნიშვნელობა: (მისალმებანი, ლოცვა და ყოველი სიკეთე მხოლოდ ალლაჰს ეკუთვნის. ალლაჰის მშვიდობა, წყალობა და მისი ბარაქა შენზე იყოს ალლაჰის შუამავალო. მშვიდობა ჩვენ და ალლაჰის ყველა მართალ მსახურს. ვამოწმებ, რომ არ არსებობს ღმერთი, გარდა ალლაჰისა და ვამოწმებ, რომ მუჰამმადი მისი მონა და მოციქულია)</w:t>
      </w:r>
      <w:r>
        <w:rPr>
          <w:rStyle w:val="FootnoteReference"/>
          <w:rFonts w:ascii="Cambria" w:eastAsia="Cambria" w:hAnsi="Cambria" w:cs="Cambria"/>
          <w:b w:val="0"/>
          <w:color w:val="000000"/>
          <w:sz w:val="16"/>
        </w:rPr>
        <w:footnoteReference w:id="7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26" w:name="_Toc_1_3_0000000027"/>
      <w:r>
        <w:rPr>
          <w:rFonts w:ascii="Cambria" w:eastAsia="Cambria" w:hAnsi="Cambria" w:cs="Cambria"/>
          <w:b/>
          <w:i w:val="0"/>
          <w:color w:val="006400"/>
          <w:sz w:val="25"/>
        </w:rPr>
        <w:t xml:space="preserve">23. მოციქულის (ალლაჰის ლოცვდა და მშვიდობა მას) დალოცვა თაშაჰუდის შემდეგ.</w:t>
      </w:r>
      <w:bookmarkEnd w:id="26"/>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wordWrap/>
        <w:spacing w:line="240" w:lineRule="auto"/>
        <w:jc w:val="both"/>
      </w:pPr>
      <w:r>
        <w:rPr>
          <w:rFonts w:ascii="Cambria" w:eastAsia="Cambria" w:hAnsi="Cambria" w:cs="Cambria"/>
          <w:b w:val="0"/>
          <w:i w:val="0"/>
          <w:color w:val="000D80"/>
          <w:sz w:val="24"/>
        </w:rPr>
        <w:t xml:space="preserve"> «ღმერთო დალოცე მუჰამმადი და მუჰამმადის ოჯახი, ისე როგორც დალოცე იბრაჰიმი და იბრაჰიმის ოჯახი, ჭეშმარიტად შენ ქებული და დიდებული ხარ, ღმერთო ბარაქა უბოძე მუჰამმადს და მუჰამმადის ოჯახს, ისე როგორც უბოძე  (ბარაქა) იბრაჰიმს და იბრაჰიმის ოჯახს, ჭეშმარიტად შენ ქებული და დიდებული ხარ»</w:t>
      </w:r>
      <w:r>
        <w:rPr>
          <w:rStyle w:val="FootnoteReference"/>
          <w:rFonts w:ascii="Cambria" w:eastAsia="Cambria" w:hAnsi="Cambria" w:cs="Cambria"/>
          <w:b w:val="0"/>
          <w:color w:val="000000"/>
          <w:sz w:val="16"/>
        </w:rPr>
        <w:footnoteReference w:id="76"/>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صَلِّ عَلَى مُحَمَّدٍ وَعَلَى أَزْوَاجِهِ وَذُرِّيَّتِهِ، كَمَا صَلَّيْتَ عَلَى آلِ إِبْرَاهِيمَ، وَبَارِكْ عَلَى مُحَمَّدٍ وَعَلَى أَزْواجِهِ وَذُرِّيَّتِهِ، كَمَا بَارَكْتَ عَلَى آلِ إِبْرَاهِيمَ، إِنَّكَ حَمِيدٌ مَجِيدٌ».</w:t>
      </w:r>
    </w:p>
    <w:p>
      <w:pPr>
        <w:wordWrap/>
        <w:spacing w:line="240" w:lineRule="auto"/>
        <w:jc w:val="both"/>
      </w:pPr>
      <w:r>
        <w:rPr>
          <w:rFonts w:ascii="Cambria" w:eastAsia="Cambria" w:hAnsi="Cambria" w:cs="Cambria"/>
          <w:b w:val="0"/>
          <w:i w:val="0"/>
          <w:color w:val="000D80"/>
          <w:sz w:val="24"/>
        </w:rPr>
        <w:t xml:space="preserve"> «ჩემო ღმერთო, დალოცე მუჰამმედი, მისი მეუღლეები და შთამომავლობა, ისე როგორც დალოცე იბრაჰიმი და მისი ოჯახი. მოჰმადლე მუჰამმედს, მის მეუღლეებსა და შთამომავლობას ბარაქა, ისე როგორც მიჰმადლე იბრაჰიმს და მის ოჯახს. ჭეშმარიტად, შენ ხარ ქებული და დიდებული». </w:t>
      </w:r>
      <w:r>
        <w:rPr>
          <w:rStyle w:val="FootnoteReference"/>
          <w:rFonts w:ascii="Cambria" w:eastAsia="Cambria" w:hAnsi="Cambria" w:cs="Cambria"/>
          <w:b w:val="0"/>
          <w:color w:val="000000"/>
          <w:sz w:val="16"/>
        </w:rPr>
        <w:footnoteReference w:id="7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27" w:name="_Toc_1_3_0000000028"/>
      <w:r>
        <w:rPr>
          <w:rFonts w:ascii="Cambria" w:eastAsia="Cambria" w:hAnsi="Cambria" w:cs="Cambria"/>
          <w:b/>
          <w:i w:val="0"/>
          <w:color w:val="006400"/>
          <w:sz w:val="25"/>
        </w:rPr>
        <w:t xml:space="preserve">24. ვედრება ბოლო თაშაჰუდის შემდეგ, სალამის წინ</w:t>
      </w:r>
      <w:bookmarkEnd w:id="27"/>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«اللَّهُــمَّ إِنِّي أَعُوذُ بِكَ مِنْ عَذَابِ القَبْرِ، وَمِنْ عَذَابِ جَهَنَّمَ، وَمِنْ فِتْنَةِ المَحْيَا وَالمَمَاتِ، وَمِنْ شَرِّ فِتْنَةِ المَسِيحِ الدَّجَّالِ».</w:t>
      </w:r>
    </w:p>
    <w:p>
      <w:pPr>
        <w:wordWrap/>
        <w:spacing w:line="240" w:lineRule="auto"/>
        <w:jc w:val="both"/>
      </w:pPr>
      <w:r>
        <w:rPr>
          <w:rFonts w:ascii="Cambria" w:eastAsia="Cambria" w:hAnsi="Cambria" w:cs="Cambria"/>
          <w:b w:val="0"/>
          <w:i w:val="0"/>
          <w:color w:val="000D80"/>
          <w:sz w:val="24"/>
        </w:rPr>
        <w:t xml:space="preserve"> «ჩემო ღმერთო, მე მოგეკედლები შენ საფლავის სასჯელისგან, ჯოჯოხეთის სასჯელისგან, სიცოცხლისა და სიკვდილის ცდუნებისგან და ცრუ მესია დაჯჯალის ცდუნებისგან»</w:t>
      </w:r>
      <w:r>
        <w:rPr>
          <w:rStyle w:val="FootnoteReference"/>
          <w:rFonts w:ascii="Cambria" w:eastAsia="Cambria" w:hAnsi="Cambria" w:cs="Cambria"/>
          <w:b w:val="0"/>
          <w:color w:val="000000"/>
          <w:sz w:val="16"/>
        </w:rPr>
        <w:footnoteReference w:id="78"/>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أَعُوذُ بِكَ مِنْ عَذَابِ القَبْرِ، وَأَعُوذُ بِكَ مِنْ فِتْنَةِ المَسِيحِ الدَّجَّالِ، وَأَعُوذُ بِكَ مِنْ فِتْنَةِ المَحْيَا وَالمَمَاتِ، اللَّهُمَّ إِنِّي أَعُوذُ بِكَ مِنَ المَأْثَمِ وَالمَغْرَمِ».</w:t>
      </w:r>
    </w:p>
    <w:p>
      <w:pPr>
        <w:wordWrap/>
        <w:spacing w:line="240" w:lineRule="auto"/>
        <w:jc w:val="both"/>
      </w:pPr>
      <w:r>
        <w:rPr>
          <w:rFonts w:ascii="Cambria" w:eastAsia="Cambria" w:hAnsi="Cambria" w:cs="Cambria"/>
          <w:b w:val="0"/>
          <w:i w:val="0"/>
          <w:color w:val="000D80"/>
          <w:sz w:val="24"/>
        </w:rPr>
        <w:t xml:space="preserve"> «ღმერთო ჩემო, შენ შეგეფარები საფლავის სასჯელისაგან, და შენ შეგეფარები ცრუ მესია დაჯჯალის ცდუნებისგან, და შენ შეგეფარები სიცოცხლისა და სიკვდილის ცდუნებისგან, ღმერთო ჩემო, შენ შეგეფარები ცოდვებისაგან და ვალებისაგან»</w:t>
      </w:r>
      <w:r>
        <w:rPr>
          <w:rStyle w:val="FootnoteReference"/>
          <w:rFonts w:ascii="Cambria" w:eastAsia="Cambria" w:hAnsi="Cambria" w:cs="Cambria"/>
          <w:b w:val="0"/>
          <w:color w:val="000000"/>
          <w:sz w:val="16"/>
        </w:rPr>
        <w:footnoteReference w:id="7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ظَلَمْتُ نَفْسِي ظُلْمًا كَثِيرًا، وَلَا يَغْفِرُ الذُّنُوبَ إِلَّا أَنْتَ، فَاغْفِرْ لِي مَغْفِرَةً مِنْ عِنْدِكَ وَارْحَمْنِي، إِنَّكَ أَنْتَ الغَفُورُ الرَّحِيمُ».</w:t>
      </w:r>
    </w:p>
    <w:p>
      <w:pPr>
        <w:wordWrap/>
        <w:spacing w:line="240" w:lineRule="auto"/>
        <w:jc w:val="both"/>
      </w:pPr>
      <w:r>
        <w:rPr>
          <w:rFonts w:ascii="Cambria" w:eastAsia="Cambria" w:hAnsi="Cambria" w:cs="Cambria"/>
          <w:b w:val="0"/>
          <w:i w:val="0"/>
          <w:color w:val="000D80"/>
          <w:sz w:val="24"/>
        </w:rPr>
        <w:t xml:space="preserve"> «ჩემო ღმერთო, უეჭველად მე უსამართლოდ მოვექეცი ჩემს თავს, და არავის შეუძლია ცოდვების პატიება გარდა შენისა, მაშ მომიტევე მე, შემიწყალე მე, ჭეშმარიტად შენ მპატიებელი შემწყალობელი ხარ»</w:t>
      </w:r>
      <w:r>
        <w:rPr>
          <w:rStyle w:val="FootnoteReference"/>
          <w:rFonts w:ascii="Cambria" w:eastAsia="Cambria" w:hAnsi="Cambria" w:cs="Cambria"/>
          <w:b w:val="0"/>
          <w:color w:val="000000"/>
          <w:sz w:val="16"/>
        </w:rPr>
        <w:footnoteReference w:id="80"/>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لِي مَا قَدَّمْتُ، وَمَا أَخَّرْتُ، وَمَا أَسْرَرْتُ، وَمَا أَعْلَنْتُ، وَمَا أَسْرَفْتُ، وَمَا أَنْتَ أَعْلَمُ بِهِ مِنِّي، أَنْتَ المُقَدِّمُ، وَأَنْتَ المُؤَخِّرُ لَا إِلَهَ إِلَّا أَنْتَ».</w:t>
      </w:r>
    </w:p>
    <w:p>
      <w:pPr>
        <w:wordWrap/>
        <w:spacing w:line="240" w:lineRule="auto"/>
        <w:jc w:val="both"/>
      </w:pPr>
      <w:r>
        <w:rPr>
          <w:rFonts w:ascii="Cambria" w:eastAsia="Cambria" w:hAnsi="Cambria" w:cs="Cambria"/>
          <w:b w:val="0"/>
          <w:i w:val="0"/>
          <w:color w:val="000D80"/>
          <w:sz w:val="24"/>
        </w:rPr>
        <w:t xml:space="preserve"> «ო, ალლაჰ, მაპატიე ის, რაც ადრე ჩავიდინე და რაც ჯერ არ ჩამიდენია, ის, რაც ფარულად გავაკეთე და რაც აშკარად გავაკეთე, და ის, რაც უზომოდ ჩავიდინე, და ის, რაც შენ ჩემზე უკეთ იცი! შენ ხარ ის, ვინც წინ წევს და შენ ხარ ის, ვინც უკან წევს, არ არსებობს ღვთაება შენს გარდა»</w:t>
      </w:r>
      <w:r>
        <w:rPr>
          <w:rStyle w:val="FootnoteReference"/>
          <w:rFonts w:ascii="Cambria" w:eastAsia="Cambria" w:hAnsi="Cambria" w:cs="Cambria"/>
          <w:b w:val="0"/>
          <w:color w:val="000000"/>
          <w:sz w:val="16"/>
        </w:rPr>
        <w:footnoteReference w:id="81"/>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أَعِنِّي عَلَى ذِكْرِكَ، وَشُكْرِكَ، وَحُسْنِ عِبادَتِكَ».</w:t>
      </w:r>
    </w:p>
    <w:p>
      <w:pPr>
        <w:wordWrap/>
        <w:spacing w:line="240" w:lineRule="auto"/>
        <w:jc w:val="both"/>
      </w:pPr>
      <w:r>
        <w:rPr>
          <w:rFonts w:ascii="Cambria" w:eastAsia="Cambria" w:hAnsi="Cambria" w:cs="Cambria"/>
          <w:b w:val="0"/>
          <w:i w:val="0"/>
          <w:color w:val="000D80"/>
          <w:sz w:val="24"/>
        </w:rPr>
        <w:t xml:space="preserve"> «ღმერთო ჩემო! შენ შემეწიე შენს ხსენებაში, შენთვის მადლიერების გამოხატვაში და ღვთისმსახურების საუკეთესო ფორმით შესრულებაში»</w:t>
      </w:r>
      <w:r>
        <w:rPr>
          <w:rStyle w:val="FootnoteReference"/>
          <w:rFonts w:ascii="Cambria" w:eastAsia="Cambria" w:hAnsi="Cambria" w:cs="Cambria"/>
          <w:b w:val="0"/>
          <w:color w:val="000000"/>
          <w:sz w:val="16"/>
        </w:rPr>
        <w:footnoteReference w:id="82"/>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أَعُوذُ بِكَ مِنَ البُخْلِ، وَأَعُوذُ بِكَ مِنَ الجُبْنِ، وَأَعُوذُ بِكَ مِنْ أَنْ أُرَدَّ إِلَى أَرْذَلِ العُمُرِ، وَأَعُوذُ بِكَ مِنْ فِتْنَةِ الدُّنْيَا وَعَذَابِ القَبْرِ».</w:t>
      </w:r>
    </w:p>
    <w:p>
      <w:pPr>
        <w:wordWrap/>
        <w:spacing w:line="240" w:lineRule="auto"/>
        <w:jc w:val="both"/>
      </w:pPr>
      <w:r>
        <w:rPr>
          <w:rFonts w:ascii="Cambria" w:eastAsia="Cambria" w:hAnsi="Cambria" w:cs="Cambria"/>
          <w:b w:val="0"/>
          <w:i w:val="0"/>
          <w:color w:val="000D80"/>
          <w:sz w:val="24"/>
        </w:rPr>
        <w:t xml:space="preserve"> «ღმერთო ჩემო, შენ შეგეფარები სიძუნწისაგან, და შეგეფარები სიმხდალისგან, და შეგეფარები აღმოვჩნდე ხანდაზმულობის სისუსტეში, შეგეფარები ამქვეყნის განსაცდელისაგან და საფლავის სასჯელისაგან»</w:t>
      </w:r>
      <w:r>
        <w:rPr>
          <w:rStyle w:val="FootnoteReference"/>
          <w:rFonts w:ascii="Cambria" w:eastAsia="Cambria" w:hAnsi="Cambria" w:cs="Cambria"/>
          <w:b w:val="0"/>
          <w:color w:val="000000"/>
          <w:sz w:val="16"/>
        </w:rPr>
        <w:footnoteReference w:id="83"/>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الجَنَّةَ وَأَعُوذُ بِكَ مِنَ النَّارِ».</w:t>
      </w:r>
    </w:p>
    <w:p>
      <w:pPr>
        <w:wordWrap/>
        <w:spacing w:line="240" w:lineRule="auto"/>
        <w:jc w:val="both"/>
      </w:pPr>
      <w:r>
        <w:rPr>
          <w:rFonts w:ascii="Cambria" w:eastAsia="Cambria" w:hAnsi="Cambria" w:cs="Cambria"/>
          <w:b w:val="0"/>
          <w:i w:val="0"/>
          <w:color w:val="000D80"/>
          <w:sz w:val="24"/>
        </w:rPr>
        <w:t xml:space="preserve"> «ო, ალლაჰ, გთხოვ სამოთხეს და შენ შეგეფარები ცეცხლისგან»</w:t>
      </w:r>
      <w:r>
        <w:rPr>
          <w:rStyle w:val="FootnoteReference"/>
          <w:rFonts w:ascii="Cambria" w:eastAsia="Cambria" w:hAnsi="Cambria" w:cs="Cambria"/>
          <w:b w:val="0"/>
          <w:color w:val="000000"/>
          <w:sz w:val="16"/>
        </w:rPr>
        <w:footnoteReference w:id="84"/>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p>
    <w:p>
      <w:pPr>
        <w:wordWrap/>
        <w:spacing w:line="240" w:lineRule="auto"/>
        <w:jc w:val="both"/>
      </w:pPr>
      <w:r>
        <w:rPr>
          <w:rFonts w:ascii="Cambria" w:eastAsia="Cambria" w:hAnsi="Cambria" w:cs="Cambria"/>
          <w:b w:val="0"/>
          <w:i w:val="0"/>
          <w:color w:val="000D80"/>
          <w:sz w:val="24"/>
        </w:rPr>
        <w:t xml:space="preserve"> «ღმერთო ჩემო! შენი დაფარული ცოდნით და შენი ბატონობით შენს ქმნილებებზე, მაცოცხლე სანამ იცი რომ სიცოცხლე ჩემთვის სასარგებლო იქნება და მომაკვდინე თუ იცი რომ სიკვდილი ჩემთვის უფრო სასარგებლოა, ღმერთო ჩემო! გთხოვ მამყოფე შენი მოშიში დაფარულში თუ ცხადში, შენ გთხოვ მათქმევინო ჭეშმარიტი სიტყვა კმაყოფილებაში თუ სიბრაზეში, შენ გთხოვ თანასწორობას გაჭირვებაში და ფუფუნებაში, გთხოვ ულევ წყალობას, გთხოვ უწყვეტ თვალისჩინს, გთხოვ კმაყოფილებას განჩინების შემდეგ, გთხოვ მშვიდ განსასვენებლს გარდაცვალების შემდეგ, გთხოვ შენი სახის ნახვის სიტკბოებას, და შენთან შეხვედრის მონატრებას დამაზიანებელი გაჭირვების და სწორი გზიდან ამცდენი განსაცდელის გარეშე, ღმერთო ჩემო! გაგვალამაზე რწმენის სილამაზით, გვამყოფე სწორ გზაზე მყოფნი და სწორი გზის მაჩვენებლები»</w:t>
      </w:r>
      <w:r>
        <w:rPr>
          <w:rStyle w:val="FootnoteReference"/>
          <w:rFonts w:ascii="Cambria" w:eastAsia="Cambria" w:hAnsi="Cambria" w:cs="Cambria"/>
          <w:b w:val="0"/>
          <w:color w:val="000000"/>
          <w:sz w:val="16"/>
        </w:rPr>
        <w:footnoteReference w:id="8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يَا أَللَّهُ بِأَنَّكَ الوَاحِدُ الأَحَدُ الصَّمَدُ الَّذِي لَمْ يَلِدْ وَلَمْ يُولَدْ، وَلَمْ يَكُنْ لَهُ كُفُوًا أَحَدٌ، أَنْ تَغْفِرَ لِي ذُنُوبِي إِنَّكَ أَنْتَ الغَفُورُ الرَّحِّيمُ».</w:t>
      </w:r>
    </w:p>
    <w:p>
      <w:pPr>
        <w:wordWrap/>
        <w:spacing w:line="240" w:lineRule="auto"/>
        <w:jc w:val="both"/>
      </w:pPr>
      <w:r>
        <w:rPr>
          <w:rFonts w:ascii="Cambria" w:eastAsia="Cambria" w:hAnsi="Cambria" w:cs="Cambria"/>
          <w:b w:val="0"/>
          <w:i w:val="0"/>
          <w:color w:val="000D80"/>
          <w:sz w:val="24"/>
        </w:rPr>
        <w:t xml:space="preserve"> «ჩემო ღმერთო! შენ გთხოვ ო ალლაჰ, ჭეშმარიტად შენ ხარ ერთი, ერთადერთი, ას'სამედი(არაფერზე დამოკიდებული, ყველაფერი მასზეა დამოკიდებული) რომელიც არც შობილა და არც უშვია და არც არავინ ყოფილა მსგავსი მისი, ერთადერთი ხარ, მომიტევე ჩემი ცოდვები, ჭეშმარიტად, შენ ხარ მიმტევებილი, მწყალობელი»</w:t>
      </w:r>
      <w:r>
        <w:rPr>
          <w:rStyle w:val="FootnoteReference"/>
          <w:rFonts w:ascii="Cambria" w:eastAsia="Cambria" w:hAnsi="Cambria" w:cs="Cambria"/>
          <w:b w:val="0"/>
          <w:color w:val="000000"/>
          <w:sz w:val="16"/>
        </w:rPr>
        <w:footnoteReference w:id="86"/>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p>
    <w:p>
      <w:pPr>
        <w:wordWrap/>
        <w:spacing w:line="240" w:lineRule="auto"/>
        <w:jc w:val="both"/>
      </w:pPr>
      <w:r>
        <w:rPr>
          <w:rFonts w:ascii="Cambria" w:eastAsia="Cambria" w:hAnsi="Cambria" w:cs="Cambria"/>
          <w:b w:val="0"/>
          <w:i w:val="0"/>
          <w:color w:val="000D80"/>
          <w:sz w:val="24"/>
        </w:rPr>
        <w:t xml:space="preserve"> «ჩემო ღმერთო! შენ გთხოვ ჭეშმარიტად ქება-დიდება შენ გეკუთვნის, არ არსებობს ღვთაება გარდა შენი, ერთადერთი ხარ შენ არ გყავს მოზიარე, შენ ხარ მომმადლებელი, ცანის და მიწის გამჩენი, ო დიდების და კეთილშობილების პატრონო, ო მარადცოცხალო და მარადმსუფევო, შენ გთხოვ სამოთხეს და შენ შემოგეფარები ჯოჯოხეთისგან»</w:t>
      </w:r>
      <w:r>
        <w:rPr>
          <w:rStyle w:val="FootnoteReference"/>
          <w:rFonts w:ascii="Cambria" w:eastAsia="Cambria" w:hAnsi="Cambria" w:cs="Cambria"/>
          <w:b w:val="0"/>
          <w:color w:val="000000"/>
          <w:sz w:val="16"/>
        </w:rPr>
        <w:footnoteReference w:id="87"/>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بِأَنَّي أَشْهَدُ أَنَّكَ أَنْتَ اللَّهُ لَا إِلَهَ إِلَّا أَنْتَ الأَحَدُ الصَّمَدُ الَّذِي لَمْ يَلِدْ وَلَمْ يُولَدْ وَلَمْ يَكُنْ لَهُ كُفُوًا أَحَدٌ».</w:t>
      </w:r>
    </w:p>
    <w:p>
      <w:pPr>
        <w:wordWrap/>
        <w:spacing w:line="240" w:lineRule="auto"/>
        <w:jc w:val="both"/>
      </w:pPr>
      <w:r>
        <w:rPr>
          <w:rFonts w:ascii="Cambria" w:eastAsia="Cambria" w:hAnsi="Cambria" w:cs="Cambria"/>
          <w:b w:val="0"/>
          <w:i w:val="0"/>
          <w:color w:val="000D80"/>
          <w:sz w:val="24"/>
        </w:rPr>
        <w:t xml:space="preserve"> «ჩემო ღმერთო! შენ გთხოვ იმით, რომ ვამოწმებ, რომ ჭეშმარიტად შენ ხარ ალლაჰი, არ არსებობს ღვთაება გარდა შენი, ერთადერთი, ას'სამედი რომელიც არც შობილა და რც უშვია და არც არავინ ყოფილა მსგავსი მისი»</w:t>
      </w:r>
      <w:r>
        <w:rPr>
          <w:rStyle w:val="FootnoteReference"/>
          <w:rFonts w:ascii="Cambria" w:eastAsia="Cambria" w:hAnsi="Cambria" w:cs="Cambria"/>
          <w:b w:val="0"/>
          <w:color w:val="000000"/>
          <w:sz w:val="16"/>
        </w:rPr>
        <w:footnoteReference w:id="8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28" w:name="_Toc_1_3_0000000029"/>
      <w:r>
        <w:rPr>
          <w:rFonts w:ascii="Cambria" w:eastAsia="Cambria" w:hAnsi="Cambria" w:cs="Cambria"/>
          <w:b/>
          <w:i w:val="0"/>
          <w:color w:val="006400"/>
          <w:sz w:val="25"/>
        </w:rPr>
        <w:t xml:space="preserve">25. ზიქრები ლოცვის მისალმების შემდეგ</w:t>
      </w:r>
      <w:bookmarkEnd w:id="28"/>
    </w:p>
    <w:p>
      <w:pPr>
        <w:bidi/>
        <w:spacing w:before="60" w:after="40" w:line="240" w:lineRule="auto"/>
        <w:ind w:left="0" w:right="0"/>
        <w:jc w:val="both"/>
      </w:pPr>
      <w:r>
        <w:rPr>
          <w:rFonts w:ascii="adwa-assalaf" w:eastAsia="adwa-assalaf" w:hAnsi="adwa-assalaf" w:cs="adwa-assalaf"/>
          <w:b w:val="0"/>
          <w:color w:val="000D80"/>
          <w:sz w:val="22"/>
          <w:szCs w:val="22"/>
          <w:rtl/>
        </w:rPr>
        <w:t xml:space="preserve">«أَسْتَغْفِرُ اللَّهَ</w:t>
      </w:r>
    </w:p>
    <w:p>
      <w:pPr>
        <w:wordWrap/>
        <w:spacing w:line="240" w:lineRule="auto"/>
        <w:jc w:val="both"/>
      </w:pPr>
      <w:r>
        <w:rPr>
          <w:rFonts w:ascii="Cambria" w:eastAsia="Cambria" w:hAnsi="Cambria" w:cs="Cambria"/>
          <w:b w:val="0"/>
          <w:i w:val="0"/>
          <w:color w:val="000D80"/>
          <w:sz w:val="24"/>
        </w:rPr>
        <w:t xml:space="preserve"> «ალლაჰს ვთხოვ პატიებას»</w:t>
      </w:r>
    </w:p>
    <w:p>
      <w:pPr>
        <w:wordWrap/>
        <w:spacing w:before="0" w:after="0" w:line="288" w:lineRule="auto"/>
        <w:ind w:left="0" w:right="0" w:firstLine="284"/>
        <w:jc w:val="both"/>
      </w:pPr>
      <w:r>
        <w:rPr>
          <w:rFonts w:ascii="Cambria" w:eastAsia="Cambria" w:hAnsi="Cambria" w:cs="Cambria"/>
          <w:b w:val="0"/>
          <w:color w:val="000000"/>
          <w:sz w:val="24"/>
        </w:rPr>
        <w:t xml:space="preserve">(ეს უნდა წარმოთქვათ სამჯერ)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أَنْتَ السَّلَامُ، وَمِنْكَ السَّلَامُ، تَبَارَكْتَ يَا ذَا الجَلَالِ وَالإِكْرَامِ».</w:t>
      </w:r>
    </w:p>
    <w:p>
      <w:pPr>
        <w:wordWrap/>
        <w:jc w:val="both"/>
      </w:pPr>
      <w:r>
        <w:rPr>
          <w:rFonts w:ascii="Cambria" w:eastAsia="Cambria" w:hAnsi="Cambria" w:cs="Cambria"/>
          <w:b w:val="0"/>
          <w:i w:val="0"/>
          <w:color w:val="000D80"/>
          <w:sz w:val="24"/>
        </w:rPr>
        <w:t xml:space="preserve"> ალლაჰ, შენ ხარ მშვიდობა, და შენგან არის მშვიდობა. დიდებული ხარ, დიდებისა და ღირსების მფლობელო»</w:t>
      </w:r>
      <w:r>
        <w:rPr>
          <w:rStyle w:val="FootnoteReference"/>
          <w:rFonts w:ascii="Cambria" w:eastAsia="Cambria" w:hAnsi="Cambria" w:cs="Cambria"/>
          <w:b w:val="0"/>
          <w:color w:val="000000"/>
          <w:sz w:val="16"/>
        </w:rPr>
        <w:footnoteReference w:id="8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«არ არსებობს ღმერთი გარდა ალლაჰისა, ერთადერთისა რომელსაც არ ჰყავს თანაზიარი, მას ეკუთვნის მეუფება და დიდება. და ის ყოვლისშემძლეა». [ ლაა ილააჰა ილლაა ლლაჰ, ვაჰდაჰუ ლაა შარიიქა ლაჰ, ლაჰულ მულქუ ვა ლაჰულ ჰამდუ, ვა ჰუვა 'ალაა ქულლი შაი'ინ ყადიირ ]</w:t>
      </w:r>
    </w:p>
    <w:p>
      <w:pPr>
        <w:wordWrap/>
        <w:spacing w:before="0" w:after="0" w:line="288" w:lineRule="auto"/>
        <w:ind w:left="0" w:right="0" w:firstLine="284"/>
        <w:jc w:val="both"/>
      </w:pPr>
      <w:r>
        <w:rPr>
          <w:rFonts w:ascii="Cambria" w:eastAsia="Cambria" w:hAnsi="Cambria" w:cs="Cambria"/>
          <w:b w:val="0"/>
          <w:color w:val="000000"/>
          <w:sz w:val="24"/>
        </w:rPr>
        <w:t xml:space="preserve">[ეს უნდა წარმოთქვათ სამჯერ]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لَا مَانِعَ لِمَا أَعْطَيْتَ، وَلَا مُعْطِيَ لِمَا مَنَعْتَ، وَلَا يَنْفَعُ ذَا الجَدِّ مِنْكَ الجَدُّ».</w:t>
      </w:r>
    </w:p>
    <w:p>
      <w:pPr>
        <w:wordWrap/>
        <w:jc w:val="both"/>
      </w:pPr>
      <w:r>
        <w:rPr>
          <w:rFonts w:ascii="Cambria" w:eastAsia="Cambria" w:hAnsi="Cambria" w:cs="Cambria"/>
          <w:b w:val="0"/>
          <w:i w:val="0"/>
          <w:color w:val="000D80"/>
          <w:sz w:val="24"/>
        </w:rPr>
        <w:t xml:space="preserve"> ო, ალლაჰ! არავის შეუძლია შეაჩეროს ის, რაც შენ უბოძე, და არავის შეუძლია მისცეს ის, რაც შენ შეაჩერე. (ადამიანს) ვერავითარი ძალაუფლება და სიმდიდრე არ მოუტანს სარგებელს შენს წინაშე»</w:t>
      </w:r>
      <w:r>
        <w:rPr>
          <w:rStyle w:val="FootnoteReference"/>
          <w:rFonts w:ascii="Cambria" w:eastAsia="Cambria" w:hAnsi="Cambria" w:cs="Cambria"/>
          <w:b w:val="0"/>
          <w:color w:val="000000"/>
          <w:sz w:val="16"/>
        </w:rPr>
        <w:footnoteReference w:id="90"/>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p>
    <w:p>
      <w:pPr>
        <w:wordWrap/>
        <w:spacing w:line="240" w:lineRule="auto"/>
        <w:jc w:val="both"/>
      </w:pPr>
      <w:r>
        <w:rPr>
          <w:rFonts w:ascii="Cambria" w:eastAsia="Cambria" w:hAnsi="Cambria" w:cs="Cambria"/>
          <w:b w:val="0"/>
          <w:i w:val="0"/>
          <w:color w:val="000D80"/>
          <w:sz w:val="24"/>
        </w:rPr>
        <w:t xml:space="preserve"> «არ არსებობს სხვა ღვთაება ალლაჰის გარდა — იგი ერთია, არ ჰყავს მას თანამოზიარე. მას ეკუთვნის მეუფება და დიდება, და ის ყოვლისშემძლეა. არ არსებობს ძალა და ძლევამოსილება გარდა ალლაჰისა. არ არსებობს სხვა ღვთაება ალლაჰის გარდა და ჩვენ ვცემთ თაყვანს მხოლოდ მას. მას ეკუთვნის წყალობა, და მას ეკუთვნის მადლი, და მას ეკუთვნის მშვენიერი ქება. არ არსებობს სხვა ღვთაება ალლაჰის გარდა — ჩვენ ერთგულად ვუძღვნით მას რწმენას, თუნდაც ურწმუნოებს სძულდეთ ეს».</w:t>
      </w:r>
      <w:r>
        <w:rPr>
          <w:rStyle w:val="FootnoteReference"/>
          <w:rFonts w:ascii="Cambria" w:eastAsia="Cambria" w:hAnsi="Cambria" w:cs="Cambria"/>
          <w:b w:val="0"/>
          <w:color w:val="000000"/>
          <w:sz w:val="16"/>
        </w:rPr>
        <w:footnoteReference w:id="91"/>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 وَالحَمْدُ لِلَّهِ، وَاللَّهُ أَكْبَرُ</w:t>
      </w:r>
    </w:p>
    <w:p>
      <w:pPr>
        <w:wordWrap/>
        <w:jc w:val="both"/>
      </w:pPr>
      <w:r>
        <w:rPr>
          <w:rFonts w:ascii="Cambria" w:eastAsia="Cambria" w:hAnsi="Cambria" w:cs="Cambria"/>
          <w:b w:val="0"/>
          <w:i w:val="0"/>
          <w:color w:val="000D80"/>
          <w:sz w:val="24"/>
        </w:rPr>
        <w:t xml:space="preserve"> "''სუბჰანალლაჰ, ვალჰამდულილლაჰ, ვა ალლაჰუ აქბარ,'' დიდება ალლაჰს, ქება ალლაჰს და ალლაჰი უდიდესია"</w:t>
      </w:r>
    </w:p>
    <w:p>
      <w:pPr>
        <w:wordWrap/>
        <w:spacing w:before="0" w:after="0" w:line="288" w:lineRule="auto"/>
        <w:ind w:left="0" w:right="0" w:firstLine="284"/>
        <w:jc w:val="both"/>
      </w:pPr>
      <w:r>
        <w:rPr>
          <w:rFonts w:ascii="Cambria" w:eastAsia="Cambria" w:hAnsi="Cambria" w:cs="Cambria"/>
          <w:b w:val="0"/>
          <w:color w:val="000000"/>
          <w:sz w:val="24"/>
        </w:rPr>
        <w:t xml:space="preserve">(ეს უნდა წარმოთქვათ 33-ჯერ)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«არ არსებობს სხვა ღვთაება ალლაჰის გარდა — იგი ერთია, არ ჰყავს მას თანამოზიარე. მას ეკუთვნის მეუფება და დიდება, და ის ყოვლისშემძლეა»</w:t>
      </w:r>
      <w:r>
        <w:rPr>
          <w:rStyle w:val="FootnoteReference"/>
          <w:rFonts w:ascii="Cambria" w:eastAsia="Cambria" w:hAnsi="Cambria" w:cs="Cambria"/>
          <w:b w:val="0"/>
          <w:color w:val="000000"/>
          <w:sz w:val="16"/>
        </w:rPr>
        <w:footnoteReference w:id="92"/>
      </w:r>
      <w:r>
        <w:rPr>
          <w:rFonts w:ascii="Cambria" w:eastAsia="Cambria" w:hAnsi="Cambria" w:cs="Cambria"/>
          <w:b w:val="0"/>
          <w:i w:val="0"/>
          <w:color w:val="000D80"/>
          <w:sz w:val="24"/>
        </w:rPr>
        <w:t xml:space="preserve">.</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﴿قُلۡ هُوَ ٱللَّهُ أَحَدٌ1</w:t>
      </w:r>
      <w:r>
        <w:rPr>
          <w:rFonts w:ascii="KFGQPC HAFS Uthmanic Script" w:eastAsia="KFGQPC HAFS Uthmanic Script" w:hAnsi="KFGQPC HAFS Uthmanic Script" w:cs="KFGQPC HAFS Uthmanic Script"/>
          <w:b w:val="0"/>
          <w:color w:val="187600"/>
          <w:sz w:val="22"/>
          <w:szCs w:val="22"/>
          <w:rtl/>
        </w:rPr>
        <w:t xml:space="preserve"> ٱللَّهُ ٱلصَّمَدُ2</w:t>
      </w:r>
      <w:r>
        <w:rPr>
          <w:rFonts w:ascii="KFGQPC HAFS Uthmanic Script" w:eastAsia="KFGQPC HAFS Uthmanic Script" w:hAnsi="KFGQPC HAFS Uthmanic Script" w:cs="KFGQPC HAFS Uthmanic Script"/>
          <w:b w:val="0"/>
          <w:color w:val="187600"/>
          <w:sz w:val="22"/>
          <w:szCs w:val="22"/>
          <w:rtl/>
        </w:rPr>
        <w:t xml:space="preserve"> لَمۡ يَلِدۡ وَلَمۡ يُولَدۡ3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88" w:lineRule="auto"/>
        <w:ind w:left="0" w:right="0" w:firstLine="284"/>
        <w:jc w:val="both"/>
      </w:pPr>
      <w:r>
        <w:rPr>
          <w:rFonts w:ascii="Cambria" w:eastAsia="Cambria" w:hAnsi="Cambria" w:cs="Cambria"/>
          <w:b w:val="0"/>
          <w:i w:val="0"/>
          <w:color w:val="187600"/>
          <w:sz w:val="24"/>
        </w:rPr>
        <w:t xml:space="preserve"> თქვი: ის, ალლაჰი ერთადერთია,</w:t>
      </w:r>
    </w:p>
    <w:p>
      <w:pPr>
        <w:spacing w:before="0" w:after="0" w:line="288" w:lineRule="auto"/>
        <w:ind w:left="0" w:right="0" w:firstLine="284"/>
        <w:jc w:val="both"/>
      </w:pPr>
      <w:r>
        <w:rPr>
          <w:rFonts w:ascii="Cambria" w:eastAsia="Cambria" w:hAnsi="Cambria" w:cs="Cambria"/>
          <w:b w:val="0"/>
          <w:i w:val="0"/>
          <w:color w:val="187600"/>
          <w:sz w:val="24"/>
        </w:rPr>
        <w:t xml:space="preserve"> ალლაჰი სამედია2</w:t>
      </w:r>
    </w:p>
    <w:p>
      <w:pPr>
        <w:spacing w:before="0" w:after="0" w:line="288" w:lineRule="auto"/>
        <w:ind w:left="0" w:right="0" w:firstLine="284"/>
        <w:jc w:val="both"/>
      </w:pPr>
      <w:r>
        <w:rPr>
          <w:rFonts w:ascii="Cambria" w:eastAsia="Cambria" w:hAnsi="Cambria" w:cs="Cambria"/>
          <w:b w:val="0"/>
          <w:i w:val="0"/>
          <w:color w:val="187600"/>
          <w:sz w:val="24"/>
        </w:rPr>
        <w:t xml:space="preserve"> არც უშობია და არც შობილა,</w:t>
      </w:r>
    </w:p>
    <w:p>
      <w:pPr>
        <w:spacing w:before="0" w:after="0" w:line="288" w:lineRule="auto"/>
        <w:ind w:left="0" w:right="0" w:firstLine="284"/>
        <w:jc w:val="both"/>
      </w:pPr>
      <w:r>
        <w:rPr>
          <w:rFonts w:ascii="Cambria" w:eastAsia="Cambria" w:hAnsi="Cambria" w:cs="Cambria"/>
          <w:b w:val="0"/>
          <w:i w:val="0"/>
          <w:color w:val="187600"/>
          <w:sz w:val="24"/>
        </w:rPr>
        <w:t xml:space="preserve"> და ვერც ვერავინ იქნება მისი ბადალი.</w:t>
      </w:r>
    </w:p>
    <w:p>
      <w:pPr>
        <w:wordWrap/>
        <w:spacing w:before="0" w:after="0" w:line="288" w:lineRule="auto"/>
        <w:ind w:left="0" w:right="0" w:firstLine="284"/>
        <w:jc w:val="both"/>
      </w:pPr>
      <w:r>
        <w:rPr>
          <w:rFonts w:ascii="Cambria" w:eastAsia="Cambria" w:hAnsi="Cambria" w:cs="Cambria"/>
          <w:b w:val="0"/>
          <w:color w:val="000000"/>
          <w:sz w:val="24"/>
        </w:rPr>
        <w:t xml:space="preserve">[ალ-იხლას: 1-4].</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﴿قُلۡ أَعُوذُ بِرَبِّ ٱلۡفَلَقِ1</w:t>
      </w:r>
      <w:r>
        <w:rPr>
          <w:rFonts w:ascii="KFGQPC HAFS Uthmanic Script" w:eastAsia="KFGQPC HAFS Uthmanic Script" w:hAnsi="KFGQPC HAFS Uthmanic Script" w:cs="KFGQPC HAFS Uthmanic Script"/>
          <w:b w:val="0"/>
          <w:color w:val="187600"/>
          <w:sz w:val="22"/>
          <w:szCs w:val="22"/>
          <w:rtl/>
        </w:rPr>
        <w:t xml:space="preserve"> مِن شَرِّ مَا خَلَقَ2</w:t>
      </w:r>
      <w:r>
        <w:rPr>
          <w:rFonts w:ascii="KFGQPC HAFS Uthmanic Script" w:eastAsia="KFGQPC HAFS Uthmanic Script" w:hAnsi="KFGQPC HAFS Uthmanic Script" w:cs="KFGQPC HAFS Uthmanic Script"/>
          <w:b w:val="0"/>
          <w:color w:val="187600"/>
          <w:sz w:val="22"/>
          <w:szCs w:val="22"/>
          <w:rtl/>
        </w:rPr>
        <w:t xml:space="preserve"> وَمِن شَرِّ غَاسِقٍ إِذَا وَقَبَ3</w:t>
      </w:r>
      <w:r>
        <w:rPr>
          <w:rFonts w:ascii="KFGQPC HAFS Uthmanic Script" w:eastAsia="KFGQPC HAFS Uthmanic Script" w:hAnsi="KFGQPC HAFS Uthmanic Script" w:cs="KFGQPC HAFS Uthmanic Script"/>
          <w:b w:val="0"/>
          <w:color w:val="187600"/>
          <w:sz w:val="22"/>
          <w:szCs w:val="22"/>
          <w:rtl/>
        </w:rPr>
        <w:t xml:space="preserve"> وَمِن شَرِّ ٱلنَّفَّٰثَٰتِ فِي ٱلۡعُقَدِ4</w:t>
      </w:r>
      <w:r>
        <w:rPr>
          <w:rFonts w:ascii="KFGQPC HAFS Uthmanic Script" w:eastAsia="KFGQPC HAFS Uthmanic Script" w:hAnsi="KFGQPC HAFS Uthmanic Script" w:cs="KFGQPC HAFS Uthmanic Script"/>
          <w:b w:val="0"/>
          <w:color w:val="187600"/>
          <w:sz w:val="22"/>
          <w:szCs w:val="22"/>
          <w:rtl/>
        </w:rPr>
        <w:t xml:space="preserve"> وَمِن شَرِّ حَاسِدٍ إِذَا حَسَدَ5﴾</w:t>
      </w:r>
    </w:p>
    <w:p>
      <w:pPr>
        <w:spacing w:before="0" w:after="0" w:line="288" w:lineRule="auto"/>
        <w:ind w:left="0" w:right="0" w:firstLine="284"/>
        <w:jc w:val="both"/>
      </w:pPr>
      <w:r>
        <w:rPr>
          <w:rFonts w:ascii="Cambria" w:eastAsia="Cambria" w:hAnsi="Cambria" w:cs="Cambria"/>
          <w:b w:val="0"/>
          <w:i w:val="0"/>
          <w:color w:val="187600"/>
          <w:sz w:val="24"/>
        </w:rPr>
        <w:t xml:space="preserve"> თქვი: შევეფარები განთიადის ღმერთსა,1</w:t>
      </w:r>
    </w:p>
    <w:p>
      <w:pPr>
        <w:spacing w:before="0" w:after="0" w:line="288" w:lineRule="auto"/>
        <w:ind w:left="0" w:right="0" w:firstLine="284"/>
        <w:jc w:val="both"/>
      </w:pPr>
      <w:r>
        <w:rPr>
          <w:rFonts w:ascii="Cambria" w:eastAsia="Cambria" w:hAnsi="Cambria" w:cs="Cambria"/>
          <w:b w:val="0"/>
          <w:i w:val="0"/>
          <w:color w:val="187600"/>
          <w:sz w:val="24"/>
        </w:rPr>
        <w:t xml:space="preserve"> იმათ სიავისგან, რაც მან გააჩინა,2</w:t>
      </w:r>
    </w:p>
    <w:p>
      <w:pPr>
        <w:spacing w:before="0" w:after="0" w:line="288" w:lineRule="auto"/>
        <w:ind w:left="0" w:right="0" w:firstLine="284"/>
        <w:jc w:val="both"/>
      </w:pPr>
      <w:r>
        <w:rPr>
          <w:rFonts w:ascii="Cambria" w:eastAsia="Cambria" w:hAnsi="Cambria" w:cs="Cambria"/>
          <w:b w:val="0"/>
          <w:i w:val="0"/>
          <w:color w:val="187600"/>
          <w:sz w:val="24"/>
        </w:rPr>
        <w:t xml:space="preserve"> და წყვდიადი ღამის სიავისგან, როცა ჩამოწვება ირგვლივ3</w:t>
      </w:r>
    </w:p>
    <w:p>
      <w:pPr>
        <w:spacing w:before="0" w:after="0" w:line="288" w:lineRule="auto"/>
        <w:ind w:left="0" w:right="0" w:firstLine="284"/>
        <w:jc w:val="both"/>
      </w:pPr>
      <w:r>
        <w:rPr>
          <w:rFonts w:ascii="Cambria" w:eastAsia="Cambria" w:hAnsi="Cambria" w:cs="Cambria"/>
          <w:b w:val="0"/>
          <w:i w:val="0"/>
          <w:color w:val="187600"/>
          <w:sz w:val="24"/>
        </w:rPr>
        <w:t xml:space="preserve"> და ნასკვებზე მბერავ დედაბერთა სიავისაგან,4</w:t>
      </w:r>
    </w:p>
    <w:p>
      <w:pPr>
        <w:spacing w:before="0" w:after="0" w:line="288" w:lineRule="auto"/>
        <w:ind w:left="0" w:right="0" w:firstLine="284"/>
        <w:jc w:val="both"/>
      </w:pPr>
      <w:r>
        <w:rPr>
          <w:rFonts w:ascii="Cambria" w:eastAsia="Cambria" w:hAnsi="Cambria" w:cs="Cambria"/>
          <w:b w:val="0"/>
          <w:i w:val="0"/>
          <w:color w:val="187600"/>
          <w:sz w:val="24"/>
        </w:rPr>
        <w:t xml:space="preserve"> ასევე მოშურნეს სიავისგან, როცა შურიანობს.5</w:t>
      </w:r>
    </w:p>
    <w:p>
      <w:pPr>
        <w:wordWrap/>
        <w:spacing w:before="0" w:after="0" w:line="288" w:lineRule="auto"/>
        <w:ind w:left="0" w:right="0" w:firstLine="284"/>
        <w:jc w:val="both"/>
      </w:pPr>
      <w:r>
        <w:rPr>
          <w:rFonts w:ascii="Cambria" w:eastAsia="Cambria" w:hAnsi="Cambria" w:cs="Cambria"/>
          <w:b w:val="0"/>
          <w:color w:val="000000"/>
          <w:sz w:val="24"/>
        </w:rPr>
        <w:t xml:space="preserve">(ალ-ფალაყ: 1-5)</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﴿قُلۡ أَعُوذُ بِرَبِّ ٱلنَّاسِ1</w:t>
      </w:r>
      <w:r>
        <w:rPr>
          <w:rFonts w:ascii="KFGQPC HAFS Uthmanic Script" w:eastAsia="KFGQPC HAFS Uthmanic Script" w:hAnsi="KFGQPC HAFS Uthmanic Script" w:cs="KFGQPC HAFS Uthmanic Script"/>
          <w:b w:val="0"/>
          <w:color w:val="187600"/>
          <w:sz w:val="22"/>
          <w:szCs w:val="22"/>
          <w:rtl/>
        </w:rPr>
        <w:t xml:space="preserve"> مَلِكِ ٱلنَّاسِ2</w:t>
      </w:r>
      <w:r>
        <w:rPr>
          <w:rFonts w:ascii="KFGQPC HAFS Uthmanic Script" w:eastAsia="KFGQPC HAFS Uthmanic Script" w:hAnsi="KFGQPC HAFS Uthmanic Script" w:cs="KFGQPC HAFS Uthmanic Script"/>
          <w:b w:val="0"/>
          <w:color w:val="187600"/>
          <w:sz w:val="22"/>
          <w:szCs w:val="22"/>
          <w:rtl/>
        </w:rPr>
        <w:t xml:space="preserve"> إِلَٰهِ ٱلنَّاسِ3</w:t>
      </w:r>
      <w:r>
        <w:rPr>
          <w:rFonts w:ascii="KFGQPC HAFS Uthmanic Script" w:eastAsia="KFGQPC HAFS Uthmanic Script" w:hAnsi="KFGQPC HAFS Uthmanic Script" w:cs="KFGQPC HAFS Uthmanic Script"/>
          <w:b w:val="0"/>
          <w:color w:val="187600"/>
          <w:sz w:val="22"/>
          <w:szCs w:val="22"/>
          <w:rtl/>
        </w:rPr>
        <w:t xml:space="preserve"> مِن شَرِّ ٱلۡوَسۡوَاسِ ٱلۡخَنَّاسِ4</w:t>
      </w:r>
      <w:r>
        <w:rPr>
          <w:rFonts w:ascii="KFGQPC HAFS Uthmanic Script" w:eastAsia="KFGQPC HAFS Uthmanic Script" w:hAnsi="KFGQPC HAFS Uthmanic Script" w:cs="KFGQPC HAFS Uthmanic Script"/>
          <w:b w:val="0"/>
          <w:color w:val="187600"/>
          <w:sz w:val="22"/>
          <w:szCs w:val="22"/>
          <w:rtl/>
        </w:rPr>
        <w:t xml:space="preserve"> ٱلَّذِي يُوَسۡوِسُ فِي صُدُورِ ٱلنَّاسِ5</w:t>
      </w:r>
      <w:r>
        <w:rPr>
          <w:rFonts w:ascii="KFGQPC HAFS Uthmanic Script" w:eastAsia="KFGQPC HAFS Uthmanic Script" w:hAnsi="KFGQPC HAFS Uthmanic Script" w:cs="KFGQPC HAFS Uthmanic Script"/>
          <w:b w:val="0"/>
          <w:color w:val="187600"/>
          <w:sz w:val="22"/>
          <w:szCs w:val="22"/>
          <w:rtl/>
        </w:rPr>
        <w:t xml:space="preserve"> مِنَ ٱلۡجِنَّةِ وَٱلنَّاسِ6﴾</w:t>
      </w:r>
    </w:p>
    <w:p>
      <w:pPr>
        <w:spacing w:before="0" w:after="0" w:line="288" w:lineRule="auto"/>
        <w:ind w:left="0" w:right="0" w:firstLine="284"/>
        <w:jc w:val="both"/>
      </w:pPr>
      <w:r>
        <w:rPr>
          <w:rFonts w:ascii="Cambria" w:eastAsia="Cambria" w:hAnsi="Cambria" w:cs="Cambria"/>
          <w:b w:val="0"/>
          <w:i w:val="0"/>
          <w:color w:val="187600"/>
          <w:sz w:val="24"/>
        </w:rPr>
        <w:t xml:space="preserve"> თქვი: შევეფარები ადამიანთა ღმერთსა,1</w:t>
      </w:r>
    </w:p>
    <w:p>
      <w:pPr>
        <w:spacing w:before="0" w:after="0" w:line="288" w:lineRule="auto"/>
        <w:ind w:left="0" w:right="0" w:firstLine="284"/>
        <w:jc w:val="both"/>
      </w:pPr>
      <w:r>
        <w:rPr>
          <w:rFonts w:ascii="Cambria" w:eastAsia="Cambria" w:hAnsi="Cambria" w:cs="Cambria"/>
          <w:b w:val="0"/>
          <w:i w:val="0"/>
          <w:color w:val="187600"/>
          <w:sz w:val="24"/>
        </w:rPr>
        <w:t xml:space="preserve"> ადამიანთა მეფეს (მათ ბატონ-პატრონსა)2</w:t>
      </w:r>
    </w:p>
    <w:p>
      <w:pPr>
        <w:spacing w:before="0" w:after="0" w:line="288" w:lineRule="auto"/>
        <w:ind w:left="0" w:right="0" w:firstLine="284"/>
        <w:jc w:val="both"/>
      </w:pPr>
      <w:r>
        <w:rPr>
          <w:rFonts w:ascii="Cambria" w:eastAsia="Cambria" w:hAnsi="Cambria" w:cs="Cambria"/>
          <w:b w:val="0"/>
          <w:i w:val="0"/>
          <w:color w:val="187600"/>
          <w:sz w:val="24"/>
        </w:rPr>
        <w:t xml:space="preserve"> ადამიანთა ღვთაებასა3</w:t>
      </w:r>
    </w:p>
    <w:p>
      <w:pPr>
        <w:spacing w:before="0" w:after="0" w:line="288" w:lineRule="auto"/>
        <w:ind w:left="0" w:right="0" w:firstLine="284"/>
        <w:jc w:val="both"/>
      </w:pPr>
      <w:r>
        <w:rPr>
          <w:rFonts w:ascii="Cambria" w:eastAsia="Cambria" w:hAnsi="Cambria" w:cs="Cambria"/>
          <w:b w:val="0"/>
          <w:i w:val="0"/>
          <w:color w:val="187600"/>
          <w:sz w:val="24"/>
        </w:rPr>
        <w:t xml:space="preserve"> ეჭვის მთესავი ვერაგის სიავისაგან,4</w:t>
      </w:r>
    </w:p>
    <w:p>
      <w:pPr>
        <w:spacing w:before="0" w:after="0" w:line="288" w:lineRule="auto"/>
        <w:ind w:left="0" w:right="0" w:firstLine="284"/>
        <w:jc w:val="both"/>
      </w:pPr>
      <w:r>
        <w:rPr>
          <w:rFonts w:ascii="Cambria" w:eastAsia="Cambria" w:hAnsi="Cambria" w:cs="Cambria"/>
          <w:b w:val="0"/>
          <w:i w:val="0"/>
          <w:color w:val="187600"/>
          <w:sz w:val="24"/>
        </w:rPr>
        <w:t xml:space="preserve"> რომელიც ეჭვს თესავს ადამიანთა გულებში 5</w:t>
      </w:r>
    </w:p>
    <w:p>
      <w:pPr>
        <w:spacing w:before="0" w:after="0" w:line="288" w:lineRule="auto"/>
        <w:ind w:left="0" w:right="0" w:firstLine="284"/>
        <w:jc w:val="both"/>
      </w:pPr>
      <w:r>
        <w:rPr>
          <w:rFonts w:ascii="Cambria" w:eastAsia="Cambria" w:hAnsi="Cambria" w:cs="Cambria"/>
          <w:b w:val="0"/>
          <w:i w:val="0"/>
          <w:color w:val="187600"/>
          <w:sz w:val="24"/>
        </w:rPr>
        <w:t xml:space="preserve"> ადამიანთა და ჯინთაგან.6</w:t>
      </w:r>
    </w:p>
    <w:p>
      <w:pPr>
        <w:wordWrap/>
        <w:spacing w:before="0" w:after="0" w:line="288" w:lineRule="auto"/>
        <w:ind w:left="0" w:right="0" w:firstLine="284"/>
        <w:jc w:val="both"/>
      </w:pPr>
      <w:r>
        <w:rPr>
          <w:rFonts w:ascii="Cambria" w:eastAsia="Cambria" w:hAnsi="Cambria" w:cs="Cambria"/>
          <w:b w:val="0"/>
          <w:color w:val="000000"/>
          <w:sz w:val="24"/>
        </w:rPr>
        <w:t xml:space="preserve">(ან-ნას: 1-6)</w:t>
      </w:r>
    </w:p>
    <w:p>
      <w:pPr>
        <w:wordWrap/>
        <w:spacing w:before="0" w:after="0" w:line="288" w:lineRule="auto"/>
        <w:ind w:left="0" w:right="0" w:firstLine="284"/>
        <w:jc w:val="both"/>
      </w:pPr>
      <w:r>
        <w:rPr>
          <w:rFonts w:ascii="Cambria" w:eastAsia="Cambria" w:hAnsi="Cambria" w:cs="Cambria"/>
          <w:b w:val="0"/>
          <w:color w:val="000000"/>
          <w:sz w:val="24"/>
        </w:rPr>
        <w:t xml:space="preserve">ყოველი ლოცვის შემდეგ</w:t>
      </w:r>
      <w:r>
        <w:rPr>
          <w:rStyle w:val="FootnoteReference"/>
          <w:rFonts w:ascii="Cambria" w:eastAsia="Cambria" w:hAnsi="Cambria" w:cs="Cambria"/>
          <w:b w:val="0"/>
          <w:color w:val="000000"/>
          <w:sz w:val="16"/>
        </w:rPr>
        <w:footnoteReference w:id="93"/>
      </w:r>
      <w:r>
        <w:rPr>
          <w:rFonts w:ascii="Cambria" w:eastAsia="Cambria" w:hAnsi="Cambria" w:cs="Cambria"/>
          <w:b w:val="0"/>
          <w:color w:val="000000"/>
          <w:sz w:val="24"/>
        </w:rPr>
        <w:t xml:space="preserve">.</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88" w:lineRule="auto"/>
        <w:ind w:left="0" w:right="0" w:firstLine="284"/>
        <w:jc w:val="both"/>
      </w:pPr>
      <w:r>
        <w:rPr>
          <w:rFonts w:ascii="Cambria" w:eastAsia="Cambria" w:hAnsi="Cambria" w:cs="Cambria"/>
          <w:b w:val="0"/>
          <w:i w:val="0"/>
          <w:color w:val="187600"/>
          <w:sz w:val="24"/>
        </w:rPr>
        <w:t xml:space="preserve"> ალლაჰი... – არ არსებობს ღვთაება, გარდა მისი – მარად ცოცხლისა და მსუფევისა; მას არც ჩასთვლემს, არც ჩაეძინება; მის კუთვნილებაშია, რაცაა ცათა შინა და ქვეყანასა ზედა; მის წინაშე ვინ იშუამდგომლებს მისივე ნების გარეშე?! მან იცის, რაც იყო მათ უწინ და რაც იქნება მათ შემდგომ; მის ცოდნაში ვერაფერს შესწვდებიან, გარდა იმისა, რასაც თვითონ ინებებს; მისი ქურსი ცათა და ქვეყანას გარემოიცავს და მას არ უმძიმს დაცვა მათი; ისაა უზენაესი და უბადლოდ დიდებული.</w:t>
      </w:r>
    </w:p>
    <w:p>
      <w:pPr>
        <w:wordWrap/>
        <w:spacing w:before="0" w:after="0" w:line="288" w:lineRule="auto"/>
        <w:ind w:left="0" w:right="0" w:firstLine="284"/>
        <w:jc w:val="both"/>
      </w:pPr>
      <w:r>
        <w:rPr>
          <w:rFonts w:ascii="Cambria" w:eastAsia="Cambria" w:hAnsi="Cambria" w:cs="Cambria"/>
          <w:b w:val="0"/>
          <w:color w:val="000000"/>
          <w:sz w:val="24"/>
        </w:rPr>
        <w:t xml:space="preserve">[ალ-ბაყარა: 255]</w:t>
      </w:r>
      <w:r>
        <w:rPr>
          <w:rFonts w:ascii="Cambria" w:eastAsia="Cambria" w:hAnsi="Cambria" w:cs="Cambria"/>
          <w:b w:val="0"/>
          <w:color w:val="000000"/>
          <w:sz w:val="24"/>
        </w:rPr>
        <w:t xml:space="preserve"> ყოველი ლოცვის შემდეგ</w:t>
      </w:r>
      <w:r>
        <w:rPr>
          <w:rStyle w:val="FootnoteReference"/>
          <w:rFonts w:ascii="Cambria" w:eastAsia="Cambria" w:hAnsi="Cambria" w:cs="Cambria"/>
          <w:b w:val="0"/>
          <w:color w:val="000000"/>
          <w:sz w:val="16"/>
        </w:rPr>
        <w:footnoteReference w:id="94"/>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يُحْيِي وَيُمِيتُ وَهُوَ عَلَى كُلِّ شَيْءٍ قَدِيرٌ»</w:t>
      </w:r>
    </w:p>
    <w:p>
      <w:pPr>
        <w:wordWrap/>
        <w:spacing w:line="240" w:lineRule="auto"/>
        <w:jc w:val="both"/>
      </w:pPr>
      <w:r>
        <w:rPr>
          <w:rFonts w:ascii="Cambria" w:eastAsia="Cambria" w:hAnsi="Cambria" w:cs="Cambria"/>
          <w:b w:val="0"/>
          <w:i w:val="0"/>
          <w:color w:val="000D80"/>
          <w:sz w:val="24"/>
        </w:rPr>
        <w:t xml:space="preserve"> «არ არსებობს ღმერთი გარდა ალლაჰისა, ერთადერთისა, რომელსაც არ ჰყავს თანაზიარი. მას ეკუთვნის მეუფება და დიდება. ის აცოცხლებს და ამკვდარებს, და ის ყოვლისშემძლეა». [ლაა ილააჰა ილლაა ლლაჰ, ვაჰდაჰუ ლაა შარიიქა ლაჰ, ლაჰულ მულქუ ვა ლაჰულ ჰამდუ, იუჰიი ვა იუმიით, ვა ჰუვა 'ალაა ქულლი შაი'ინ ყადიირ]</w:t>
      </w:r>
    </w:p>
    <w:p>
      <w:pPr>
        <w:wordWrap/>
        <w:spacing w:before="0" w:after="0" w:line="288" w:lineRule="auto"/>
        <w:ind w:left="0" w:right="0" w:firstLine="284"/>
        <w:jc w:val="both"/>
      </w:pPr>
      <w:r>
        <w:rPr>
          <w:rFonts w:ascii="Cambria" w:eastAsia="Cambria" w:hAnsi="Cambria" w:cs="Cambria"/>
          <w:b w:val="0"/>
          <w:color w:val="000000"/>
          <w:sz w:val="24"/>
        </w:rPr>
        <w:t xml:space="preserve">ათჯერ მაღრიბისა და სუბჰის ლოცვის შემდეგ</w:t>
      </w:r>
      <w:r>
        <w:rPr>
          <w:rStyle w:val="FootnoteReference"/>
          <w:rFonts w:ascii="Cambria" w:eastAsia="Cambria" w:hAnsi="Cambria" w:cs="Cambria"/>
          <w:b w:val="0"/>
          <w:color w:val="000000"/>
          <w:sz w:val="16"/>
        </w:rPr>
        <w:footnoteReference w:id="95"/>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عِلْمًا نافِعًا، وَرِزْقًا طَيِّبًا، وَعَمَلًا مُتَقَبَّلًا»</w:t>
      </w:r>
    </w:p>
    <w:p>
      <w:pPr>
        <w:wordWrap/>
        <w:spacing w:line="240" w:lineRule="auto"/>
        <w:jc w:val="both"/>
      </w:pPr>
      <w:r>
        <w:rPr>
          <w:rFonts w:ascii="Cambria" w:eastAsia="Cambria" w:hAnsi="Cambria" w:cs="Cambria"/>
          <w:b w:val="0"/>
          <w:i w:val="0"/>
          <w:color w:val="000D80"/>
          <w:sz w:val="24"/>
        </w:rPr>
        <w:t xml:space="preserve"> «ღმერთო ჩემო! შენ გთხოვ სასარგებლო ცოდნას, ჰალალ სარჩოს და მიღებულ ღვთისმსახურებას» </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بَعْدَ السَّلامِ مِنْ صَلَاةِ الفَجْرِ.</w:t>
      </w:r>
    </w:p>
    <w:p>
      <w:pPr>
        <w:wordWrap/>
        <w:jc w:val="both"/>
      </w:pPr>
      <w:r>
        <w:rPr>
          <w:rFonts w:ascii="Cambria" w:eastAsia="Cambria" w:hAnsi="Cambria" w:cs="Cambria"/>
          <w:b w:val="0"/>
          <w:i w:val="0"/>
          <w:color w:val="000D80"/>
          <w:sz w:val="24"/>
        </w:rPr>
        <w:t xml:space="preserve"> ფაჯრის ლოცვის სალამის შემდეგ</w:t>
      </w:r>
      <w:r>
        <w:rPr>
          <w:rStyle w:val="FootnoteReference"/>
          <w:rFonts w:ascii="Cambria" w:eastAsia="Cambria" w:hAnsi="Cambria" w:cs="Cambria"/>
          <w:b w:val="0"/>
          <w:color w:val="000000"/>
          <w:sz w:val="16"/>
        </w:rPr>
        <w:footnoteReference w:id="96"/>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29" w:name="_Toc_1_3_0000000030"/>
      <w:r>
        <w:rPr>
          <w:rFonts w:ascii="Cambria" w:eastAsia="Cambria" w:hAnsi="Cambria" w:cs="Cambria"/>
          <w:b/>
          <w:i w:val="0"/>
          <w:color w:val="006400"/>
          <w:sz w:val="25"/>
        </w:rPr>
        <w:t xml:space="preserve">26. ისთიხარას ლოცვის ვედრება</w:t>
      </w:r>
      <w:bookmarkEnd w:id="29"/>
    </w:p>
    <w:p>
      <w:pPr>
        <w:wordWrap/>
        <w:spacing w:before="0" w:after="0" w:line="288" w:lineRule="auto"/>
        <w:ind w:left="0" w:right="0" w:firstLine="284"/>
        <w:jc w:val="both"/>
      </w:pPr>
      <w:r>
        <w:rPr>
          <w:rFonts w:ascii="Cambria" w:eastAsia="Cambria" w:hAnsi="Cambria" w:cs="Cambria"/>
          <w:b w:val="0"/>
          <w:color w:val="000000"/>
          <w:sz w:val="24"/>
        </w:rPr>
        <w:t xml:space="preserve">ჯააბირ იბნ აბდულლაჰმა (ალლაჰი იყოს მათით კმაყოფილი) თქვა: „ალლაჰის შუამავალი (ﷺ) გვასწავლიდა ისთიხარას ყველა საქმეში, ისევე როგორც გვასწავლიდა ყურანის სურას, და ამბობდა:“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هَمَّ أَحَدُكُمْ بِالأَمْرِ فَلْيَرْكَعْ رَكْعَتَيْنِ مِنْ غَيْرِ الفَرِيضَةِ، ثُمَّ لْيَقُلْ:</w:t>
      </w:r>
    </w:p>
    <w:p>
      <w:pPr>
        <w:wordWrap/>
        <w:jc w:val="both"/>
      </w:pPr>
      <w:r>
        <w:rPr>
          <w:rFonts w:ascii="Cambria" w:eastAsia="Cambria" w:hAnsi="Cambria" w:cs="Cambria"/>
          <w:b w:val="0"/>
          <w:i w:val="0"/>
          <w:color w:val="000D80"/>
          <w:sz w:val="24"/>
        </w:rPr>
        <w:t xml:space="preserve"> «როცა რომელიმე თქვენგანი რაიმე საქმეს განიზრახავს, მან უნდა შეასრულოს ორი რაქათის ლოცვა სავალდებულოს გარდა, შემდეგ კი თქვას: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أَسْتَخِيرُكَ بِعِلْمِكَ، وَأَسْتَقْدِرُكَ بِقُدْرَتِكَ، وَأَسْأَلُكَ مِنْ فَضْلِكَ العَظِيمِ؛ فَإِنَّكَ تَقْدِرُ وَلَا أَقْدِرُ، وَتَعْلَمُ وَلَا أَعْلَمُ، وَأَنْتَ عَلَّامُ الغُيُوبِ، اللَّهُمَّ إِنْ كُنْتَ تَعْلَمُ أَنَّ هَذَا الأمْرَ - وَيُسَمِّي حَاجَتَهُ - خَيْرٌ لِي فِي دِينِي وَمَعَاشِي وَعَاقِبَةِ أَمْرِي – أَوْ قَالَ: عَاجِلِهِ وَآجِلِهِ - فَاقْدُرْهُ لِي وَيَسِّرْهُ لِي ثمَّ بَارِكْ لِي فِيهِ، وَإِنْ كُنْتَ تَعْلَمُ أَنَّ هَذَا الْأَمْرَ شَرٌّ لِي فِي دِينِي وَمَعَاشِي وَعَاقِبَةِ أَمْرِي – أَوْ قَالَ: عَاجِلِهِ وَآجِلِهِ – فَاصْرِفْهُ عَنِّي وَاصْرِفْنِي عَنْهُ وَاقْدُرْ لِيَ الْخَيْرَ حَيْثُ كَانَ، ثُمَّ أَرْضِنِي بِهِ».</w:t>
      </w:r>
    </w:p>
    <w:p>
      <w:pPr>
        <w:wordWrap/>
        <w:jc w:val="both"/>
      </w:pPr>
      <w:r>
        <w:rPr>
          <w:rFonts w:ascii="Cambria" w:eastAsia="Cambria" w:hAnsi="Cambria" w:cs="Cambria"/>
          <w:b w:val="0"/>
          <w:i w:val="0"/>
          <w:color w:val="000D80"/>
          <w:sz w:val="24"/>
        </w:rPr>
        <w:t xml:space="preserve"> ო, ალლაჰო, მე შენს ცოდნას მივმართავ რჩევისთვის და შენს ძალას ვთხოვ მხარდაჭერას, და შენს უდიდეს წყალობას ვევედრები. რადგან შენ შეგიძლია ყველაფერი, ხოლო მე - არა; შენ იცი ყველაფერი, ხოლო მე - არა; და შენ ხარ დამალულის მცოდნე. ო, ალლაჰო, თუ შენ იცი, რომ ეს საქმე (და დაასახელოს თავისი საჭიროება) სიკეთეა ჩემთვის ჩემს რელიგიაში, ჩემს ცხოვრებაში და ჩემს საბოლოო მდგომარეობაში (ან თქვა: ამქვეყნიურ და მომავლურ ცხოვრებაში), მაშინ განაწესე ეს ჩემთვის, მიწყალობე ამაში წარმატება და დამლოცე მასში. ხოლო თუ შენ იცი, რომ ეს საქმე ბოროტებაა ჩემთვის ჩემს რელიგიაში, ჩემს ცხოვრებაში და ჩემს საბოლოო მდგომარეობაში (ან თქვა: ამქვეყნიურ და მომავლურ ცხოვრებაში), მაშინ გამარიდე ეს საქმე და მე გამარიდე მისგან, და მიბოძე სიკეთე, სადაც არ უნდა იყოს ის, შემდეგ კი დამაკმაყოფილე იმით»</w:t>
      </w:r>
      <w:r>
        <w:rPr>
          <w:rStyle w:val="FootnoteReference"/>
          <w:rFonts w:ascii="Cambria" w:eastAsia="Cambria" w:hAnsi="Cambria" w:cs="Cambria"/>
          <w:b w:val="0"/>
          <w:color w:val="000000"/>
          <w:sz w:val="16"/>
        </w:rPr>
        <w:footnoteReference w:id="97"/>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არ უნანია მას, ვინც შემოქმედს სთხოვა არჩევანში დახმარება, მოეთათბირა მორწმუნეებს და გადაამოწმა (დააზუსტა)თავის საქმე, რადგან ყოვლადმაღალმა ალლაჰმა თქვა:</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﴿...وَشَاوِرۡهُمۡ فِي ٱلۡأَمۡرِۖ فَإِذَا عَزَمۡتَ فَتَوَكَّلۡ عَلَى ٱللَّهِ...﴾.</w:t>
      </w:r>
    </w:p>
    <w:p>
      <w:pPr>
        <w:spacing w:before="0" w:after="0" w:line="288" w:lineRule="auto"/>
        <w:ind w:left="0" w:right="0" w:firstLine="284"/>
        <w:jc w:val="both"/>
      </w:pPr>
      <w:r>
        <w:rPr>
          <w:rFonts w:ascii="Cambria" w:eastAsia="Cambria" w:hAnsi="Cambria" w:cs="Cambria"/>
          <w:b w:val="0"/>
          <w:i w:val="0"/>
          <w:color w:val="187600"/>
          <w:sz w:val="24"/>
        </w:rPr>
        <w:t xml:space="preserve"> ...და მათი აზრიც მოისმინე (ამქვეყნიური) საკითხების შესახებ. როცა რამეს გადაწყვეტ, მხოლოდ ალლაჰს მიენდე…</w:t>
      </w:r>
      <w:r>
        <w:rPr>
          <w:rStyle w:val="FootnoteReference"/>
          <w:rFonts w:ascii="Cambria" w:eastAsia="Cambria" w:hAnsi="Cambria" w:cs="Cambria"/>
          <w:b w:val="0"/>
          <w:color w:val="000000"/>
          <w:sz w:val="16"/>
        </w:rPr>
        <w:footnoteReference w:id="98"/>
      </w:r>
    </w:p>
    <w:p>
      <w:pPr>
        <w:pStyle w:val="Heading2"/>
        <w:spacing w:before="80" w:after="0" w:line="264" w:lineRule="auto"/>
        <w:ind w:left="0" w:right="0"/>
        <w:jc w:val="left"/>
      </w:pPr>
      <w:bookmarkStart w:id="30" w:name="_Toc_1_3_0000000031"/>
      <w:r>
        <w:rPr>
          <w:rFonts w:ascii="Cambria" w:eastAsia="Cambria" w:hAnsi="Cambria" w:cs="Cambria"/>
          <w:b/>
          <w:i w:val="0"/>
          <w:color w:val="006400"/>
          <w:sz w:val="25"/>
        </w:rPr>
        <w:t xml:space="preserve">27. დილის და საღამოს ვედრებები</w:t>
      </w:r>
      <w:bookmarkEnd w:id="30"/>
    </w:p>
    <w:p>
      <w:pPr>
        <w:wordWrap/>
        <w:spacing w:before="0" w:after="0" w:line="288" w:lineRule="auto"/>
        <w:ind w:left="0" w:right="0" w:firstLine="284"/>
        <w:jc w:val="both"/>
      </w:pPr>
      <w:r>
        <w:rPr>
          <w:rFonts w:ascii="Cambria" w:eastAsia="Cambria" w:hAnsi="Cambria" w:cs="Cambria"/>
          <w:b w:val="0"/>
          <w:color w:val="000000"/>
          <w:sz w:val="24"/>
        </w:rPr>
        <w:t xml:space="preserve">«ქება-დიდება მხოლოდ ალლაჰს, ლოცვა და მშვიდობა მას, ვის შემდეგაც აღარ მოვა სხვა მოციქული»</w:t>
      </w:r>
      <w:r>
        <w:rPr>
          <w:rStyle w:val="FootnoteReference"/>
          <w:rFonts w:ascii="Cambria" w:eastAsia="Cambria" w:hAnsi="Cambria" w:cs="Cambria"/>
          <w:b w:val="0"/>
          <w:color w:val="000000"/>
          <w:sz w:val="16"/>
        </w:rPr>
        <w:footnoteReference w:id="99"/>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ალლაჰს შევეფარები ქვით ჩაქოლილი ეშმაკისგან". (ა'უუზუ ბილლაჰი მინა შშაიტაანი რრაჯიიმ)</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88" w:lineRule="auto"/>
        <w:ind w:left="0" w:right="0" w:firstLine="284"/>
        <w:jc w:val="both"/>
      </w:pPr>
      <w:r>
        <w:rPr>
          <w:rFonts w:ascii="Cambria" w:eastAsia="Cambria" w:hAnsi="Cambria" w:cs="Cambria"/>
          <w:b w:val="0"/>
          <w:i w:val="0"/>
          <w:color w:val="187600"/>
          <w:sz w:val="24"/>
        </w:rPr>
        <w:t xml:space="preserve"> ალლაჰი... – არ არსებობს ღვთაება, გარდა მისი – მარად ცოცხლისა და მსუფევისა; მას არც ჩასთვლემს, არც ჩაეძინება; მის კუთვნილებაშია, რაცაა ცათა შინა და ქვეყანასა ზედა; მის წინაშე ვინ იშუამდგომლებს მისივე ნების გარეშე?! მან იცის, რაც იყო მათ უწინ და რაც იქნება მათ შემდგომ; მის ცოდნაში ვერაფერს შესწვდებიან, გარდა იმისა, რასაც თვითონ ინებებს; მისი ქურსი ცათა და ქვეყანას გარემოიცავს და მას არ უმძიმს დაცვა მათი; ისაა უზენაესი და უბადლოდ დიდებული.</w:t>
      </w:r>
    </w:p>
    <w:p>
      <w:pPr>
        <w:wordWrap/>
        <w:spacing w:before="0" w:after="0" w:line="288" w:lineRule="auto"/>
        <w:ind w:left="0" w:right="0" w:firstLine="284"/>
        <w:jc w:val="both"/>
      </w:pPr>
      <w:r>
        <w:rPr>
          <w:rFonts w:ascii="Cambria" w:eastAsia="Cambria" w:hAnsi="Cambria" w:cs="Cambria"/>
          <w:b w:val="0"/>
          <w:color w:val="000000"/>
          <w:sz w:val="24"/>
        </w:rPr>
        <w:t xml:space="preserve">[ალ-ბაყარა: 255]</w:t>
      </w:r>
      <w:r>
        <w:rPr>
          <w:rStyle w:val="FootnoteReference"/>
          <w:rFonts w:ascii="Cambria" w:eastAsia="Cambria" w:hAnsi="Cambria" w:cs="Cambria"/>
          <w:b w:val="0"/>
          <w:color w:val="000000"/>
          <w:sz w:val="16"/>
        </w:rPr>
        <w:footnoteReference w:id="100"/>
      </w:r>
      <w:r>
        <w:rPr>
          <w:rFonts w:ascii="Cambria" w:eastAsia="Cambria" w:hAnsi="Cambria" w:cs="Cambria"/>
          <w:b w:val="0"/>
          <w:color w:val="000000"/>
          <w:sz w:val="24"/>
        </w:rPr>
        <w:t xml:space="preserve">.</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﴿قُلۡ هُوَ ٱللَّهُ أَحَدٌ1</w:t>
      </w:r>
      <w:r>
        <w:rPr>
          <w:rFonts w:ascii="KFGQPC HAFS Uthmanic Script" w:eastAsia="KFGQPC HAFS Uthmanic Script" w:hAnsi="KFGQPC HAFS Uthmanic Script" w:cs="KFGQPC HAFS Uthmanic Script"/>
          <w:b w:val="0"/>
          <w:color w:val="187600"/>
          <w:sz w:val="22"/>
          <w:szCs w:val="22"/>
          <w:rtl/>
        </w:rPr>
        <w:t xml:space="preserve"> ٱللَّهُ ٱلصَّمَدُ2</w:t>
      </w:r>
      <w:r>
        <w:rPr>
          <w:rFonts w:ascii="KFGQPC HAFS Uthmanic Script" w:eastAsia="KFGQPC HAFS Uthmanic Script" w:hAnsi="KFGQPC HAFS Uthmanic Script" w:cs="KFGQPC HAFS Uthmanic Script"/>
          <w:b w:val="0"/>
          <w:color w:val="187600"/>
          <w:sz w:val="22"/>
          <w:szCs w:val="22"/>
          <w:rtl/>
        </w:rPr>
        <w:t xml:space="preserve"> لَمۡ يَلِدۡ وَلَمۡ يُولَدۡ3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88" w:lineRule="auto"/>
        <w:ind w:left="0" w:right="0" w:firstLine="284"/>
        <w:jc w:val="both"/>
      </w:pPr>
      <w:r>
        <w:rPr>
          <w:rFonts w:ascii="Cambria" w:eastAsia="Cambria" w:hAnsi="Cambria" w:cs="Cambria"/>
          <w:b w:val="0"/>
          <w:i w:val="0"/>
          <w:color w:val="187600"/>
          <w:sz w:val="24"/>
        </w:rPr>
        <w:t xml:space="preserve"> თქვი: ის, ალლაჰი ერთადერთია,1</w:t>
      </w:r>
    </w:p>
    <w:p>
      <w:pPr>
        <w:spacing w:before="0" w:after="0" w:line="288" w:lineRule="auto"/>
        <w:ind w:left="0" w:right="0" w:firstLine="284"/>
        <w:jc w:val="both"/>
      </w:pPr>
      <w:r>
        <w:rPr>
          <w:rFonts w:ascii="Cambria" w:eastAsia="Cambria" w:hAnsi="Cambria" w:cs="Cambria"/>
          <w:b w:val="0"/>
          <w:i w:val="0"/>
          <w:color w:val="187600"/>
          <w:sz w:val="24"/>
        </w:rPr>
        <w:t xml:space="preserve"> ალლაჰი სამედია2</w:t>
      </w:r>
    </w:p>
    <w:p>
      <w:pPr>
        <w:spacing w:before="0" w:after="0" w:line="288" w:lineRule="auto"/>
        <w:ind w:left="0" w:right="0" w:firstLine="284"/>
        <w:jc w:val="both"/>
      </w:pPr>
      <w:r>
        <w:rPr>
          <w:rFonts w:ascii="Cambria" w:eastAsia="Cambria" w:hAnsi="Cambria" w:cs="Cambria"/>
          <w:b w:val="0"/>
          <w:i w:val="0"/>
          <w:color w:val="187600"/>
          <w:sz w:val="24"/>
        </w:rPr>
        <w:t xml:space="preserve"> არც უშობია და არც შობილა,3</w:t>
      </w:r>
    </w:p>
    <w:p>
      <w:pPr>
        <w:spacing w:before="0" w:after="0" w:line="288" w:lineRule="auto"/>
        <w:ind w:left="0" w:right="0" w:firstLine="284"/>
        <w:jc w:val="both"/>
      </w:pPr>
      <w:r>
        <w:rPr>
          <w:rFonts w:ascii="Cambria" w:eastAsia="Cambria" w:hAnsi="Cambria" w:cs="Cambria"/>
          <w:b w:val="0"/>
          <w:i w:val="0"/>
          <w:color w:val="187600"/>
          <w:sz w:val="24"/>
        </w:rPr>
        <w:t xml:space="preserve"> და ვერც ვერავინ იქნება მისი ბადალი.4</w:t>
      </w:r>
    </w:p>
    <w:p>
      <w:pPr>
        <w:wordWrap/>
        <w:spacing w:before="0" w:after="0" w:line="288" w:lineRule="auto"/>
        <w:ind w:left="0" w:right="0" w:firstLine="284"/>
        <w:jc w:val="both"/>
      </w:pPr>
      <w:r>
        <w:rPr>
          <w:rFonts w:ascii="Cambria" w:eastAsia="Cambria" w:hAnsi="Cambria" w:cs="Cambria"/>
          <w:b w:val="0"/>
          <w:color w:val="000000"/>
          <w:sz w:val="24"/>
        </w:rPr>
        <w:t xml:space="preserve">(ალ-იხლას: 1-4)</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﴿قُلۡ أَعُوذُ بِرَبِّ ٱلۡفَلَقِ1</w:t>
      </w:r>
      <w:r>
        <w:rPr>
          <w:rFonts w:ascii="KFGQPC HAFS Uthmanic Script" w:eastAsia="KFGQPC HAFS Uthmanic Script" w:hAnsi="KFGQPC HAFS Uthmanic Script" w:cs="KFGQPC HAFS Uthmanic Script"/>
          <w:b w:val="0"/>
          <w:color w:val="187600"/>
          <w:sz w:val="22"/>
          <w:szCs w:val="22"/>
          <w:rtl/>
        </w:rPr>
        <w:t xml:space="preserve"> مِن شَرِّ مَا خَلَقَ2</w:t>
      </w:r>
      <w:r>
        <w:rPr>
          <w:rFonts w:ascii="KFGQPC HAFS Uthmanic Script" w:eastAsia="KFGQPC HAFS Uthmanic Script" w:hAnsi="KFGQPC HAFS Uthmanic Script" w:cs="KFGQPC HAFS Uthmanic Script"/>
          <w:b w:val="0"/>
          <w:color w:val="187600"/>
          <w:sz w:val="22"/>
          <w:szCs w:val="22"/>
          <w:rtl/>
        </w:rPr>
        <w:t xml:space="preserve"> وَمِن شَرِّ غَاسِقٍ إِذَا وَقَبَ3</w:t>
      </w:r>
      <w:r>
        <w:rPr>
          <w:rFonts w:ascii="KFGQPC HAFS Uthmanic Script" w:eastAsia="KFGQPC HAFS Uthmanic Script" w:hAnsi="KFGQPC HAFS Uthmanic Script" w:cs="KFGQPC HAFS Uthmanic Script"/>
          <w:b w:val="0"/>
          <w:color w:val="187600"/>
          <w:sz w:val="22"/>
          <w:szCs w:val="22"/>
          <w:rtl/>
        </w:rPr>
        <w:t xml:space="preserve"> وَمِن شَرِّ ٱلنَّفَّٰثَٰتِ فِي ٱلۡعُقَدِ4</w:t>
      </w:r>
      <w:r>
        <w:rPr>
          <w:rFonts w:ascii="KFGQPC HAFS Uthmanic Script" w:eastAsia="KFGQPC HAFS Uthmanic Script" w:hAnsi="KFGQPC HAFS Uthmanic Script" w:cs="KFGQPC HAFS Uthmanic Script"/>
          <w:b w:val="0"/>
          <w:color w:val="187600"/>
          <w:sz w:val="22"/>
          <w:szCs w:val="22"/>
          <w:rtl/>
        </w:rPr>
        <w:t xml:space="preserve"> وَمِن شَرِّ حَاسِدٍ إِذَا حَسَدَ5﴾</w:t>
      </w:r>
    </w:p>
    <w:p>
      <w:pPr>
        <w:spacing w:before="0" w:after="0" w:line="288" w:lineRule="auto"/>
        <w:ind w:left="0" w:right="0" w:firstLine="284"/>
        <w:jc w:val="both"/>
      </w:pPr>
      <w:r>
        <w:rPr>
          <w:rFonts w:ascii="Cambria" w:eastAsia="Cambria" w:hAnsi="Cambria" w:cs="Cambria"/>
          <w:b w:val="0"/>
          <w:i w:val="0"/>
          <w:color w:val="187600"/>
          <w:sz w:val="24"/>
        </w:rPr>
        <w:t xml:space="preserve"> თქვი: შევეფარები განთიადის ღმერთსა,1</w:t>
      </w:r>
    </w:p>
    <w:p>
      <w:pPr>
        <w:spacing w:before="0" w:after="0" w:line="288" w:lineRule="auto"/>
        <w:ind w:left="0" w:right="0" w:firstLine="284"/>
        <w:jc w:val="both"/>
      </w:pPr>
      <w:r>
        <w:rPr>
          <w:rFonts w:ascii="Cambria" w:eastAsia="Cambria" w:hAnsi="Cambria" w:cs="Cambria"/>
          <w:b w:val="0"/>
          <w:i w:val="0"/>
          <w:color w:val="187600"/>
          <w:sz w:val="24"/>
        </w:rPr>
        <w:t xml:space="preserve"> იმათ სიავისგან, რაც მან გააჩინა,2</w:t>
      </w:r>
    </w:p>
    <w:p>
      <w:pPr>
        <w:spacing w:before="0" w:after="0" w:line="288" w:lineRule="auto"/>
        <w:ind w:left="0" w:right="0" w:firstLine="284"/>
        <w:jc w:val="both"/>
      </w:pPr>
      <w:r>
        <w:rPr>
          <w:rFonts w:ascii="Cambria" w:eastAsia="Cambria" w:hAnsi="Cambria" w:cs="Cambria"/>
          <w:b w:val="0"/>
          <w:i w:val="0"/>
          <w:color w:val="187600"/>
          <w:sz w:val="24"/>
        </w:rPr>
        <w:t xml:space="preserve"> და წყვდიადი ღამის სიავისგან, როცა ჩამოწვება ირგვლივ3</w:t>
      </w:r>
    </w:p>
    <w:p>
      <w:pPr>
        <w:spacing w:before="0" w:after="0" w:line="288" w:lineRule="auto"/>
        <w:ind w:left="0" w:right="0" w:firstLine="284"/>
        <w:jc w:val="both"/>
      </w:pPr>
      <w:r>
        <w:rPr>
          <w:rFonts w:ascii="Cambria" w:eastAsia="Cambria" w:hAnsi="Cambria" w:cs="Cambria"/>
          <w:b w:val="0"/>
          <w:i w:val="0"/>
          <w:color w:val="187600"/>
          <w:sz w:val="24"/>
        </w:rPr>
        <w:t xml:space="preserve"> და ნასკვებზე მბერავ დედაბერთა სიავისაგან,4</w:t>
      </w:r>
    </w:p>
    <w:p>
      <w:pPr>
        <w:spacing w:before="0" w:after="0" w:line="288" w:lineRule="auto"/>
        <w:ind w:left="0" w:right="0" w:firstLine="284"/>
        <w:jc w:val="both"/>
      </w:pPr>
      <w:r>
        <w:rPr>
          <w:rFonts w:ascii="Cambria" w:eastAsia="Cambria" w:hAnsi="Cambria" w:cs="Cambria"/>
          <w:b w:val="0"/>
          <w:i w:val="0"/>
          <w:color w:val="187600"/>
          <w:sz w:val="24"/>
        </w:rPr>
        <w:t xml:space="preserve"> ასევე მოშურნეს სიავისგან, როცა შურიანობს.5</w:t>
      </w:r>
    </w:p>
    <w:p>
      <w:pPr>
        <w:wordWrap/>
        <w:spacing w:before="0" w:after="0" w:line="288" w:lineRule="auto"/>
        <w:ind w:left="0" w:right="0" w:firstLine="284"/>
        <w:jc w:val="both"/>
      </w:pPr>
      <w:r>
        <w:rPr>
          <w:rFonts w:ascii="Cambria" w:eastAsia="Cambria" w:hAnsi="Cambria" w:cs="Cambria"/>
          <w:b w:val="0"/>
          <w:color w:val="000000"/>
          <w:sz w:val="24"/>
        </w:rPr>
        <w:t xml:space="preserve">(ალ-ფალაყ: 1-5)</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﴿قُلۡ أَعُوذُ بِرَبِّ ٱلنَّاسِ1</w:t>
      </w:r>
      <w:r>
        <w:rPr>
          <w:rFonts w:ascii="KFGQPC HAFS Uthmanic Script" w:eastAsia="KFGQPC HAFS Uthmanic Script" w:hAnsi="KFGQPC HAFS Uthmanic Script" w:cs="KFGQPC HAFS Uthmanic Script"/>
          <w:b w:val="0"/>
          <w:color w:val="187600"/>
          <w:sz w:val="22"/>
          <w:szCs w:val="22"/>
          <w:rtl/>
        </w:rPr>
        <w:t xml:space="preserve"> مَلِكِ ٱلنَّاسِ2</w:t>
      </w:r>
      <w:r>
        <w:rPr>
          <w:rFonts w:ascii="KFGQPC HAFS Uthmanic Script" w:eastAsia="KFGQPC HAFS Uthmanic Script" w:hAnsi="KFGQPC HAFS Uthmanic Script" w:cs="KFGQPC HAFS Uthmanic Script"/>
          <w:b w:val="0"/>
          <w:color w:val="187600"/>
          <w:sz w:val="22"/>
          <w:szCs w:val="22"/>
          <w:rtl/>
        </w:rPr>
        <w:t xml:space="preserve"> إِلَٰهِ ٱلنَّاسِ3</w:t>
      </w:r>
      <w:r>
        <w:rPr>
          <w:rFonts w:ascii="KFGQPC HAFS Uthmanic Script" w:eastAsia="KFGQPC HAFS Uthmanic Script" w:hAnsi="KFGQPC HAFS Uthmanic Script" w:cs="KFGQPC HAFS Uthmanic Script"/>
          <w:b w:val="0"/>
          <w:color w:val="187600"/>
          <w:sz w:val="22"/>
          <w:szCs w:val="22"/>
          <w:rtl/>
        </w:rPr>
        <w:t xml:space="preserve"> مِن شَرِّ ٱلۡوَسۡوَاسِ ٱلۡخَنَّاسِ4</w:t>
      </w:r>
      <w:r>
        <w:rPr>
          <w:rFonts w:ascii="KFGQPC HAFS Uthmanic Script" w:eastAsia="KFGQPC HAFS Uthmanic Script" w:hAnsi="KFGQPC HAFS Uthmanic Script" w:cs="KFGQPC HAFS Uthmanic Script"/>
          <w:b w:val="0"/>
          <w:color w:val="187600"/>
          <w:sz w:val="22"/>
          <w:szCs w:val="22"/>
          <w:rtl/>
        </w:rPr>
        <w:t xml:space="preserve"> ٱلَّذِي يُوَسۡوِسُ فِي صُدُورِ ٱلنَّاسِ5</w:t>
      </w:r>
      <w:r>
        <w:rPr>
          <w:rFonts w:ascii="KFGQPC HAFS Uthmanic Script" w:eastAsia="KFGQPC HAFS Uthmanic Script" w:hAnsi="KFGQPC HAFS Uthmanic Script" w:cs="KFGQPC HAFS Uthmanic Script"/>
          <w:b w:val="0"/>
          <w:color w:val="187600"/>
          <w:sz w:val="22"/>
          <w:szCs w:val="22"/>
          <w:rtl/>
        </w:rPr>
        <w:t xml:space="preserve"> مِنَ ٱلۡجِنَّةِ وَٱلنَّاسِ6﴾</w:t>
      </w:r>
    </w:p>
    <w:p>
      <w:pPr>
        <w:spacing w:before="0" w:after="0" w:line="288" w:lineRule="auto"/>
        <w:ind w:left="0" w:right="0" w:firstLine="284"/>
        <w:jc w:val="both"/>
      </w:pPr>
      <w:r>
        <w:rPr>
          <w:rFonts w:ascii="Cambria" w:eastAsia="Cambria" w:hAnsi="Cambria" w:cs="Cambria"/>
          <w:b w:val="0"/>
          <w:i w:val="0"/>
          <w:color w:val="187600"/>
          <w:sz w:val="24"/>
        </w:rPr>
        <w:t xml:space="preserve"> თქვი: შევეფარები ადამიანთა ღმერთსა,1</w:t>
      </w:r>
    </w:p>
    <w:p>
      <w:pPr>
        <w:spacing w:before="0" w:after="0" w:line="288" w:lineRule="auto"/>
        <w:ind w:left="0" w:right="0" w:firstLine="284"/>
        <w:jc w:val="both"/>
      </w:pPr>
      <w:r>
        <w:rPr>
          <w:rFonts w:ascii="Cambria" w:eastAsia="Cambria" w:hAnsi="Cambria" w:cs="Cambria"/>
          <w:b w:val="0"/>
          <w:i w:val="0"/>
          <w:color w:val="187600"/>
          <w:sz w:val="24"/>
        </w:rPr>
        <w:t xml:space="preserve"> ადამიანთა მეფეს (მათ ბატონ-პატრონსა)2</w:t>
      </w:r>
    </w:p>
    <w:p>
      <w:pPr>
        <w:spacing w:before="0" w:after="0" w:line="288" w:lineRule="auto"/>
        <w:ind w:left="0" w:right="0" w:firstLine="284"/>
        <w:jc w:val="both"/>
      </w:pPr>
      <w:r>
        <w:rPr>
          <w:rFonts w:ascii="Cambria" w:eastAsia="Cambria" w:hAnsi="Cambria" w:cs="Cambria"/>
          <w:b w:val="0"/>
          <w:i w:val="0"/>
          <w:color w:val="187600"/>
          <w:sz w:val="24"/>
        </w:rPr>
        <w:t xml:space="preserve"> ადამიანთა ღვთაებასა3</w:t>
      </w:r>
    </w:p>
    <w:p>
      <w:pPr>
        <w:spacing w:before="0" w:after="0" w:line="288" w:lineRule="auto"/>
        <w:ind w:left="0" w:right="0" w:firstLine="284"/>
        <w:jc w:val="both"/>
      </w:pPr>
      <w:r>
        <w:rPr>
          <w:rFonts w:ascii="Cambria" w:eastAsia="Cambria" w:hAnsi="Cambria" w:cs="Cambria"/>
          <w:b w:val="0"/>
          <w:i w:val="0"/>
          <w:color w:val="187600"/>
          <w:sz w:val="24"/>
        </w:rPr>
        <w:t xml:space="preserve"> ეჭვის მთესავი ვერაგის სიავისაგან,4</w:t>
      </w:r>
    </w:p>
    <w:p>
      <w:pPr>
        <w:spacing w:before="0" w:after="0" w:line="288" w:lineRule="auto"/>
        <w:ind w:left="0" w:right="0" w:firstLine="284"/>
        <w:jc w:val="both"/>
      </w:pPr>
      <w:r>
        <w:rPr>
          <w:rFonts w:ascii="Cambria" w:eastAsia="Cambria" w:hAnsi="Cambria" w:cs="Cambria"/>
          <w:b w:val="0"/>
          <w:i w:val="0"/>
          <w:color w:val="187600"/>
          <w:sz w:val="24"/>
        </w:rPr>
        <w:t xml:space="preserve"> რომელიც ეჭვს თესავს ადამიანთა გულებში 5</w:t>
      </w:r>
    </w:p>
    <w:p>
      <w:pPr>
        <w:spacing w:before="0" w:after="0" w:line="288" w:lineRule="auto"/>
        <w:ind w:left="0" w:right="0" w:firstLine="284"/>
        <w:jc w:val="both"/>
      </w:pPr>
      <w:r>
        <w:rPr>
          <w:rFonts w:ascii="Cambria" w:eastAsia="Cambria" w:hAnsi="Cambria" w:cs="Cambria"/>
          <w:b w:val="0"/>
          <w:i w:val="0"/>
          <w:color w:val="187600"/>
          <w:sz w:val="24"/>
        </w:rPr>
        <w:t xml:space="preserve"> ადამიანთა და ჯინთაგან.6</w:t>
      </w:r>
    </w:p>
    <w:p>
      <w:pPr>
        <w:wordWrap/>
        <w:spacing w:before="0" w:after="0" w:line="288" w:lineRule="auto"/>
        <w:ind w:left="0" w:right="0" w:firstLine="284"/>
        <w:jc w:val="both"/>
      </w:pPr>
      <w:r>
        <w:rPr>
          <w:rFonts w:ascii="Cambria" w:eastAsia="Cambria" w:hAnsi="Cambria" w:cs="Cambria"/>
          <w:b w:val="0"/>
          <w:color w:val="000000"/>
          <w:sz w:val="24"/>
        </w:rPr>
        <w:t xml:space="preserve">(ან-ნას: 1-6)</w:t>
      </w:r>
      <w:r>
        <w:rPr>
          <w:rFonts w:ascii="Cambria" w:eastAsia="Cambria" w:hAnsi="Cambria" w:cs="Cambria"/>
          <w:b w:val="0"/>
          <w:color w:val="000000"/>
          <w:sz w:val="24"/>
        </w:rPr>
        <w:t xml:space="preserve"> (ეს უნდა წარმოთქვათ სამჯერ)</w:t>
      </w:r>
      <w:r>
        <w:rPr>
          <w:rStyle w:val="FootnoteReference"/>
          <w:rFonts w:ascii="Cambria" w:eastAsia="Cambria" w:hAnsi="Cambria" w:cs="Cambria"/>
          <w:b w:val="0"/>
          <w:color w:val="000000"/>
          <w:sz w:val="16"/>
        </w:rPr>
        <w:footnoteReference w:id="101"/>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وَشَرِّ مَا بَعْدَهُ، رَبِّ أَعُوذُ بِكَ مِنَ الكَسَلِ وَسُوءِ الكِبَرِ، رَبِّ أَعُوذُ بِكَ مِنْ عَذَابٍ فِي النَّارِ وَعَذَابٍ فِي القَبْرِ».</w:t>
      </w:r>
    </w:p>
    <w:p>
      <w:pPr>
        <w:wordWrap/>
        <w:spacing w:line="240" w:lineRule="auto"/>
        <w:jc w:val="both"/>
      </w:pPr>
      <w:r>
        <w:rPr>
          <w:rFonts w:ascii="Cambria" w:eastAsia="Cambria" w:hAnsi="Cambria" w:cs="Cambria"/>
          <w:b w:val="0"/>
          <w:i w:val="0"/>
          <w:color w:val="000D80"/>
          <w:sz w:val="24"/>
        </w:rPr>
        <w:t xml:space="preserve"> «ჩვენ მივედით დილამდე, და დილის მეუფება ეკუთვნის ალლაჰს, დიდება ალლაჰს! არ არის ღმერთი გარდა ალლაჰისა, რომელსაც არ ჰყავს თანამოზიარე. მას ეკუთვნის მეუფება, მას - დიდება, და ის ყოვლისშემძლეა. ღმერთო ჩემო! გთხოვ ამ დღის სიკეთეს და სიკეთეს, რაც მის შემდეგაა, და შენ მოგეკედლები ამ დღის სიავისგან და იმ სიავისგან, რაც მის შემდეგაა. ღმერთო ჩემო! შენ მოგეკედლები სიზარმაცისგან და სიამაყისგან. ღმერთო ჩემო! შენ მოგეკედლები ჯოჯოხეთის და საფლავის ტანჯვისგან»</w:t>
      </w:r>
      <w:r>
        <w:rPr>
          <w:rStyle w:val="FootnoteReference"/>
          <w:rFonts w:ascii="Cambria" w:eastAsia="Cambria" w:hAnsi="Cambria" w:cs="Cambria"/>
          <w:b w:val="0"/>
          <w:color w:val="000000"/>
          <w:sz w:val="16"/>
        </w:rPr>
        <w:footnoteReference w:id="102"/>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ხოლო საღამოს დადგომისას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«أَمْسَيْنَا وَأَمْسَى الْمُلْكُ لِلَّهِ، وَالحَمْدُ لِلَّهِ، لَا إِلَهَ إلَّا اللَّهُ وَحْدَهُ لَا شَرِيكَ لَهُ،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w:t>
      </w:r>
    </w:p>
    <w:p>
      <w:pPr>
        <w:wordWrap/>
        <w:jc w:val="both"/>
      </w:pPr>
      <w:r>
        <w:rPr>
          <w:rFonts w:ascii="Cambria" w:eastAsia="Cambria" w:hAnsi="Cambria" w:cs="Cambria"/>
          <w:b w:val="0"/>
          <w:i w:val="0"/>
          <w:color w:val="000D80"/>
          <w:sz w:val="24"/>
        </w:rPr>
        <w:t xml:space="preserve"> «ჩვენ მივედით საღამომდე, და საღამოს მეუფება ეკუთვნის ალლაჰს, დიდება ალლაჰს! არ არის ღმერთი გარდა ალლაჰისა, რომელსაც არ ჰყავს თანამოზიარე. მას ეკუთვნის მეუფება, მას - დიდება, და ის ყოვლისშემძლეა. ღმერთო ჩემო! გთხოვ ამ ღამის სიკეთეს და მისი შემდგომი სიკეთეს, და შეგეფარები ამ ღამის სიავისგან და მისი შემდგომი სიავისგან. ღმერთო ჩემო! შენ მოგეკედლები სიზარმაცისგან და სიამაყისგან. ღმერთო ჩემო! შენ მოგეკედლები ჯოჯოხეთის და საფლავის ტანჯვისგან»</w:t>
      </w:r>
      <w:r>
        <w:rPr>
          <w:rStyle w:val="FootnoteReference"/>
          <w:rFonts w:ascii="Cambria" w:eastAsia="Cambria" w:hAnsi="Cambria" w:cs="Cambria"/>
          <w:b w:val="0"/>
          <w:color w:val="000000"/>
          <w:sz w:val="16"/>
        </w:rPr>
        <w:footnoteReference w:id="103"/>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بِكَ أَصْبَحْنَا، وَبِكَ أَمْسَيْنَا، وَبِكَ نَحْيَا، وَبِكَ نَمُوتُ وَإِلَيْكَ النُّشُورُ».</w:t>
      </w:r>
    </w:p>
    <w:p>
      <w:pPr>
        <w:wordWrap/>
        <w:spacing w:line="240" w:lineRule="auto"/>
        <w:jc w:val="both"/>
      </w:pPr>
      <w:r>
        <w:rPr>
          <w:rFonts w:ascii="Cambria" w:eastAsia="Cambria" w:hAnsi="Cambria" w:cs="Cambria"/>
          <w:b w:val="0"/>
          <w:i w:val="0"/>
          <w:color w:val="000D80"/>
          <w:sz w:val="24"/>
        </w:rPr>
        <w:t xml:space="preserve"> «ო ალლაჰ, შენი წყალობით ვიწყებთ დილას, შენი წყალობით ვაღწევთ საღამოს, შენი წყალობით ვცოცხლობთ და შენი წყალობით ვკვდებით, და შენსკენაა აღდგომა»</w:t>
      </w:r>
      <w:r>
        <w:rPr>
          <w:rStyle w:val="FootnoteReference"/>
          <w:rFonts w:ascii="Cambria" w:eastAsia="Cambria" w:hAnsi="Cambria" w:cs="Cambria"/>
          <w:b w:val="0"/>
          <w:color w:val="000000"/>
          <w:sz w:val="16"/>
        </w:rPr>
        <w:footnoteReference w:id="104"/>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ხოლო დაღამებისას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بِكَ أَمْسَيْنَا، وَبِكَ أَصْبَحْنَا، وَبِكَ نَحْيَا، وَبِكَ نَمُوتُ، وَإِلَيْكَ الْمَصِيرُ».</w:t>
      </w:r>
    </w:p>
    <w:p>
      <w:pPr>
        <w:wordWrap/>
        <w:jc w:val="both"/>
      </w:pPr>
      <w:r>
        <w:rPr>
          <w:rFonts w:ascii="Cambria" w:eastAsia="Cambria" w:hAnsi="Cambria" w:cs="Cambria"/>
          <w:b w:val="0"/>
          <w:i w:val="0"/>
          <w:color w:val="000D80"/>
          <w:sz w:val="24"/>
        </w:rPr>
        <w:t xml:space="preserve"> «ო ალლაჰ, შენი წყალობით ვაღწევთ საღამოს, შენი წყალობით ვიწყებთ დილას, შენი სახელით ვცოცხლობთ, შენი სახელით ვკვდებით და შენსკენაა დაბრუნება»</w:t>
      </w:r>
      <w:r>
        <w:rPr>
          <w:rStyle w:val="FootnoteReference"/>
          <w:rFonts w:ascii="Cambria" w:eastAsia="Cambria" w:hAnsi="Cambria" w:cs="Cambria"/>
          <w:b w:val="0"/>
          <w:color w:val="000000"/>
          <w:sz w:val="16"/>
        </w:rPr>
        <w:footnoteReference w:id="10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w:t>
      </w:r>
    </w:p>
    <w:p>
      <w:pPr>
        <w:wordWrap/>
        <w:spacing w:line="240" w:lineRule="auto"/>
        <w:jc w:val="both"/>
      </w:pPr>
      <w:r>
        <w:rPr>
          <w:rFonts w:ascii="Cambria" w:eastAsia="Cambria" w:hAnsi="Cambria" w:cs="Cambria"/>
          <w:b w:val="0"/>
          <w:i w:val="0"/>
          <w:color w:val="000D80"/>
          <w:sz w:val="24"/>
        </w:rPr>
        <w:t xml:space="preserve"> «ო ალლაჰ, შენ ხარ ჩემი ღმერთი, არ არსებობს სხვა ღვთაება შენს გარდა, შენ შემქმენი და მე შენი მონა ვარ, მე ვიქნები ერთგული ჩემი შენდამი აღთქმის და დაპირების როგორც შევძლებ, შენ შეგეფარები იმ სიავისგან, რაც ჩავიდინე. მე ვაღიარებ</w:t>
      </w:r>
      <w:r>
        <w:rPr>
          <w:rStyle w:val="FootnoteReference"/>
          <w:rFonts w:ascii="Cambria" w:eastAsia="Cambria" w:hAnsi="Cambria" w:cs="Cambria"/>
          <w:b w:val="0"/>
          <w:color w:val="000000"/>
          <w:sz w:val="16"/>
        </w:rPr>
        <w:footnoteReference w:id="106"/>
      </w:r>
      <w:r>
        <w:rPr>
          <w:rFonts w:ascii="Cambria" w:eastAsia="Cambria" w:hAnsi="Cambria" w:cs="Cambria"/>
          <w:b w:val="0"/>
          <w:i w:val="0"/>
          <w:color w:val="000D80"/>
          <w:sz w:val="24"/>
        </w:rPr>
        <w:t xml:space="preserve"> იმ მოწყალებას, რაც შენ გაიღე ჩემზე, და ვაღიარებ ჩემს ცოდვებს, მაპატიე, რამეთუ, არ პატიობს ცოდვებს არავინ შენს გარდა»</w:t>
      </w:r>
      <w:r>
        <w:rPr>
          <w:rStyle w:val="FootnoteReference"/>
          <w:rFonts w:ascii="Cambria" w:eastAsia="Cambria" w:hAnsi="Cambria" w:cs="Cambria"/>
          <w:b w:val="0"/>
          <w:color w:val="000000"/>
          <w:sz w:val="16"/>
        </w:rPr>
        <w:footnoteReference w:id="107"/>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أَصْبَحْتُ أُشْهِدُكَ، وَأُشْهِدُ حَمَلَةَ عَرْشِكَ، وَمَلَائِكَتِكَ، وَجَمِيعَ خَلْقِكَ، أَنَّكَ أَنْتَ اللَّهُ لَا إِلَهَ إِلَّا أَنْتَ وَحْدَكَ لَا شَرِيكَ لَكَ، وَأَنَّ مُحَمَّدًا عَبْدُكَ وَرَسُولُكَ»</w:t>
      </w:r>
    </w:p>
    <w:p>
      <w:pPr>
        <w:wordWrap/>
        <w:spacing w:line="240" w:lineRule="auto"/>
        <w:jc w:val="both"/>
      </w:pPr>
      <w:r>
        <w:rPr>
          <w:rFonts w:ascii="Cambria" w:eastAsia="Cambria" w:hAnsi="Cambria" w:cs="Cambria"/>
          <w:b w:val="0"/>
          <w:i w:val="0"/>
          <w:color w:val="000D80"/>
          <w:sz w:val="24"/>
        </w:rPr>
        <w:t xml:space="preserve"> «ო ალლაჰ, ჭეშმარიტად ამ დილას, მე შენ გიხმობ მოწმედ, და იმათ, ვისაც უჭირავთ შენი ტახტი, და შენს ანგელოზებს, და ყველას ვინც შენ შექმენი ვაყენებ მოწმეებად, რომ შენ ჭეშმარიტად - ალლაჰი ხარ, არ არსებობს თაყვანისცემის ღირსი ღვთაება გარდა შენისა, შენ ერთადერთი ხარ და არ გყავს თანამოზიარე, და რომ მუჰამედი შენი მონა და მოციქულია»</w:t>
      </w:r>
    </w:p>
    <w:p>
      <w:pPr>
        <w:wordWrap/>
        <w:spacing w:before="0" w:after="0" w:line="288" w:lineRule="auto"/>
        <w:ind w:left="0" w:right="0" w:firstLine="284"/>
        <w:jc w:val="both"/>
      </w:pPr>
      <w:r>
        <w:rPr>
          <w:rFonts w:ascii="Cambria" w:eastAsia="Cambria" w:hAnsi="Cambria" w:cs="Cambria"/>
          <w:b w:val="0"/>
          <w:color w:val="000000"/>
          <w:sz w:val="24"/>
        </w:rPr>
        <w:t xml:space="preserve">ოთხჯერ</w:t>
      </w:r>
      <w:r>
        <w:rPr>
          <w:rStyle w:val="FootnoteReference"/>
          <w:rFonts w:ascii="Cambria" w:eastAsia="Cambria" w:hAnsi="Cambria" w:cs="Cambria"/>
          <w:b w:val="0"/>
          <w:color w:val="000000"/>
          <w:sz w:val="16"/>
        </w:rPr>
        <w:footnoteReference w:id="108"/>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ხოლო საღამოს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أَمْسَيْتُ أُشْهِدُكَ، وَأُشْهِدُ حَمَلَةَ عَرْشِكَ، وَمَلَائِكَتِكَ، وَجَمِيعَ خَلْقِكَ، أَنَّكَ أَنْتَ اللَّهُ لَا إِلَهَ إِلَّا أَنْتَ وَحْدَكَ لَا شَرِيكَ لَكَ، وَأَنَّ مُحَمَّدًا عَبْدُكَ وَرَسُولُكَ»</w:t>
      </w:r>
    </w:p>
    <w:p>
      <w:pPr>
        <w:wordWrap/>
        <w:jc w:val="both"/>
      </w:pPr>
      <w:r>
        <w:rPr>
          <w:rFonts w:ascii="Cambria" w:eastAsia="Cambria" w:hAnsi="Cambria" w:cs="Cambria"/>
          <w:b w:val="0"/>
          <w:i w:val="0"/>
          <w:color w:val="000D80"/>
          <w:sz w:val="24"/>
        </w:rPr>
        <w:t xml:space="preserve"> «ო ალლაჰ, ჭეშმარიტად ამ საღამოს, მე შენ გიხმობ მოწმედ, და იმათ, ვისაც უჭირავთ შენი ტახტი, და შენს ანგელოზებს, და ყველას ვინც შენ შექმენი ვაყენებ მოწმეებად, რომ შენ ჭეშმარიტად - ალლაჰი ხარ, არ არსებობს თაყვანისცემის ღირსი ღვთაება გარდა შენისა, შენ ერთადერთი ხარ და არ გყავს თანამოზიარე, და რომ მუჰამმედი შენი მონა და მოციქულია»</w:t>
      </w:r>
    </w:p>
    <w:p>
      <w:pPr>
        <w:wordWrap/>
        <w:spacing w:before="0" w:after="0" w:line="288" w:lineRule="auto"/>
        <w:ind w:left="0" w:right="0" w:firstLine="284"/>
        <w:jc w:val="both"/>
      </w:pPr>
      <w:r>
        <w:rPr>
          <w:rFonts w:ascii="Cambria" w:eastAsia="Cambria" w:hAnsi="Cambria" w:cs="Cambria"/>
          <w:b w:val="0"/>
          <w:color w:val="000000"/>
          <w:sz w:val="24"/>
        </w:rPr>
        <w:t xml:space="preserve">ოთხჯერ</w:t>
      </w:r>
      <w:r>
        <w:rPr>
          <w:rStyle w:val="FootnoteReference"/>
          <w:rFonts w:ascii="Cambria" w:eastAsia="Cambria" w:hAnsi="Cambria" w:cs="Cambria"/>
          <w:b w:val="0"/>
          <w:color w:val="000000"/>
          <w:sz w:val="16"/>
        </w:rPr>
        <w:footnoteReference w:id="109"/>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مَا أَصْبَحَ بِي مِنْ نِعْمَةٍ أَوْ بِأَحَدٍ مِنْ خَلْقِكَ فَمِنْكَ وَحْدَكَ لَا شَرِيكَ لَكَ، فَلَكَ الحَمْدُ وَلَكَ الشُّكْرُ».</w:t>
      </w:r>
    </w:p>
    <w:p>
      <w:pPr>
        <w:wordWrap/>
        <w:spacing w:line="240" w:lineRule="auto"/>
        <w:jc w:val="both"/>
      </w:pPr>
      <w:r>
        <w:rPr>
          <w:rFonts w:ascii="Cambria" w:eastAsia="Cambria" w:hAnsi="Cambria" w:cs="Cambria"/>
          <w:b w:val="0"/>
          <w:i w:val="0"/>
          <w:color w:val="000D80"/>
          <w:sz w:val="24"/>
        </w:rPr>
        <w:t xml:space="preserve"> «ღმერთო ჩემო ყველა მოწყალება, რომლის გამოყენებაც შემიძლია ამ დილას, ისევე როგორც ყველა შენს ქმნილებას (შეუძლია), მხოლოდ შენ გვიბოძე, არ გყავს შენ თანაზიარი, შენ გეკუთვნის დიდება და მადლიერება»</w:t>
      </w:r>
      <w:r>
        <w:rPr>
          <w:rStyle w:val="FootnoteReference"/>
          <w:rFonts w:ascii="Cambria" w:eastAsia="Cambria" w:hAnsi="Cambria" w:cs="Cambria"/>
          <w:b w:val="0"/>
          <w:color w:val="000000"/>
          <w:sz w:val="16"/>
        </w:rPr>
        <w:footnoteReference w:id="110"/>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ხოლო დაღამებისას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مَا أَمْسَى بِي مِنْ نِعْمَةٍ أَوْ بِأَحَدٍ مِنْ خَلْقِكَ فَمِنْكَ وَحْدَكَ لَا شَرِيكَ لَكَ، فَلَكَ الحَمْدُ وَلَكَ الشُّكْرُ».</w:t>
      </w:r>
    </w:p>
    <w:p>
      <w:pPr>
        <w:wordWrap/>
        <w:jc w:val="both"/>
      </w:pPr>
      <w:r>
        <w:rPr>
          <w:rFonts w:ascii="Cambria" w:eastAsia="Cambria" w:hAnsi="Cambria" w:cs="Cambria"/>
          <w:b w:val="0"/>
          <w:i w:val="0"/>
          <w:color w:val="000D80"/>
          <w:sz w:val="24"/>
        </w:rPr>
        <w:t xml:space="preserve"> «ღმერთო ჩემო ყველა მოწყალება, რომლის გამოყენებაც შემიძლია ამ საღამოს, ისევე როგორც ყველა შენს ქმნილებას (შეუძლია), მხოლოდ შენ გვიბოძე, არ გყავს შენ თანაზიარი, შენ გეკუთვნის დიდება და მადლიერება»</w:t>
      </w:r>
      <w:r>
        <w:rPr>
          <w:rStyle w:val="FootnoteReference"/>
          <w:rFonts w:ascii="Cambria" w:eastAsia="Cambria" w:hAnsi="Cambria" w:cs="Cambria"/>
          <w:b w:val="0"/>
          <w:color w:val="000000"/>
          <w:sz w:val="16"/>
        </w:rPr>
        <w:footnoteReference w:id="111"/>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عَافِنِي فِي بَدَنِي، اللَّهُمَّ عَافِنِي فِي سَمْعِي، اللَّهُمَّ عَافِنِي فِي بَصَرِي، لَا إِلَهَ إِلَّا أَنْتَ، اللَّهُمَّ إِنِّي أَعُوذُ بِكَ مِنَ الكُفْرِ، وَالفَقْرِ، وَأَعُوذُ بِكَ مِنْ عَذَابِ القَبْرِ، لَا إِلَهَ إِلَّا أَنْتَ»</w:t>
      </w:r>
    </w:p>
    <w:p>
      <w:pPr>
        <w:wordWrap/>
        <w:spacing w:line="240" w:lineRule="auto"/>
        <w:jc w:val="both"/>
      </w:pPr>
      <w:r>
        <w:rPr>
          <w:rFonts w:ascii="Cambria" w:eastAsia="Cambria" w:hAnsi="Cambria" w:cs="Cambria"/>
          <w:b w:val="0"/>
          <w:i w:val="0"/>
          <w:color w:val="000D80"/>
          <w:sz w:val="24"/>
        </w:rPr>
        <w:t xml:space="preserve"> «ღმერთო ჩემო, მიწყალობე ჯანმრთელობა ჩემს სხეულში, ღმერთო ჩემო, მიწყალობე ჯანმრთელობა ჩემს სმენაში, ღმერთო ჩემო, მიწყალობე ჯანმრთელობა ჩემს მხედველობაში, არ არსებობს ღვთაება შენს გარდა. ღმერთო ჩემო, შენ შეგეფარები ურწმუნოებისგან და სიღარიბისგან, და შენ შეგეფარები საფლავის სასჯელისგან, არ არსებობს ღვთაება შენს გარდა»</w:t>
      </w:r>
    </w:p>
    <w:p>
      <w:pPr>
        <w:wordWrap/>
        <w:spacing w:before="0" w:after="0" w:line="288" w:lineRule="auto"/>
        <w:ind w:left="0" w:right="0" w:firstLine="284"/>
        <w:jc w:val="both"/>
      </w:pPr>
      <w:r>
        <w:rPr>
          <w:rFonts w:ascii="Cambria" w:eastAsia="Cambria" w:hAnsi="Cambria" w:cs="Cambria"/>
          <w:b w:val="0"/>
          <w:color w:val="000000"/>
          <w:sz w:val="24"/>
        </w:rPr>
        <w:t xml:space="preserve">სამჯერ</w:t>
      </w:r>
      <w:r>
        <w:rPr>
          <w:rStyle w:val="FootnoteReference"/>
          <w:rFonts w:ascii="Cambria" w:eastAsia="Cambria" w:hAnsi="Cambria" w:cs="Cambria"/>
          <w:b w:val="0"/>
          <w:color w:val="000000"/>
          <w:sz w:val="16"/>
        </w:rPr>
        <w:footnoteReference w:id="112"/>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«حَسْبِيَ اللَّهُ لَا إِلَهَ إِلَّا هُوَ عَلَيهِ تَوَكَّلتُ وَهُوَ رَبُّ العَرْشِ العَظِيمِ»</w:t>
      </w:r>
    </w:p>
    <w:p>
      <w:pPr>
        <w:wordWrap/>
        <w:spacing w:line="240" w:lineRule="auto"/>
        <w:jc w:val="both"/>
      </w:pPr>
      <w:r>
        <w:rPr>
          <w:rFonts w:ascii="Cambria" w:eastAsia="Cambria" w:hAnsi="Cambria" w:cs="Cambria"/>
          <w:b w:val="0"/>
          <w:i w:val="0"/>
          <w:color w:val="000D80"/>
          <w:sz w:val="24"/>
        </w:rPr>
        <w:t xml:space="preserve"> «საკმარისია ჩემთვის ალლაჰი, არ არსებობს ღმერთი მის გარდა, მას მივენდობი და ის არის დიდებული 'არშის ბატონი»</w:t>
      </w:r>
    </w:p>
    <w:p>
      <w:pPr>
        <w:wordWrap/>
        <w:spacing w:before="0" w:after="0" w:line="288" w:lineRule="auto"/>
        <w:ind w:left="0" w:right="0" w:firstLine="284"/>
        <w:jc w:val="both"/>
      </w:pPr>
      <w:r>
        <w:rPr>
          <w:rFonts w:ascii="Cambria" w:eastAsia="Cambria" w:hAnsi="Cambria" w:cs="Cambria"/>
          <w:b w:val="0"/>
          <w:color w:val="000000"/>
          <w:sz w:val="24"/>
        </w:rPr>
        <w:t xml:space="preserve">შვიდჯერ</w:t>
      </w:r>
      <w:r>
        <w:rPr>
          <w:rStyle w:val="FootnoteReference"/>
          <w:rFonts w:ascii="Cambria" w:eastAsia="Cambria" w:hAnsi="Cambria" w:cs="Cambria"/>
          <w:b w:val="0"/>
          <w:color w:val="000000"/>
          <w:sz w:val="16"/>
        </w:rPr>
        <w:footnoteReference w:id="113"/>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pPr>
        <w:wordWrap/>
        <w:spacing w:line="240" w:lineRule="auto"/>
        <w:jc w:val="both"/>
      </w:pPr>
      <w:r>
        <w:rPr>
          <w:rFonts w:ascii="Cambria" w:eastAsia="Cambria" w:hAnsi="Cambria" w:cs="Cambria"/>
          <w:b w:val="0"/>
          <w:i w:val="0"/>
          <w:color w:val="000D80"/>
          <w:sz w:val="24"/>
        </w:rPr>
        <w:t xml:space="preserve"> «ღმერთო, შენ გთხოვ პატიებას და ყოველი ცუდისგან დაცვას ამქვეყნად და აახირეთშიც, ღმერთო შენ გთხოვ პატიებას და დაცვას ყოველი ცუდისგან რაც შეეხება: ჩემს რელიგიას, ჩემს ამქვეყნიურ ცხოვრებას, ჩემს ოჯახსა და ჩემს ქონებას. ღმერთო დაიფარე ჩემი სისუსტე(ყოველი ის რისი გამოჩენაც რცხვენია ადამიანს), და მომაშორე იმას, რაც იწვევს ჩემში შიშს. ღმერთო, დამიცავი წინიდან, უკნიდან, მარჯვნიდან, მარცხნიდან და მაღლიდან, მივეფარები შენ სიდიადეს, რომ გავნადგურდე ქვევიდან»</w:t>
      </w:r>
      <w:r>
        <w:rPr>
          <w:rStyle w:val="FootnoteReference"/>
          <w:rFonts w:ascii="Cambria" w:eastAsia="Cambria" w:hAnsi="Cambria" w:cs="Cambria"/>
          <w:b w:val="0"/>
          <w:color w:val="000000"/>
          <w:sz w:val="16"/>
        </w:rPr>
        <w:footnoteReference w:id="114"/>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Cambria" w:eastAsia="Cambria" w:hAnsi="Cambria" w:cs="Cambria"/>
          <w:b w:val="0"/>
          <w:i w:val="0"/>
          <w:color w:val="000D80"/>
          <w:sz w:val="24"/>
        </w:rPr>
        <w:t xml:space="preserve"> «ო ღმერთო, ფარულისა და აშკარას მცოდნეო, ცებისა და მიწის შემქმნელო, ბატონო და მეუფევ ყოველივესი! ვამოწმებ, რომ არ არსებობს ღმერთი შენს გარდა, შენ შეგეფარები ჩემი სულის სიავისგან, შაიტნის სიავისა და შირქისგან(კერპთაყვანისმცემლობიდან), და იმისგან, რითაც ზიანს მივაყენებ ჩემს თავს ან ზიანს მივაყენებ რომელიმე მუსლიმს»</w:t>
      </w:r>
      <w:r>
        <w:rPr>
          <w:rStyle w:val="FootnoteReference"/>
          <w:rFonts w:ascii="Cambria" w:eastAsia="Cambria" w:hAnsi="Cambria" w:cs="Cambria"/>
          <w:b w:val="0"/>
          <w:color w:val="000000"/>
          <w:sz w:val="16"/>
        </w:rPr>
        <w:footnoteReference w:id="11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الَّذِي لَا يَضُرُّ مَعَ اسْمِهِ شَيْءٌ فِي الأَرْضِ وَلَا فِي السَّمَاءِ وَهُوَ السَّمِيعُ العَلِيمُ»</w:t>
      </w:r>
    </w:p>
    <w:p>
      <w:pPr>
        <w:wordWrap/>
        <w:spacing w:line="240" w:lineRule="auto"/>
        <w:jc w:val="both"/>
      </w:pPr>
      <w:r>
        <w:rPr>
          <w:rFonts w:ascii="Cambria" w:eastAsia="Cambria" w:hAnsi="Cambria" w:cs="Cambria"/>
          <w:b w:val="0"/>
          <w:i w:val="0"/>
          <w:color w:val="000D80"/>
          <w:sz w:val="24"/>
        </w:rPr>
        <w:t xml:space="preserve"> «ალლაჰის სახელით, რომლის სახელითაც ვერავინ მიაყენებს ზიანს ვერც მიწაზე და ვერც ცაში, ის ხომ ყოვლისმსმენი და ყოვლისმცოდნეა»</w:t>
      </w:r>
    </w:p>
    <w:p>
      <w:pPr>
        <w:wordWrap/>
        <w:spacing w:before="0" w:after="0" w:line="288" w:lineRule="auto"/>
        <w:ind w:left="0" w:right="0" w:firstLine="284"/>
        <w:jc w:val="both"/>
      </w:pPr>
      <w:r>
        <w:rPr>
          <w:rFonts w:ascii="Cambria" w:eastAsia="Cambria" w:hAnsi="Cambria" w:cs="Cambria"/>
          <w:b w:val="0"/>
          <w:color w:val="000000"/>
          <w:sz w:val="24"/>
        </w:rPr>
        <w:t xml:space="preserve">სამჯერ</w:t>
      </w:r>
      <w:r>
        <w:rPr>
          <w:rStyle w:val="FootnoteReference"/>
          <w:rFonts w:ascii="Cambria" w:eastAsia="Cambria" w:hAnsi="Cambria" w:cs="Cambria"/>
          <w:b w:val="0"/>
          <w:color w:val="000000"/>
          <w:sz w:val="16"/>
        </w:rPr>
        <w:footnoteReference w:id="116"/>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«رَضِيتُ بِاللَّهِ رَبًَّا، وَبِالإِسْلَامِ دِينًا، وَبِمُحَمَّدٍ ﷺ نَبِيًّا»</w:t>
      </w:r>
    </w:p>
    <w:p>
      <w:pPr>
        <w:wordWrap/>
        <w:spacing w:line="240" w:lineRule="auto"/>
        <w:jc w:val="both"/>
      </w:pPr>
      <w:r>
        <w:rPr>
          <w:rFonts w:ascii="Cambria" w:eastAsia="Cambria" w:hAnsi="Cambria" w:cs="Cambria"/>
          <w:b w:val="0"/>
          <w:i w:val="0"/>
          <w:color w:val="000D80"/>
          <w:sz w:val="24"/>
        </w:rPr>
        <w:t xml:space="preserve"> «კმაყოფილი ვარ ალლაჰით, როგორც ღმერთით, ისლამით - როგორც რელიგიით და მუჰამმადით - როგორც შუამავლით»</w:t>
      </w:r>
    </w:p>
    <w:p>
      <w:pPr>
        <w:wordWrap/>
        <w:spacing w:before="0" w:after="0" w:line="288" w:lineRule="auto"/>
        <w:ind w:left="0" w:right="0" w:firstLine="284"/>
        <w:jc w:val="both"/>
      </w:pPr>
      <w:r>
        <w:rPr>
          <w:rFonts w:ascii="Cambria" w:eastAsia="Cambria" w:hAnsi="Cambria" w:cs="Cambria"/>
          <w:b w:val="0"/>
          <w:color w:val="000000"/>
          <w:sz w:val="24"/>
        </w:rPr>
        <w:t xml:space="preserve">სამჯერ</w:t>
      </w:r>
      <w:r>
        <w:rPr>
          <w:rStyle w:val="FootnoteReference"/>
          <w:rFonts w:ascii="Cambria" w:eastAsia="Cambria" w:hAnsi="Cambria" w:cs="Cambria"/>
          <w:b w:val="0"/>
          <w:color w:val="000000"/>
          <w:sz w:val="16"/>
        </w:rPr>
        <w:footnoteReference w:id="117"/>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«يَا حَيُّ يَا قَيُّومُ بِرَحْمَتِكَ أَسْتَغيثُ أَصْلِحْ لِي شَأْنِيَ كُلَّهُ وَلَا تَكِلْنِي إِلَى نَفْسِي طَرْفَةَ عَيْنٍ».</w:t>
      </w:r>
    </w:p>
    <w:p>
      <w:pPr>
        <w:wordWrap/>
        <w:spacing w:line="240" w:lineRule="auto"/>
        <w:jc w:val="both"/>
      </w:pPr>
      <w:r>
        <w:rPr>
          <w:rFonts w:ascii="Cambria" w:eastAsia="Cambria" w:hAnsi="Cambria" w:cs="Cambria"/>
          <w:b w:val="0"/>
          <w:i w:val="0"/>
          <w:color w:val="000D80"/>
          <w:sz w:val="24"/>
        </w:rPr>
        <w:t xml:space="preserve"> «ჰეი, მარადცოცხალო, ყოვლისმპყრობელო, შენი მოწყალებით გთხოვ შველას, გამიმართე ჩემი ყველა საქმე და ნუ მიმატოვებ საკუთარი თავის იმედად თვალის დახამხამების დროითაც კი»</w:t>
      </w:r>
      <w:r>
        <w:rPr>
          <w:rStyle w:val="FootnoteReference"/>
          <w:rFonts w:ascii="Cambria" w:eastAsia="Cambria" w:hAnsi="Cambria" w:cs="Cambria"/>
          <w:b w:val="0"/>
          <w:color w:val="000000"/>
          <w:sz w:val="16"/>
        </w:rPr>
        <w:footnoteReference w:id="118"/>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«أَصْبَحْنَا وَأَصْبَحَ المُلْكُ لِلَّهِ رَبِّ العَالَمِينَ، اللَّهُـمَّ إِنِّي أَسْأَلُكَ خَيْرَ هَذَا اليَوْمِ: فَتْحَهُ، وَنَصْرَهُ، وَنورَهُ، وَبَرَكَتَهُ، وَهُدَاهُ، وَأَعُوذُ بِكَ مِنْ شَرِّ مَا فِيهِ وَشَرِّ مَا بَعْدَهُ».</w:t>
      </w:r>
    </w:p>
    <w:p>
      <w:pPr>
        <w:wordWrap/>
        <w:spacing w:line="240" w:lineRule="auto"/>
        <w:jc w:val="both"/>
      </w:pPr>
      <w:r>
        <w:rPr>
          <w:rFonts w:ascii="Cambria" w:eastAsia="Cambria" w:hAnsi="Cambria" w:cs="Cambria"/>
          <w:b w:val="0"/>
          <w:i w:val="0"/>
          <w:color w:val="000D80"/>
          <w:sz w:val="24"/>
        </w:rPr>
        <w:t xml:space="preserve"> «ჩვენ მივედით დილამდე და დილის მეუფება ეკუთვნის ალლაჰს, სამყაროთა უფალს, ღმერთო ჩემო! გთხოვ შენ ამ დღის სიკეთეს: მის გამარჯვებას, დახმარებას, სინათლეს, ბარაქასა და სწორ გზაზე დადგომას, და შენ მოგეკედლები იმ სიავისგან, რაც მასშია და იმ სიავისგან, რაც მის შემდეგაა»</w:t>
      </w:r>
      <w:r>
        <w:rPr>
          <w:rStyle w:val="FootnoteReference"/>
          <w:rFonts w:ascii="Cambria" w:eastAsia="Cambria" w:hAnsi="Cambria" w:cs="Cambria"/>
          <w:b w:val="0"/>
          <w:color w:val="000000"/>
          <w:sz w:val="16"/>
        </w:rPr>
        <w:footnoteReference w:id="119"/>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ხოლო შეღამებისას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«أَمْسَيْنَا وَأَمْسَى المُلْكُ لِلَّهِ رَبِّ العَالَمِينَ، اللَّهُمَّ إِنِّي أَسْأَلُكَ خَيْرَ هَذِهِ اللَّيْلَةِ: فَتْحَهَا، وَنَصْرَهَا، وَنُورَهَا، وَبَرَكَتَهَا، وَهُدَاهَا، وَأَعُوذُ بِكَ مِنْ شَرِّ مَا فِيهَا، وَشَرِّ مَا بَعْدَهَا».</w:t>
      </w:r>
    </w:p>
    <w:p>
      <w:pPr>
        <w:wordWrap/>
        <w:jc w:val="both"/>
      </w:pPr>
      <w:r>
        <w:rPr>
          <w:rFonts w:ascii="Cambria" w:eastAsia="Cambria" w:hAnsi="Cambria" w:cs="Cambria"/>
          <w:b w:val="0"/>
          <w:i w:val="0"/>
          <w:color w:val="000D80"/>
          <w:sz w:val="24"/>
        </w:rPr>
        <w:t xml:space="preserve"> «ჩვენ მივედით საღამომდე, და საღამოს მეუფება ეკუთვნის ალლაჰს, სამყაროთა უფალს, ო, ალლაჰ, გთხოვ შენგან ამ ღამის სიკეთეს: მის წარმატებას, მის გამარჯვებას, მის სინათლეს, მის ბარაქას და მის სწორ გზას, და შენ შეგეფარები იმ ბოროტებისგან, რაც მასშია, და იმ ბოროტებისგან, რაც მის შემდეგ იქნება»</w:t>
      </w:r>
      <w:r>
        <w:rPr>
          <w:rStyle w:val="FootnoteReference"/>
          <w:rFonts w:ascii="Cambria" w:eastAsia="Cambria" w:hAnsi="Cambria" w:cs="Cambria"/>
          <w:b w:val="0"/>
          <w:color w:val="000000"/>
          <w:sz w:val="16"/>
        </w:rPr>
        <w:footnoteReference w:id="120"/>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«أَصْبَحْنا عَلَى فِطْرَةِ الإِسْلَامِ، وَعَلَى كَلِمَةِ الإِخْلاَصِ، وَعَلَى دِينِ نَبِيِّنَا مُحَمَّدٍ ﷺ، وَعَلَى مِلَّةِ أَبِينَا إِبْرَاهِيمَ، حَنِيفًا مُسْلِمًا وَمَا كَانَ مِنَ المُشرِكِينَ».</w:t>
      </w:r>
    </w:p>
    <w:p>
      <w:pPr>
        <w:wordWrap/>
        <w:spacing w:line="240" w:lineRule="auto"/>
        <w:jc w:val="both"/>
      </w:pPr>
      <w:r>
        <w:rPr>
          <w:rFonts w:ascii="Cambria" w:eastAsia="Cambria" w:hAnsi="Cambria" w:cs="Cambria"/>
          <w:b w:val="0"/>
          <w:i w:val="0"/>
          <w:color w:val="000D80"/>
          <w:sz w:val="24"/>
        </w:rPr>
        <w:t xml:space="preserve"> «გავათენეთ ისლამის ბუნებაზე, და გულწრფელობის სიტყვაზე, და ჩვენი შუამავლის, მუჰამმედის ﷺ, სარწმუნოებაზე, და ჩვენი მამის, იბრაჰიმის, აღმსარებლობაზე, რომელიც იყო ერთღმერთიანობის მიმდევარი, მორჩილი და არ ყოფილა წარმართთაგანი»</w:t>
      </w:r>
      <w:r>
        <w:rPr>
          <w:rStyle w:val="FootnoteReference"/>
          <w:rFonts w:ascii="Cambria" w:eastAsia="Cambria" w:hAnsi="Cambria" w:cs="Cambria"/>
          <w:b w:val="0"/>
          <w:color w:val="000000"/>
          <w:sz w:val="16"/>
        </w:rPr>
        <w:footnoteReference w:id="121"/>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ხოლო შემოაღამებისას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«أَمْسَيْنَا عَلَى فِطْرَةِ الإِسْلَامِ، وَعَلَى كَلِمَةِ الإِخْلاَصِ، وَعَلَى دِينِ نَبِيِّنَا مُحَمَّدٍ ﷺ، وَعَلَى مِلَّةِ أَبِينَا إِبْرَاهِيمَ، حَنِيفًا مُسْلِمًا وَمَا كَانَ مِنَ المُشرِكِينَ».</w:t>
      </w:r>
    </w:p>
    <w:p>
      <w:pPr>
        <w:wordWrap/>
        <w:jc w:val="both"/>
      </w:pPr>
      <w:r>
        <w:rPr>
          <w:rFonts w:ascii="Cambria" w:eastAsia="Cambria" w:hAnsi="Cambria" w:cs="Cambria"/>
          <w:b w:val="0"/>
          <w:i w:val="0"/>
          <w:color w:val="000D80"/>
          <w:sz w:val="24"/>
        </w:rPr>
        <w:t xml:space="preserve"> «საღამოს მივაღწიეთ ისლამის ბუნებაზე, და გულწრფელობის სიტყვაზე, და ჩვენი შუამავლის, მუჰამმედის ﷺ, სარწმუნოებაზე, და ჩვენი მამის, იბრაჰიმის, აღმსარებლობაზე, რომელიც იყო ერთღმერთიანობის მიმდევარი, მორჩილი და არ ყოფილა წარმართთაგანი»</w:t>
      </w:r>
      <w:r>
        <w:rPr>
          <w:rStyle w:val="FootnoteReference"/>
          <w:rFonts w:ascii="Cambria" w:eastAsia="Cambria" w:hAnsi="Cambria" w:cs="Cambria"/>
          <w:b w:val="0"/>
          <w:color w:val="000000"/>
          <w:sz w:val="16"/>
        </w:rPr>
        <w:footnoteReference w:id="122"/>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 وَبِحَمْدِهِ»</w:t>
      </w:r>
    </w:p>
    <w:p>
      <w:pPr>
        <w:wordWrap/>
        <w:spacing w:line="240" w:lineRule="auto"/>
        <w:jc w:val="both"/>
      </w:pPr>
      <w:r>
        <w:rPr>
          <w:rFonts w:ascii="Cambria" w:eastAsia="Cambria" w:hAnsi="Cambria" w:cs="Cambria"/>
          <w:b w:val="0"/>
          <w:i w:val="0"/>
          <w:color w:val="000D80"/>
          <w:sz w:val="24"/>
        </w:rPr>
        <w:t xml:space="preserve"> «ალლაჰი ყოვლადწმიდაა და დიდება მას»</w:t>
      </w:r>
    </w:p>
    <w:p>
      <w:pPr>
        <w:wordWrap/>
        <w:spacing w:before="0" w:after="0" w:line="288" w:lineRule="auto"/>
        <w:ind w:left="0" w:right="0" w:firstLine="284"/>
        <w:jc w:val="both"/>
      </w:pPr>
      <w:r>
        <w:rPr>
          <w:rFonts w:ascii="Cambria" w:eastAsia="Cambria" w:hAnsi="Cambria" w:cs="Cambria"/>
          <w:b w:val="0"/>
          <w:color w:val="000000"/>
          <w:sz w:val="24"/>
        </w:rPr>
        <w:t xml:space="preserve">100 ჯერ.</w:t>
      </w:r>
      <w:r>
        <w:rPr>
          <w:rStyle w:val="FootnoteReference"/>
          <w:rFonts w:ascii="Cambria" w:eastAsia="Cambria" w:hAnsi="Cambria" w:cs="Cambria"/>
          <w:b w:val="0"/>
          <w:color w:val="000000"/>
          <w:sz w:val="16"/>
        </w:rPr>
        <w:footnoteReference w:id="123"/>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«არ არსებობს ღმერთი გარდა ალლაჰისა, ერთადერთისა რომელსაც არ ჰყავს თანაზიარი, მას ეკუთვნის მეუფება და დიდება. და ის ყოვლისშემძლეა».</w:t>
      </w:r>
    </w:p>
    <w:p>
      <w:pPr>
        <w:wordWrap/>
        <w:spacing w:line="240" w:lineRule="auto"/>
        <w:jc w:val="both"/>
      </w:pPr>
      <w:r>
        <w:rPr>
          <w:rFonts w:ascii="Cambria" w:eastAsia="Cambria" w:hAnsi="Cambria" w:cs="Cambria"/>
          <w:b w:val="0"/>
          <w:i w:val="0"/>
          <w:color w:val="000D80"/>
          <w:sz w:val="24"/>
        </w:rPr>
        <w:t xml:space="preserve">[ ლაა ილააჰა ილლაა ლლაჰ, ვაჰდაჰუ ლაა შარიიქა ლაჰ, ლაჰულ მულქუ ვა ლაჰულ ჰამდუ, ვა ჰუვა 'ალაა ქულლი შაი'ინ ყადიირ ]</w:t>
      </w:r>
    </w:p>
    <w:p>
      <w:pPr>
        <w:wordWrap/>
        <w:spacing w:before="0" w:after="0" w:line="288" w:lineRule="auto"/>
        <w:ind w:left="0" w:right="0" w:firstLine="284"/>
        <w:jc w:val="both"/>
      </w:pPr>
      <w:r>
        <w:rPr>
          <w:rFonts w:ascii="Cambria" w:eastAsia="Cambria" w:hAnsi="Cambria" w:cs="Cambria"/>
          <w:b w:val="0"/>
          <w:color w:val="000000"/>
          <w:sz w:val="24"/>
        </w:rPr>
        <w:t xml:space="preserve">ათჯერ</w:t>
      </w:r>
      <w:r>
        <w:rPr>
          <w:rStyle w:val="FootnoteReference"/>
          <w:rFonts w:ascii="Cambria" w:eastAsia="Cambria" w:hAnsi="Cambria" w:cs="Cambria"/>
          <w:b w:val="0"/>
          <w:color w:val="000000"/>
          <w:sz w:val="16"/>
        </w:rPr>
        <w:footnoteReference w:id="124"/>
      </w:r>
      <w:r>
        <w:rPr>
          <w:rFonts w:ascii="Cambria" w:eastAsia="Cambria" w:hAnsi="Cambria" w:cs="Cambria"/>
          <w:b w:val="0"/>
          <w:color w:val="000000"/>
          <w:sz w:val="24"/>
        </w:rPr>
        <w:t xml:space="preserve">, ან ერთხელ სიზარმაცის დროს</w:t>
      </w:r>
      <w:r>
        <w:rPr>
          <w:rStyle w:val="FootnoteReference"/>
          <w:rFonts w:ascii="Cambria" w:eastAsia="Cambria" w:hAnsi="Cambria" w:cs="Cambria"/>
          <w:b w:val="0"/>
          <w:color w:val="000000"/>
          <w:sz w:val="16"/>
        </w:rPr>
        <w:footnoteReference w:id="125"/>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«არ არსებობს ღმერთი გარდა ალლაჰისა, ერთადერთისა რომელსაც არ ჰყავს თანაზიარი, მას ეკუთვნის მეუფება და დიდება. და ის ყოვლისშემძლეა». [ ლაა ილააჰა ილლაა ლლაჰ, ვაჰდაჰუ ლაა შარიიქა ლაჰ, ლაჰულ მულქუ ვა ლაჰულ ჰამდუ, ვა ჰუვა 'ალაა ქულლი შაი'ინ ყადიირ ]</w:t>
      </w:r>
    </w:p>
    <w:p>
      <w:pPr>
        <w:wordWrap/>
        <w:spacing w:before="0" w:after="0" w:line="288" w:lineRule="auto"/>
        <w:ind w:left="0" w:right="0" w:firstLine="284"/>
        <w:jc w:val="both"/>
      </w:pPr>
      <w:r>
        <w:rPr>
          <w:rFonts w:ascii="Cambria" w:eastAsia="Cambria" w:hAnsi="Cambria" w:cs="Cambria"/>
          <w:b w:val="0"/>
          <w:color w:val="000000"/>
          <w:sz w:val="24"/>
        </w:rPr>
        <w:t xml:space="preserve">100 ჯერ დილას.</w:t>
      </w:r>
      <w:r>
        <w:rPr>
          <w:rStyle w:val="FootnoteReference"/>
          <w:rFonts w:ascii="Cambria" w:eastAsia="Cambria" w:hAnsi="Cambria" w:cs="Cambria"/>
          <w:b w:val="0"/>
          <w:color w:val="000000"/>
          <w:sz w:val="16"/>
        </w:rPr>
        <w:footnoteReference w:id="126"/>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 وَبِحَمْدِهِ: عَدَدَ خَلْقِهِ، وَرِضَا نَفْسِهِ، وَزِنَةَ عَرْشِهِ، وَمِدَادَ كَلِمَاتِهِ»</w:t>
      </w:r>
    </w:p>
    <w:p>
      <w:pPr>
        <w:wordWrap/>
        <w:spacing w:line="240" w:lineRule="auto"/>
        <w:jc w:val="both"/>
      </w:pPr>
      <w:r>
        <w:rPr>
          <w:rFonts w:ascii="Cambria" w:eastAsia="Cambria" w:hAnsi="Cambria" w:cs="Cambria"/>
          <w:b w:val="0"/>
          <w:i w:val="0"/>
          <w:color w:val="000D80"/>
          <w:sz w:val="24"/>
        </w:rPr>
        <w:t xml:space="preserve"> „სუბჰანალლაჰი ვა ბიჰამდიჰი(ალლაჰი უნაკლო წმინდა და ქებულია), მისი ქმნილებების რიცხვისოდენა, მისი სათნოებისამებრ, მისი ტახტის წონისოდენა და მისი სიტყვების მელნისოდენა“</w:t>
      </w:r>
    </w:p>
    <w:p>
      <w:pPr>
        <w:wordWrap/>
        <w:spacing w:before="0" w:after="0" w:line="288" w:lineRule="auto"/>
        <w:ind w:left="0" w:right="0" w:firstLine="284"/>
        <w:jc w:val="both"/>
      </w:pPr>
      <w:r>
        <w:rPr>
          <w:rFonts w:ascii="Cambria" w:eastAsia="Cambria" w:hAnsi="Cambria" w:cs="Cambria"/>
          <w:b w:val="0"/>
          <w:color w:val="000000"/>
          <w:sz w:val="24"/>
        </w:rPr>
        <w:t xml:space="preserve">სამჯერ დილით</w:t>
      </w:r>
      <w:r>
        <w:rPr>
          <w:rStyle w:val="FootnoteReference"/>
          <w:rFonts w:ascii="Cambria" w:eastAsia="Cambria" w:hAnsi="Cambria" w:cs="Cambria"/>
          <w:b w:val="0"/>
          <w:color w:val="000000"/>
          <w:sz w:val="16"/>
        </w:rPr>
        <w:footnoteReference w:id="127"/>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عِلْمًا نَافِعًا، وَرِزْقًا طَيِّبًا، وَعَمَلًا مُتَقَبَّلًا»</w:t>
      </w:r>
    </w:p>
    <w:p>
      <w:pPr>
        <w:wordWrap/>
        <w:spacing w:line="240" w:lineRule="auto"/>
        <w:jc w:val="both"/>
      </w:pPr>
      <w:r>
        <w:rPr>
          <w:rFonts w:ascii="Cambria" w:eastAsia="Cambria" w:hAnsi="Cambria" w:cs="Cambria"/>
          <w:b w:val="0"/>
          <w:i w:val="0"/>
          <w:color w:val="000D80"/>
          <w:sz w:val="24"/>
        </w:rPr>
        <w:t xml:space="preserve"> «ღმერთო ჩემო! შენ გთხოვ სასარგებლო ცოდნას, ჰალალ სარჩოს და მიღებულ ღვთისმსახურებას»</w:t>
      </w:r>
    </w:p>
    <w:p>
      <w:pPr>
        <w:wordWrap/>
        <w:spacing w:before="0" w:after="0" w:line="288" w:lineRule="auto"/>
        <w:ind w:left="0" w:right="0" w:firstLine="284"/>
        <w:jc w:val="both"/>
      </w:pPr>
      <w:r>
        <w:rPr>
          <w:rFonts w:ascii="Cambria" w:eastAsia="Cambria" w:hAnsi="Cambria" w:cs="Cambria"/>
          <w:b w:val="0"/>
          <w:color w:val="000000"/>
          <w:sz w:val="24"/>
        </w:rPr>
        <w:t xml:space="preserve">როდესაც დილა მოდიოდა</w:t>
      </w:r>
      <w:r>
        <w:rPr>
          <w:rStyle w:val="FootnoteReference"/>
          <w:rFonts w:ascii="Cambria" w:eastAsia="Cambria" w:hAnsi="Cambria" w:cs="Cambria"/>
          <w:b w:val="0"/>
          <w:color w:val="000000"/>
          <w:sz w:val="16"/>
        </w:rPr>
        <w:footnoteReference w:id="128"/>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«أَسْتَغْفِرُ اللَّهَ وَأَتُوبُ إِلَيْهِ»</w:t>
      </w:r>
    </w:p>
    <w:p>
      <w:pPr>
        <w:wordWrap/>
        <w:spacing w:line="240" w:lineRule="auto"/>
        <w:jc w:val="both"/>
      </w:pPr>
      <w:r>
        <w:rPr>
          <w:rFonts w:ascii="Cambria" w:eastAsia="Cambria" w:hAnsi="Cambria" w:cs="Cambria"/>
          <w:b w:val="0"/>
          <w:i w:val="0"/>
          <w:color w:val="000D80"/>
          <w:sz w:val="24"/>
        </w:rPr>
        <w:t xml:space="preserve"> «ალლაჰს ვთხოვ პატიებას და მის წინაშე ვინანიებ»</w:t>
      </w:r>
    </w:p>
    <w:p>
      <w:pPr>
        <w:wordWrap/>
        <w:spacing w:before="0" w:after="0" w:line="288" w:lineRule="auto"/>
        <w:ind w:left="0" w:right="0" w:firstLine="284"/>
        <w:jc w:val="both"/>
      </w:pPr>
      <w:r>
        <w:rPr>
          <w:rFonts w:ascii="Cambria" w:eastAsia="Cambria" w:hAnsi="Cambria" w:cs="Cambria"/>
          <w:b w:val="0"/>
          <w:color w:val="000000"/>
          <w:sz w:val="24"/>
        </w:rPr>
        <w:t xml:space="preserve">დღეში ასჯერ</w:t>
      </w:r>
      <w:r>
        <w:rPr>
          <w:rStyle w:val="FootnoteReference"/>
          <w:rFonts w:ascii="Cambria" w:eastAsia="Cambria" w:hAnsi="Cambria" w:cs="Cambria"/>
          <w:b w:val="0"/>
          <w:color w:val="000000"/>
          <w:sz w:val="16"/>
        </w:rPr>
        <w:footnoteReference w:id="129"/>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«أَعُوذُ بِكَلِمَاتِ اللَّهِ التَّامَّاتِ مِنْ شَرِّ مَا خَلَقَ»</w:t>
      </w:r>
    </w:p>
    <w:p>
      <w:pPr>
        <w:wordWrap/>
        <w:spacing w:line="240" w:lineRule="auto"/>
        <w:jc w:val="both"/>
      </w:pPr>
      <w:r>
        <w:rPr>
          <w:rFonts w:ascii="Cambria" w:eastAsia="Cambria" w:hAnsi="Cambria" w:cs="Cambria"/>
          <w:b w:val="0"/>
          <w:i w:val="0"/>
          <w:color w:val="000D80"/>
          <w:sz w:val="24"/>
        </w:rPr>
        <w:t xml:space="preserve"> «ალლაჰის სრულყოფილ სიტყვებს მივეფარები იმ სიავისგან, რომელიც მან შექმნა»</w:t>
      </w:r>
    </w:p>
    <w:p>
      <w:pPr>
        <w:wordWrap/>
        <w:spacing w:before="0" w:after="0" w:line="288" w:lineRule="auto"/>
        <w:ind w:left="0" w:right="0" w:firstLine="284"/>
        <w:jc w:val="both"/>
      </w:pPr>
      <w:r>
        <w:rPr>
          <w:rFonts w:ascii="Cambria" w:eastAsia="Cambria" w:hAnsi="Cambria" w:cs="Cambria"/>
          <w:b w:val="0"/>
          <w:color w:val="000000"/>
          <w:sz w:val="24"/>
        </w:rPr>
        <w:t xml:space="preserve">სამჯერ საღამოს</w:t>
      </w:r>
      <w:r>
        <w:rPr>
          <w:rStyle w:val="FootnoteReference"/>
          <w:rFonts w:ascii="Cambria" w:eastAsia="Cambria" w:hAnsi="Cambria" w:cs="Cambria"/>
          <w:b w:val="0"/>
          <w:color w:val="000000"/>
          <w:sz w:val="16"/>
        </w:rPr>
        <w:footnoteReference w:id="130"/>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صَلِّ وَسَلِّمْ عَلَى نَبَيِّنَا مُحَمَّدٍ»</w:t>
      </w:r>
    </w:p>
    <w:p>
      <w:pPr>
        <w:wordWrap/>
        <w:spacing w:line="240" w:lineRule="auto"/>
        <w:jc w:val="both"/>
      </w:pPr>
      <w:r>
        <w:rPr>
          <w:rFonts w:ascii="Cambria" w:eastAsia="Cambria" w:hAnsi="Cambria" w:cs="Cambria"/>
          <w:b w:val="0"/>
          <w:i w:val="0"/>
          <w:color w:val="000D80"/>
          <w:sz w:val="24"/>
        </w:rPr>
        <w:t xml:space="preserve"> «ო, ალლაჰ, დალოცე და მშვიდობა მიჰმადლე ჩვენს შუამავალს მუჰამმადს»</w:t>
      </w:r>
    </w:p>
    <w:p>
      <w:pPr>
        <w:wordWrap/>
        <w:spacing w:before="0" w:after="0" w:line="288" w:lineRule="auto"/>
        <w:ind w:left="0" w:right="0" w:firstLine="284"/>
        <w:jc w:val="both"/>
      </w:pPr>
      <w:r>
        <w:rPr>
          <w:rFonts w:ascii="Cambria" w:eastAsia="Cambria" w:hAnsi="Cambria" w:cs="Cambria"/>
          <w:b w:val="0"/>
          <w:color w:val="000000"/>
          <w:sz w:val="24"/>
        </w:rPr>
        <w:t xml:space="preserve">ათჯერ</w:t>
      </w:r>
      <w:r>
        <w:rPr>
          <w:rStyle w:val="FootnoteReference"/>
          <w:rFonts w:ascii="Cambria" w:eastAsia="Cambria" w:hAnsi="Cambria" w:cs="Cambria"/>
          <w:b w:val="0"/>
          <w:color w:val="000000"/>
          <w:sz w:val="16"/>
        </w:rPr>
        <w:footnoteReference w:id="131"/>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31" w:name="_Toc_1_3_0000000032"/>
      <w:r>
        <w:rPr>
          <w:rFonts w:ascii="Cambria" w:eastAsia="Cambria" w:hAnsi="Cambria" w:cs="Cambria"/>
          <w:b/>
          <w:i w:val="0"/>
          <w:color w:val="006400"/>
          <w:sz w:val="25"/>
        </w:rPr>
        <w:t xml:space="preserve">28- ძილის ზიქრები</w:t>
      </w:r>
      <w:bookmarkEnd w:id="31"/>
    </w:p>
    <w:p>
      <w:pPr>
        <w:wordWrap/>
        <w:spacing w:before="0" w:after="0" w:line="288" w:lineRule="auto"/>
        <w:ind w:left="0" w:right="0" w:firstLine="284"/>
        <w:jc w:val="both"/>
      </w:pPr>
      <w:r>
        <w:rPr>
          <w:rFonts w:ascii="Cambria" w:eastAsia="Cambria" w:hAnsi="Cambria" w:cs="Cambria"/>
          <w:b w:val="0"/>
          <w:color w:val="000000"/>
          <w:sz w:val="24"/>
        </w:rPr>
        <w:t xml:space="preserve">შეატყუპებს ხელისგულებს, შემდეგ შეუბერავს და წაიკითხავს მათში:</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﴿قُلۡ هُوَ ٱللَّهُ أَحَدٌ1</w:t>
      </w:r>
      <w:r>
        <w:rPr>
          <w:rFonts w:ascii="KFGQPC HAFS Uthmanic Script" w:eastAsia="KFGQPC HAFS Uthmanic Script" w:hAnsi="KFGQPC HAFS Uthmanic Script" w:cs="KFGQPC HAFS Uthmanic Script"/>
          <w:b w:val="0"/>
          <w:color w:val="187600"/>
          <w:sz w:val="22"/>
          <w:szCs w:val="22"/>
          <w:rtl/>
        </w:rPr>
        <w:t xml:space="preserve"> ٱللَّهُ ٱلصَّمَدُ2</w:t>
      </w:r>
      <w:r>
        <w:rPr>
          <w:rFonts w:ascii="KFGQPC HAFS Uthmanic Script" w:eastAsia="KFGQPC HAFS Uthmanic Script" w:hAnsi="KFGQPC HAFS Uthmanic Script" w:cs="KFGQPC HAFS Uthmanic Script"/>
          <w:b w:val="0"/>
          <w:color w:val="187600"/>
          <w:sz w:val="22"/>
          <w:szCs w:val="22"/>
          <w:rtl/>
        </w:rPr>
        <w:t xml:space="preserve"> لَمۡ يَلِدۡ وَلَمۡ يُولَدۡ3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88" w:lineRule="auto"/>
        <w:ind w:left="0" w:right="0" w:firstLine="284"/>
        <w:jc w:val="both"/>
      </w:pPr>
      <w:r>
        <w:rPr>
          <w:rFonts w:ascii="Cambria" w:eastAsia="Cambria" w:hAnsi="Cambria" w:cs="Cambria"/>
          <w:b w:val="0"/>
          <w:i w:val="0"/>
          <w:color w:val="187600"/>
          <w:sz w:val="24"/>
        </w:rPr>
        <w:t xml:space="preserve"> თქვი: ის, ალლაჰი ერთადერთია,1</w:t>
      </w:r>
    </w:p>
    <w:p>
      <w:pPr>
        <w:spacing w:before="0" w:after="0" w:line="288" w:lineRule="auto"/>
        <w:ind w:left="0" w:right="0" w:firstLine="284"/>
        <w:jc w:val="both"/>
      </w:pPr>
      <w:r>
        <w:rPr>
          <w:rFonts w:ascii="Cambria" w:eastAsia="Cambria" w:hAnsi="Cambria" w:cs="Cambria"/>
          <w:b w:val="0"/>
          <w:i w:val="0"/>
          <w:color w:val="187600"/>
          <w:sz w:val="24"/>
        </w:rPr>
        <w:t xml:space="preserve"> ალლაჰი სამედია2</w:t>
      </w:r>
    </w:p>
    <w:p>
      <w:pPr>
        <w:spacing w:before="0" w:after="0" w:line="288" w:lineRule="auto"/>
        <w:ind w:left="0" w:right="0" w:firstLine="284"/>
        <w:jc w:val="both"/>
      </w:pPr>
      <w:r>
        <w:rPr>
          <w:rFonts w:ascii="Cambria" w:eastAsia="Cambria" w:hAnsi="Cambria" w:cs="Cambria"/>
          <w:b w:val="0"/>
          <w:i w:val="0"/>
          <w:color w:val="187600"/>
          <w:sz w:val="24"/>
        </w:rPr>
        <w:t xml:space="preserve"> არც უშობია და არც შობილა,3</w:t>
      </w:r>
    </w:p>
    <w:p>
      <w:pPr>
        <w:wordWrap/>
        <w:spacing w:before="0" w:after="0" w:line="288" w:lineRule="auto"/>
        <w:ind w:left="0" w:right="0" w:firstLine="284"/>
        <w:jc w:val="both"/>
      </w:pPr>
      <w:r>
        <w:rPr>
          <w:rFonts w:ascii="Cambria" w:eastAsia="Cambria" w:hAnsi="Cambria" w:cs="Cambria"/>
          <w:b w:val="0"/>
          <w:i w:val="0"/>
          <w:color w:val="187600"/>
          <w:sz w:val="24"/>
        </w:rPr>
        <w:t xml:space="preserve"> და ვერც ვერავინ იქნება მისი ბადალი.4</w:t>
      </w:r>
      <w:r>
        <w:rPr>
          <w:rFonts w:ascii="Cambria" w:eastAsia="Cambria" w:hAnsi="Cambria" w:cs="Cambria"/>
          <w:b w:val="0"/>
          <w:color w:val="000000"/>
          <w:sz w:val="24"/>
        </w:rPr>
        <w:t xml:space="preserve"> [ალ-იხლას: 1-4].</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﴿قُلۡ أَعُوذُ بِرَبِّ ٱلۡفَلَقِ1</w:t>
      </w:r>
      <w:r>
        <w:rPr>
          <w:rFonts w:ascii="KFGQPC HAFS Uthmanic Script" w:eastAsia="KFGQPC HAFS Uthmanic Script" w:hAnsi="KFGQPC HAFS Uthmanic Script" w:cs="KFGQPC HAFS Uthmanic Script"/>
          <w:b w:val="0"/>
          <w:color w:val="187600"/>
          <w:sz w:val="22"/>
          <w:szCs w:val="22"/>
          <w:rtl/>
        </w:rPr>
        <w:t xml:space="preserve"> مِن شَرِّ مَا خَلَقَ2</w:t>
      </w:r>
      <w:r>
        <w:rPr>
          <w:rFonts w:ascii="KFGQPC HAFS Uthmanic Script" w:eastAsia="KFGQPC HAFS Uthmanic Script" w:hAnsi="KFGQPC HAFS Uthmanic Script" w:cs="KFGQPC HAFS Uthmanic Script"/>
          <w:b w:val="0"/>
          <w:color w:val="187600"/>
          <w:sz w:val="22"/>
          <w:szCs w:val="22"/>
          <w:rtl/>
        </w:rPr>
        <w:t xml:space="preserve"> وَمِن شَرِّ غَاسِقٍ إِذَا وَقَبَ3</w:t>
      </w:r>
      <w:r>
        <w:rPr>
          <w:rFonts w:ascii="KFGQPC HAFS Uthmanic Script" w:eastAsia="KFGQPC HAFS Uthmanic Script" w:hAnsi="KFGQPC HAFS Uthmanic Script" w:cs="KFGQPC HAFS Uthmanic Script"/>
          <w:b w:val="0"/>
          <w:color w:val="187600"/>
          <w:sz w:val="22"/>
          <w:szCs w:val="22"/>
          <w:rtl/>
        </w:rPr>
        <w:t xml:space="preserve"> وَمِن شَرِّ ٱلنَّفَّٰثَٰتِ فِي ٱلۡعُقَدِ4</w:t>
      </w:r>
      <w:r>
        <w:rPr>
          <w:rFonts w:ascii="KFGQPC HAFS Uthmanic Script" w:eastAsia="KFGQPC HAFS Uthmanic Script" w:hAnsi="KFGQPC HAFS Uthmanic Script" w:cs="KFGQPC HAFS Uthmanic Script"/>
          <w:b w:val="0"/>
          <w:color w:val="187600"/>
          <w:sz w:val="22"/>
          <w:szCs w:val="22"/>
          <w:rtl/>
        </w:rPr>
        <w:t xml:space="preserve"> وَمِن شَرِّ حَاسِدٍ إِذَا حَسَدَ5﴾</w:t>
      </w:r>
    </w:p>
    <w:p>
      <w:pPr>
        <w:spacing w:before="0" w:after="0" w:line="288" w:lineRule="auto"/>
        <w:ind w:left="0" w:right="0" w:firstLine="284"/>
        <w:jc w:val="both"/>
      </w:pPr>
      <w:r>
        <w:rPr>
          <w:rFonts w:ascii="Cambria" w:eastAsia="Cambria" w:hAnsi="Cambria" w:cs="Cambria"/>
          <w:b w:val="0"/>
          <w:i w:val="0"/>
          <w:color w:val="187600"/>
          <w:sz w:val="24"/>
        </w:rPr>
        <w:t xml:space="preserve"> თქვი: შევეფარები განთიადის ღმერთსა,1</w:t>
      </w:r>
    </w:p>
    <w:p>
      <w:pPr>
        <w:spacing w:before="0" w:after="0" w:line="288" w:lineRule="auto"/>
        <w:ind w:left="0" w:right="0" w:firstLine="284"/>
        <w:jc w:val="both"/>
      </w:pPr>
      <w:r>
        <w:rPr>
          <w:rFonts w:ascii="Cambria" w:eastAsia="Cambria" w:hAnsi="Cambria" w:cs="Cambria"/>
          <w:b w:val="0"/>
          <w:i w:val="0"/>
          <w:color w:val="187600"/>
          <w:sz w:val="24"/>
        </w:rPr>
        <w:t xml:space="preserve"> იმათ სიავისგან, რაც მან გააჩინა,2</w:t>
      </w:r>
    </w:p>
    <w:p>
      <w:pPr>
        <w:spacing w:before="0" w:after="0" w:line="288" w:lineRule="auto"/>
        <w:ind w:left="0" w:right="0" w:firstLine="284"/>
        <w:jc w:val="both"/>
      </w:pPr>
      <w:r>
        <w:rPr>
          <w:rFonts w:ascii="Cambria" w:eastAsia="Cambria" w:hAnsi="Cambria" w:cs="Cambria"/>
          <w:b w:val="0"/>
          <w:i w:val="0"/>
          <w:color w:val="187600"/>
          <w:sz w:val="24"/>
        </w:rPr>
        <w:t xml:space="preserve"> და წყვდიადი ღამის სიავისგან, როცა ჩამოწვება ირგვლივ3</w:t>
      </w:r>
    </w:p>
    <w:p>
      <w:pPr>
        <w:spacing w:before="0" w:after="0" w:line="288" w:lineRule="auto"/>
        <w:ind w:left="0" w:right="0" w:firstLine="284"/>
        <w:jc w:val="both"/>
      </w:pPr>
      <w:r>
        <w:rPr>
          <w:rFonts w:ascii="Cambria" w:eastAsia="Cambria" w:hAnsi="Cambria" w:cs="Cambria"/>
          <w:b w:val="0"/>
          <w:i w:val="0"/>
          <w:color w:val="187600"/>
          <w:sz w:val="24"/>
        </w:rPr>
        <w:t xml:space="preserve"> და ნასკვებზე მბერავ დედაბერთა სიავისაგან,4</w:t>
      </w:r>
    </w:p>
    <w:p>
      <w:pPr>
        <w:spacing w:before="0" w:after="0" w:line="288" w:lineRule="auto"/>
        <w:ind w:left="0" w:right="0" w:firstLine="284"/>
        <w:jc w:val="both"/>
      </w:pPr>
      <w:r>
        <w:rPr>
          <w:rFonts w:ascii="Cambria" w:eastAsia="Cambria" w:hAnsi="Cambria" w:cs="Cambria"/>
          <w:b w:val="0"/>
          <w:i w:val="0"/>
          <w:color w:val="187600"/>
          <w:sz w:val="24"/>
        </w:rPr>
        <w:t xml:space="preserve"> ასევე მოშურნეს სიავისგან, როცა შურიანობს.5</w:t>
      </w:r>
    </w:p>
    <w:p>
      <w:pPr>
        <w:wordWrap/>
        <w:spacing w:before="0" w:after="0" w:line="288" w:lineRule="auto"/>
        <w:ind w:left="0" w:right="0" w:firstLine="284"/>
        <w:jc w:val="both"/>
      </w:pPr>
      <w:r>
        <w:rPr>
          <w:rFonts w:ascii="Cambria" w:eastAsia="Cambria" w:hAnsi="Cambria" w:cs="Cambria"/>
          <w:b w:val="0"/>
          <w:color w:val="000000"/>
          <w:sz w:val="24"/>
        </w:rPr>
        <w:t xml:space="preserve">(ალ-ფალაყ: 1-5)</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﴿قُلۡ أَعُوذُ بِرَبِّ ٱلنَّاسِ1</w:t>
      </w:r>
      <w:r>
        <w:rPr>
          <w:rFonts w:ascii="KFGQPC HAFS Uthmanic Script" w:eastAsia="KFGQPC HAFS Uthmanic Script" w:hAnsi="KFGQPC HAFS Uthmanic Script" w:cs="KFGQPC HAFS Uthmanic Script"/>
          <w:b w:val="0"/>
          <w:color w:val="187600"/>
          <w:sz w:val="22"/>
          <w:szCs w:val="22"/>
          <w:rtl/>
        </w:rPr>
        <w:t xml:space="preserve"> مَلِكِ ٱلنَّاسِ2</w:t>
      </w:r>
      <w:r>
        <w:rPr>
          <w:rFonts w:ascii="KFGQPC HAFS Uthmanic Script" w:eastAsia="KFGQPC HAFS Uthmanic Script" w:hAnsi="KFGQPC HAFS Uthmanic Script" w:cs="KFGQPC HAFS Uthmanic Script"/>
          <w:b w:val="0"/>
          <w:color w:val="187600"/>
          <w:sz w:val="22"/>
          <w:szCs w:val="22"/>
          <w:rtl/>
        </w:rPr>
        <w:t xml:space="preserve"> إِلَٰهِ ٱلنَّاسِ3</w:t>
      </w:r>
      <w:r>
        <w:rPr>
          <w:rFonts w:ascii="KFGQPC HAFS Uthmanic Script" w:eastAsia="KFGQPC HAFS Uthmanic Script" w:hAnsi="KFGQPC HAFS Uthmanic Script" w:cs="KFGQPC HAFS Uthmanic Script"/>
          <w:b w:val="0"/>
          <w:color w:val="187600"/>
          <w:sz w:val="22"/>
          <w:szCs w:val="22"/>
          <w:rtl/>
        </w:rPr>
        <w:t xml:space="preserve"> مِن شَرِّ ٱلۡوَسۡوَاسِ ٱلۡخَنَّاسِ4</w:t>
      </w:r>
      <w:r>
        <w:rPr>
          <w:rFonts w:ascii="KFGQPC HAFS Uthmanic Script" w:eastAsia="KFGQPC HAFS Uthmanic Script" w:hAnsi="KFGQPC HAFS Uthmanic Script" w:cs="KFGQPC HAFS Uthmanic Script"/>
          <w:b w:val="0"/>
          <w:color w:val="187600"/>
          <w:sz w:val="22"/>
          <w:szCs w:val="22"/>
          <w:rtl/>
        </w:rPr>
        <w:t xml:space="preserve"> ٱلَّذِي يُوَسۡوِسُ فِي صُدُورِ ٱلنَّاسِ5</w:t>
      </w:r>
      <w:r>
        <w:rPr>
          <w:rFonts w:ascii="KFGQPC HAFS Uthmanic Script" w:eastAsia="KFGQPC HAFS Uthmanic Script" w:hAnsi="KFGQPC HAFS Uthmanic Script" w:cs="KFGQPC HAFS Uthmanic Script"/>
          <w:b w:val="0"/>
          <w:color w:val="187600"/>
          <w:sz w:val="22"/>
          <w:szCs w:val="22"/>
          <w:rtl/>
        </w:rPr>
        <w:t xml:space="preserve"> مِنَ ٱلۡجِنَّةِ وَٱلنَّاسِ6﴾</w:t>
      </w:r>
    </w:p>
    <w:p>
      <w:pPr>
        <w:spacing w:before="0" w:after="0" w:line="288" w:lineRule="auto"/>
        <w:ind w:left="0" w:right="0" w:firstLine="284"/>
        <w:jc w:val="both"/>
      </w:pPr>
      <w:r>
        <w:rPr>
          <w:rFonts w:ascii="Cambria" w:eastAsia="Cambria" w:hAnsi="Cambria" w:cs="Cambria"/>
          <w:b w:val="0"/>
          <w:i w:val="0"/>
          <w:color w:val="187600"/>
          <w:sz w:val="24"/>
        </w:rPr>
        <w:t xml:space="preserve"> თქვი: შევეფარები ადამიანთა ღმერთსა,1</w:t>
      </w:r>
    </w:p>
    <w:p>
      <w:pPr>
        <w:spacing w:before="0" w:after="0" w:line="288" w:lineRule="auto"/>
        <w:ind w:left="0" w:right="0" w:firstLine="284"/>
        <w:jc w:val="both"/>
      </w:pPr>
      <w:r>
        <w:rPr>
          <w:rFonts w:ascii="Cambria" w:eastAsia="Cambria" w:hAnsi="Cambria" w:cs="Cambria"/>
          <w:b w:val="0"/>
          <w:i w:val="0"/>
          <w:color w:val="187600"/>
          <w:sz w:val="24"/>
        </w:rPr>
        <w:t xml:space="preserve"> ადამიანთა მეფეს (მათ ბატონ-პატრონსა)2</w:t>
      </w:r>
    </w:p>
    <w:p>
      <w:pPr>
        <w:spacing w:before="0" w:after="0" w:line="288" w:lineRule="auto"/>
        <w:ind w:left="0" w:right="0" w:firstLine="284"/>
        <w:jc w:val="both"/>
      </w:pPr>
      <w:r>
        <w:rPr>
          <w:rFonts w:ascii="Cambria" w:eastAsia="Cambria" w:hAnsi="Cambria" w:cs="Cambria"/>
          <w:b w:val="0"/>
          <w:i w:val="0"/>
          <w:color w:val="187600"/>
          <w:sz w:val="24"/>
        </w:rPr>
        <w:t xml:space="preserve"> ადამიანთა ღვთაებასა3</w:t>
      </w:r>
    </w:p>
    <w:p>
      <w:pPr>
        <w:spacing w:before="0" w:after="0" w:line="288" w:lineRule="auto"/>
        <w:ind w:left="0" w:right="0" w:firstLine="284"/>
        <w:jc w:val="both"/>
      </w:pPr>
      <w:r>
        <w:rPr>
          <w:rFonts w:ascii="Cambria" w:eastAsia="Cambria" w:hAnsi="Cambria" w:cs="Cambria"/>
          <w:b w:val="0"/>
          <w:i w:val="0"/>
          <w:color w:val="187600"/>
          <w:sz w:val="24"/>
        </w:rPr>
        <w:t xml:space="preserve"> ეჭვის მთესავი ვერაგის სიავისაგან,4</w:t>
      </w:r>
    </w:p>
    <w:p>
      <w:pPr>
        <w:spacing w:before="0" w:after="0" w:line="288" w:lineRule="auto"/>
        <w:ind w:left="0" w:right="0" w:firstLine="284"/>
        <w:jc w:val="both"/>
      </w:pPr>
      <w:r>
        <w:rPr>
          <w:rFonts w:ascii="Cambria" w:eastAsia="Cambria" w:hAnsi="Cambria" w:cs="Cambria"/>
          <w:b w:val="0"/>
          <w:i w:val="0"/>
          <w:color w:val="187600"/>
          <w:sz w:val="24"/>
        </w:rPr>
        <w:t xml:space="preserve"> რომელიც ეჭვს თესავს ადამიანთა გულებში 5</w:t>
      </w:r>
    </w:p>
    <w:p>
      <w:pPr>
        <w:spacing w:before="0" w:after="0" w:line="288" w:lineRule="auto"/>
        <w:ind w:left="0" w:right="0" w:firstLine="284"/>
        <w:jc w:val="both"/>
      </w:pPr>
      <w:r>
        <w:rPr>
          <w:rFonts w:ascii="Cambria" w:eastAsia="Cambria" w:hAnsi="Cambria" w:cs="Cambria"/>
          <w:b w:val="0"/>
          <w:i w:val="0"/>
          <w:color w:val="187600"/>
          <w:sz w:val="24"/>
        </w:rPr>
        <w:t xml:space="preserve"> ადამიანთა და ჯინთაგან.6</w:t>
      </w:r>
    </w:p>
    <w:p>
      <w:pPr>
        <w:wordWrap/>
        <w:spacing w:before="0" w:after="0" w:line="288" w:lineRule="auto"/>
        <w:ind w:left="0" w:right="0" w:firstLine="284"/>
        <w:jc w:val="both"/>
      </w:pPr>
      <w:r>
        <w:rPr>
          <w:rFonts w:ascii="Cambria" w:eastAsia="Cambria" w:hAnsi="Cambria" w:cs="Cambria"/>
          <w:b w:val="0"/>
          <w:color w:val="000000"/>
          <w:sz w:val="24"/>
        </w:rPr>
        <w:t xml:space="preserve">(ან-ნას: 1-6)</w:t>
      </w:r>
    </w:p>
    <w:p>
      <w:pPr>
        <w:wordWrap/>
        <w:spacing w:before="0" w:after="0" w:line="288" w:lineRule="auto"/>
        <w:ind w:left="0" w:right="0" w:firstLine="284"/>
        <w:jc w:val="both"/>
      </w:pPr>
      <w:r>
        <w:rPr>
          <w:rFonts w:ascii="Cambria" w:eastAsia="Cambria" w:hAnsi="Cambria" w:cs="Cambria"/>
          <w:b w:val="0"/>
          <w:color w:val="000000"/>
          <w:sz w:val="24"/>
        </w:rPr>
        <w:t xml:space="preserve">შემდეგ ხელებს მოისვამს სხეულის იმ ნაწილებზე, რომლებსაც მისწვდება, დაწყებული თავით, სახით და სხეულის წინა ნაწილით) (ამას აკეთებს სამჯერ)</w:t>
      </w:r>
      <w:r>
        <w:rPr>
          <w:rStyle w:val="FootnoteReference"/>
          <w:rFonts w:ascii="Cambria" w:eastAsia="Cambria" w:hAnsi="Cambria" w:cs="Cambria"/>
          <w:b w:val="0"/>
          <w:color w:val="000000"/>
          <w:sz w:val="16"/>
        </w:rPr>
        <w:footnoteReference w:id="132"/>
      </w:r>
      <w:r>
        <w:rPr>
          <w:rFonts w:ascii="Cambria" w:eastAsia="Cambria" w:hAnsi="Cambria" w:cs="Cambria"/>
          <w:b w:val="0"/>
          <w:color w:val="000000"/>
          <w:sz w:val="24"/>
        </w:rPr>
        <w:t xml:space="preserve">.</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88" w:lineRule="auto"/>
        <w:ind w:left="0" w:right="0" w:firstLine="284"/>
        <w:jc w:val="both"/>
      </w:pPr>
      <w:r>
        <w:rPr>
          <w:rFonts w:ascii="Cambria" w:eastAsia="Cambria" w:hAnsi="Cambria" w:cs="Cambria"/>
          <w:b w:val="0"/>
          <w:i w:val="0"/>
          <w:color w:val="187600"/>
          <w:sz w:val="24"/>
        </w:rPr>
        <w:t xml:space="preserve"> ალლაჰი... – არ არსებობს ღვთაება, გარდა მისი – მარად ცოცხლისა და მსუფევისა; მას არც ჩასთვლემს, არც ჩაეძინება; მის კუთვნილებაშია, რაცაა ცათა შინა და ქვეყანასა ზედა; მის წინაშე ვინ იშუამდგომლებს მისივე ნების გარეშე?! მან იცის, რაც იყო მათ უწინ და რაც იქნება მათ შემდგომ; მის ცოდნაში ვერაფერს შესწვდებიან, გარდა იმისა, რასაც თვითონ ინებებს; მისი ქურსი ცათა და ქვეყანას გარემოიცავს და მას არ უმძიმს დაცვა მათი; ისაა უზენაესი და უბადლოდ დიდებული.</w:t>
      </w:r>
    </w:p>
    <w:p>
      <w:pPr>
        <w:wordWrap/>
        <w:spacing w:before="0" w:after="0" w:line="288" w:lineRule="auto"/>
        <w:ind w:left="0" w:right="0" w:firstLine="284"/>
        <w:jc w:val="both"/>
      </w:pPr>
      <w:r>
        <w:rPr>
          <w:rFonts w:ascii="Cambria" w:eastAsia="Cambria" w:hAnsi="Cambria" w:cs="Cambria"/>
          <w:b w:val="0"/>
          <w:color w:val="000000"/>
          <w:sz w:val="24"/>
        </w:rPr>
        <w:t xml:space="preserve">[ალ-ბაყარა: 255]</w:t>
      </w:r>
      <w:r>
        <w:rPr>
          <w:rStyle w:val="FootnoteReference"/>
          <w:rFonts w:ascii="Cambria" w:eastAsia="Cambria" w:hAnsi="Cambria" w:cs="Cambria"/>
          <w:b w:val="0"/>
          <w:color w:val="000000"/>
          <w:sz w:val="16"/>
        </w:rPr>
        <w:footnoteReference w:id="133"/>
      </w:r>
      <w:r>
        <w:rPr>
          <w:rFonts w:ascii="Cambria" w:eastAsia="Cambria" w:hAnsi="Cambria" w:cs="Cambria"/>
          <w:b w:val="0"/>
          <w:color w:val="000000"/>
          <w:sz w:val="24"/>
        </w:rPr>
        <w:t xml:space="preserve">.</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KFGQPC HAFS Uthmanic Script" w:eastAsia="KFGQPC HAFS Uthmanic Script" w:hAnsi="KFGQPC HAFS Uthmanic Script" w:cs="KFGQPC HAFS Uthmanic Script"/>
          <w:b w:val="0"/>
          <w:color w:val="187600"/>
          <w:sz w:val="22"/>
          <w:szCs w:val="22"/>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ٱلۡكَٰفِرِينَ286﴾</w:t>
      </w:r>
    </w:p>
    <w:p>
      <w:pPr>
        <w:spacing w:before="0" w:after="0" w:line="288" w:lineRule="auto"/>
        <w:ind w:left="0" w:right="0" w:firstLine="284"/>
        <w:jc w:val="both"/>
      </w:pPr>
      <w:r>
        <w:rPr>
          <w:rFonts w:ascii="Cambria" w:eastAsia="Cambria" w:hAnsi="Cambria" w:cs="Cambria"/>
          <w:b w:val="0"/>
          <w:i w:val="0"/>
          <w:color w:val="187600"/>
          <w:sz w:val="24"/>
        </w:rPr>
        <w:t xml:space="preserve"> შუამავალმა ირწმუნა ის, რაც მას თავისი ღმერთისგან ჩამოევლინა, – ასევე მორწმუნეებმაც (ირწმუნეს). ირწმუნა ყველამ ალლაჰი, მისი ანგელოზები, მისი წიგნები და მის მიერ წარმოგზავნილი შუამავლები. არ განვასხვავებთ მის მიერ წარმოგზავნილ შუამავალთაგან არცერთს. მათ თქვეს: ,,შევისმინეთ და დავემორჩილეთ , ღმერთო ჩვენო, შეგვიწყალე, შენთანაა საბოლოო მისაქციელი".</w:t>
      </w:r>
    </w:p>
    <w:p>
      <w:pPr>
        <w:spacing w:before="0" w:after="0" w:line="288" w:lineRule="auto"/>
        <w:ind w:left="0" w:right="0" w:firstLine="284"/>
        <w:jc w:val="both"/>
      </w:pPr>
      <w:r>
        <w:rPr>
          <w:rFonts w:ascii="Cambria" w:eastAsia="Cambria" w:hAnsi="Cambria" w:cs="Cambria"/>
          <w:b w:val="0"/>
          <w:i w:val="0"/>
          <w:color w:val="187600"/>
          <w:sz w:val="24"/>
        </w:rPr>
        <w:t xml:space="preserve"> არცერთ სულს არ აკისრებს ალლაჰი იმაზე მეტს, რაც მას შეუძლია. მის სარგოდ იქნება, რაც მოიპოვა (სიკეთით) ან მის საწინააღმდეგოდ იქნება, რაც მოიხვეჭა (უკეთურებით). ღმერთო ჩვენო! არ გვაგებინო პასუხი, თუკი დაგვავიწყდა ან შევცოდეთ. ღმერთო ჩვენო! ნუ დაგვდებ (ისე) მძიმე ტვირთს, როგორც დასდე ჩვენზე ადრე მყოფთ. ღმერთო ჩვენო! ნუ გვატვირთავ იმას, რისი ზიდვაც არ ძალგვიძს. მოგვიტევე, შეგვინდე და შეგვიწყალე ჩვენ. შენა ხარ ჩვენი შემწე და ურწმუნო ხალხზე გვამარჯვე.</w:t>
      </w:r>
    </w:p>
    <w:p>
      <w:pPr>
        <w:wordWrap/>
        <w:spacing w:before="0" w:after="0" w:line="288" w:lineRule="auto"/>
        <w:ind w:left="0" w:right="0" w:firstLine="284"/>
        <w:jc w:val="both"/>
      </w:pPr>
      <w:r>
        <w:rPr>
          <w:rFonts w:ascii="Cambria" w:eastAsia="Cambria" w:hAnsi="Cambria" w:cs="Cambria"/>
          <w:b w:val="0"/>
          <w:color w:val="000000"/>
          <w:sz w:val="24"/>
        </w:rPr>
        <w:t xml:space="preserve">[ალ-ბაყარა:285-286]</w:t>
      </w:r>
      <w:r>
        <w:rPr>
          <w:rStyle w:val="FootnoteReference"/>
          <w:rFonts w:ascii="Cambria" w:eastAsia="Cambria" w:hAnsi="Cambria" w:cs="Cambria"/>
          <w:b w:val="0"/>
          <w:color w:val="000000"/>
          <w:sz w:val="16"/>
        </w:rPr>
        <w:footnoteReference w:id="134"/>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«بِاسْمِكَ رَبِّي وَضَعْتُ جَنْبِي، وَبِكَ أَرْفَعُهُ، فَإِنْ أَمْسَكْتَ نَفْسِي فَارْحَمْهَا، وَإِنْ أَرْسَلْتَهَا فَاحْفَظْهَا، بِمَا تَحْفَظُ بِهِ عِبَادَكَ الصَّالِحِينَ».</w:t>
      </w:r>
    </w:p>
    <w:p>
      <w:pPr>
        <w:wordWrap/>
        <w:spacing w:line="240" w:lineRule="auto"/>
        <w:jc w:val="both"/>
      </w:pPr>
      <w:r>
        <w:rPr>
          <w:rFonts w:ascii="Cambria" w:eastAsia="Cambria" w:hAnsi="Cambria" w:cs="Cambria"/>
          <w:b w:val="0"/>
          <w:i w:val="0"/>
          <w:color w:val="000D80"/>
          <w:sz w:val="24"/>
        </w:rPr>
        <w:t xml:space="preserve"> «შენი სახელით</w:t>
      </w:r>
      <w:r>
        <w:rPr>
          <w:rStyle w:val="FootnoteReference"/>
          <w:rFonts w:ascii="Cambria" w:eastAsia="Cambria" w:hAnsi="Cambria" w:cs="Cambria"/>
          <w:b w:val="0"/>
          <w:color w:val="000000"/>
          <w:sz w:val="16"/>
        </w:rPr>
        <w:footnoteReference w:id="135"/>
      </w:r>
      <w:r>
        <w:rPr>
          <w:rFonts w:ascii="Cambria" w:eastAsia="Cambria" w:hAnsi="Cambria" w:cs="Cambria"/>
          <w:b w:val="0"/>
          <w:i w:val="0"/>
          <w:color w:val="000D80"/>
          <w:sz w:val="24"/>
        </w:rPr>
        <w:t xml:space="preserve"> ღმერთო, დავდე ჩემი გვერდი და შენითვე ავაყენებ მას, ხოლო თუ დაიტოვებ ჩემს სულს, შეიწყალე იგი, და თუ დააბრუნებ მას, დაიცავი იგი იმით, რითაც იცავ შენს სათნო მონებს»</w:t>
      </w:r>
      <w:r>
        <w:rPr>
          <w:rStyle w:val="FootnoteReference"/>
          <w:rFonts w:ascii="Cambria" w:eastAsia="Cambria" w:hAnsi="Cambria" w:cs="Cambria"/>
          <w:b w:val="0"/>
          <w:color w:val="000000"/>
          <w:sz w:val="16"/>
        </w:rPr>
        <w:footnoteReference w:id="136"/>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إِنَّكَ خَلَقْتَ نَفْسِي وَأَنْتَ تَوَفَّاهَا، لَكَ مَمَاتُهَا وَمَحْياهَا، إِنْ أَحْيَيْتَهَا فَاحْفَظْهَا، وَإِنْ أَمَتَّهَا فَاغْفِرْ لَهَا، اللَّهُمَّ إِنِّي أَسْأَلُكَ العَافِيَةَ».</w:t>
      </w:r>
    </w:p>
    <w:p>
      <w:pPr>
        <w:wordWrap/>
        <w:spacing w:line="240" w:lineRule="auto"/>
        <w:jc w:val="both"/>
      </w:pPr>
      <w:r>
        <w:rPr>
          <w:rFonts w:ascii="Cambria" w:eastAsia="Cambria" w:hAnsi="Cambria" w:cs="Cambria"/>
          <w:b w:val="0"/>
          <w:i w:val="0"/>
          <w:color w:val="000D80"/>
          <w:sz w:val="24"/>
        </w:rPr>
        <w:t xml:space="preserve"> «ღმერთო ჩემო! შენ შექმენი ჩემი სული და შენ მოაკვდინებ მას, შენია მისი სიკვდილი და მისი სიცოცხლე, თუ აცოცხლებ მას, დაიცავი იგი, და თუ მოაკვდინებ მას, შეუნდე მას, ღმერთო ჩემო! შენ გთხოვ პატიებას და ყოველი ცუდისგან დაცვას»</w:t>
      </w:r>
      <w:r>
        <w:rPr>
          <w:rStyle w:val="FootnoteReference"/>
          <w:rFonts w:ascii="Cambria" w:eastAsia="Cambria" w:hAnsi="Cambria" w:cs="Cambria"/>
          <w:b w:val="0"/>
          <w:color w:val="000000"/>
          <w:sz w:val="16"/>
        </w:rPr>
        <w:footnoteReference w:id="137"/>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قِنِي عَذَابَكَ يَوْمَ تَبْعَثُ عِبَادَكَ».</w:t>
      </w:r>
    </w:p>
    <w:p>
      <w:pPr>
        <w:wordWrap/>
        <w:spacing w:line="240" w:lineRule="auto"/>
        <w:jc w:val="both"/>
      </w:pPr>
      <w:r>
        <w:rPr>
          <w:rFonts w:ascii="Cambria" w:eastAsia="Cambria" w:hAnsi="Cambria" w:cs="Cambria"/>
          <w:b w:val="0"/>
          <w:i w:val="0"/>
          <w:color w:val="000D80"/>
          <w:sz w:val="24"/>
        </w:rPr>
        <w:t xml:space="preserve"> «ო, ალლაჰ, დამიცავი</w:t>
      </w:r>
      <w:r>
        <w:rPr>
          <w:rStyle w:val="FootnoteReference"/>
          <w:rFonts w:ascii="Cambria" w:eastAsia="Cambria" w:hAnsi="Cambria" w:cs="Cambria"/>
          <w:b w:val="0"/>
          <w:color w:val="000000"/>
          <w:sz w:val="16"/>
        </w:rPr>
        <w:footnoteReference w:id="138"/>
      </w:r>
      <w:r>
        <w:rPr>
          <w:rFonts w:ascii="Cambria" w:eastAsia="Cambria" w:hAnsi="Cambria" w:cs="Cambria"/>
          <w:b w:val="0"/>
          <w:i w:val="0"/>
          <w:color w:val="000D80"/>
          <w:sz w:val="24"/>
        </w:rPr>
        <w:t xml:space="preserve"> შენი სასჯელისაგან იმ დღეს, როცა აღადგენ შენს მონებს»</w:t>
      </w:r>
      <w:r>
        <w:rPr>
          <w:rStyle w:val="FootnoteReference"/>
          <w:rFonts w:ascii="Cambria" w:eastAsia="Cambria" w:hAnsi="Cambria" w:cs="Cambria"/>
          <w:b w:val="0"/>
          <w:color w:val="000000"/>
          <w:sz w:val="16"/>
        </w:rPr>
        <w:footnoteReference w:id="13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«بِاسْمِكَ اللَّهُمَّ أَمُوتُ وَأَحْيَا».</w:t>
      </w:r>
    </w:p>
    <w:p>
      <w:pPr>
        <w:wordWrap/>
        <w:spacing w:line="240" w:lineRule="auto"/>
        <w:jc w:val="both"/>
      </w:pPr>
      <w:r>
        <w:rPr>
          <w:rFonts w:ascii="Cambria" w:eastAsia="Cambria" w:hAnsi="Cambria" w:cs="Cambria"/>
          <w:b w:val="0"/>
          <w:i w:val="0"/>
          <w:color w:val="000D80"/>
          <w:sz w:val="24"/>
        </w:rPr>
        <w:t xml:space="preserve"> «ბისმიქა ლლაჰუმმა ამუუთუ ვა აჰიია»</w:t>
      </w:r>
      <w:r>
        <w:rPr>
          <w:rStyle w:val="FootnoteReference"/>
          <w:rFonts w:ascii="Cambria" w:eastAsia="Cambria" w:hAnsi="Cambria" w:cs="Cambria"/>
          <w:b w:val="0"/>
          <w:color w:val="000000"/>
          <w:sz w:val="16"/>
        </w:rPr>
        <w:footnoteReference w:id="140"/>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w:t>
      </w:r>
    </w:p>
    <w:p>
      <w:pPr>
        <w:wordWrap/>
        <w:spacing w:line="240" w:lineRule="auto"/>
        <w:jc w:val="both"/>
      </w:pPr>
      <w:r>
        <w:rPr>
          <w:rFonts w:ascii="Cambria" w:eastAsia="Cambria" w:hAnsi="Cambria" w:cs="Cambria"/>
          <w:b w:val="0"/>
          <w:i w:val="0"/>
          <w:color w:val="000D80"/>
          <w:sz w:val="24"/>
        </w:rPr>
        <w:t xml:space="preserve"> «დიდება ალლაჰს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(ثَلاثًا وَثَلاثِينَ)،</w:t>
      </w:r>
    </w:p>
    <w:p>
      <w:pPr>
        <w:wordWrap/>
        <w:jc w:val="both"/>
      </w:pPr>
      <w:r>
        <w:rPr>
          <w:rFonts w:ascii="Cambria" w:eastAsia="Cambria" w:hAnsi="Cambria" w:cs="Cambria"/>
          <w:b w:val="0"/>
          <w:i w:val="0"/>
          <w:color w:val="000D80"/>
          <w:sz w:val="24"/>
        </w:rPr>
        <w:t xml:space="preserve"> (ეს უნდა წარმოთქვათ 33-ჯერ)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وَالحَمْدُ لِلَّهِ</w:t>
      </w:r>
    </w:p>
    <w:p>
      <w:pPr>
        <w:wordWrap/>
        <w:jc w:val="both"/>
      </w:pPr>
      <w:r>
        <w:rPr>
          <w:rFonts w:ascii="Cambria" w:eastAsia="Cambria" w:hAnsi="Cambria" w:cs="Cambria"/>
          <w:b w:val="0"/>
          <w:i w:val="0"/>
          <w:color w:val="000D80"/>
          <w:sz w:val="24"/>
        </w:rPr>
        <w:t xml:space="preserve"> დიდება ალლაჰს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(ثَلاثًا وَثَلاثِينَ)،</w:t>
      </w:r>
    </w:p>
    <w:p>
      <w:pPr>
        <w:wordWrap/>
        <w:jc w:val="both"/>
      </w:pPr>
      <w:r>
        <w:rPr>
          <w:rFonts w:ascii="Cambria" w:eastAsia="Cambria" w:hAnsi="Cambria" w:cs="Cambria"/>
          <w:b w:val="0"/>
          <w:i w:val="0"/>
          <w:color w:val="000D80"/>
          <w:sz w:val="24"/>
        </w:rPr>
        <w:t xml:space="preserve"> (ეს უნდა წარმოთქვათ 33-ჯერ),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وَاللَّهُ أَكْبَرُ</w:t>
      </w:r>
    </w:p>
    <w:p>
      <w:pPr>
        <w:wordWrap/>
        <w:jc w:val="both"/>
      </w:pPr>
      <w:r>
        <w:rPr>
          <w:rFonts w:ascii="Cambria" w:eastAsia="Cambria" w:hAnsi="Cambria" w:cs="Cambria"/>
          <w:b w:val="0"/>
          <w:i w:val="0"/>
          <w:color w:val="000D80"/>
          <w:sz w:val="24"/>
        </w:rPr>
        <w:t xml:space="preserve"> ვალლაჰუ აქბარ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(أَرْبَعًا وَثَلاثِينَ)».</w:t>
      </w:r>
    </w:p>
    <w:p>
      <w:pPr>
        <w:wordWrap/>
        <w:jc w:val="both"/>
      </w:pPr>
      <w:r>
        <w:rPr>
          <w:rFonts w:ascii="Cambria" w:eastAsia="Cambria" w:hAnsi="Cambria" w:cs="Cambria"/>
          <w:b w:val="0"/>
          <w:i w:val="0"/>
          <w:color w:val="000D80"/>
          <w:sz w:val="24"/>
        </w:rPr>
        <w:t xml:space="preserve"> (34-ჯერ)»</w:t>
      </w:r>
      <w:r>
        <w:rPr>
          <w:rStyle w:val="FootnoteReference"/>
          <w:rFonts w:ascii="Cambria" w:eastAsia="Cambria" w:hAnsi="Cambria" w:cs="Cambria"/>
          <w:b w:val="0"/>
          <w:color w:val="000000"/>
          <w:sz w:val="16"/>
        </w:rPr>
        <w:footnoteReference w:id="141"/>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p>
    <w:p>
      <w:pPr>
        <w:wordWrap/>
        <w:spacing w:line="240" w:lineRule="auto"/>
        <w:jc w:val="both"/>
      </w:pPr>
      <w:r>
        <w:rPr>
          <w:rFonts w:ascii="Cambria" w:eastAsia="Cambria" w:hAnsi="Cambria" w:cs="Cambria"/>
          <w:b w:val="0"/>
          <w:i w:val="0"/>
          <w:color w:val="000D80"/>
          <w:sz w:val="24"/>
        </w:rPr>
        <w:t xml:space="preserve"> «ღმერთო ჩემო! შენ ხარ შვიდი ზეცის და მიწის ღმერთი, და ღმერთი დიდებული არშისა, ჩვენი ღმერთი და ყოველივეს ღმერთი, გამპობი მარცვლის და კურკის, გადმომვლენი თორასი, ინჯილის და ფურყანის, შენ შემოგეფარები ყოველივე ბოროტებისგან, რომელთა მეუფეც შენ ხარ, ჩემო ღმერთო, შენ ხარ პირველი და არაფერი ყოფილა შენამდე, და შენ ხარ ბოლო და არაფერი იქნება შენს შემდეგ, შენ ხარ აშკარა და არაფერია შენს მაღლა, შენ ხარ ფარული და არაფერია შენს გარდა, გადაიხადე ჩვენი ვალები და ამოგვიყვანე გაჭირვებიდან»</w:t>
      </w:r>
      <w:r>
        <w:rPr>
          <w:rStyle w:val="FootnoteReference"/>
          <w:rFonts w:ascii="Cambria" w:eastAsia="Cambria" w:hAnsi="Cambria" w:cs="Cambria"/>
          <w:b w:val="0"/>
          <w:color w:val="000000"/>
          <w:sz w:val="16"/>
        </w:rPr>
        <w:footnoteReference w:id="142"/>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الَّذِي أَطْعَمَنَا وَسَقَانَا، وَكَفَانَا، وَآوَانَا، فَكَمْ مِمَّنْ لَا كَافِيَ لَهُ وَلَا مُؤْوِيَ».</w:t>
      </w:r>
    </w:p>
    <w:p>
      <w:pPr>
        <w:wordWrap/>
        <w:spacing w:line="240" w:lineRule="auto"/>
        <w:jc w:val="both"/>
      </w:pPr>
      <w:r>
        <w:rPr>
          <w:rFonts w:ascii="Cambria" w:eastAsia="Cambria" w:hAnsi="Cambria" w:cs="Cambria"/>
          <w:b w:val="0"/>
          <w:i w:val="0"/>
          <w:color w:val="000D80"/>
          <w:sz w:val="24"/>
        </w:rPr>
        <w:t xml:space="preserve"> «დიდება ალლაჰს, რომელმაც გამოგვკვება, დაგვალევინა, შეგვეწია და შეგვიფარა, რამეთუ რამდენია ისეთი, ვისაც არც შემწე ჰყავს და არც მფარველი»</w:t>
      </w:r>
      <w:r>
        <w:rPr>
          <w:rStyle w:val="FootnoteReference"/>
          <w:rFonts w:ascii="Cambria" w:eastAsia="Cambria" w:hAnsi="Cambria" w:cs="Cambria"/>
          <w:b w:val="0"/>
          <w:color w:val="000000"/>
          <w:sz w:val="16"/>
        </w:rPr>
        <w:footnoteReference w:id="143"/>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Cambria" w:eastAsia="Cambria" w:hAnsi="Cambria" w:cs="Cambria"/>
          <w:b w:val="0"/>
          <w:i w:val="0"/>
          <w:color w:val="000D80"/>
          <w:sz w:val="24"/>
        </w:rPr>
        <w:t xml:space="preserve"> «ო ღმერთო ფარულისა და აშკარას მცოდნეო, ცებისა და მიწის შემქმნელო, ბატონო და მეუფევ ყოველივესი! ვამოწმებ, რომ არ არსებობს ღმერთი შენს გარდა, შენ შეგეფარები ჩემი სულის სიავისგან, შაიტნის სიავისა და შირქისგან(კერპთაყვანისმცემლობისგან), და იმისგან, რითაც ზიანს მივაყენებ ჩემს თავს ან ზიანს მივაყენებ რომელიმე მუსლიმს»</w:t>
      </w:r>
      <w:r>
        <w:rPr>
          <w:rStyle w:val="FootnoteReference"/>
          <w:rFonts w:ascii="Cambria" w:eastAsia="Cambria" w:hAnsi="Cambria" w:cs="Cambria"/>
          <w:b w:val="0"/>
          <w:color w:val="000000"/>
          <w:sz w:val="16"/>
        </w:rPr>
        <w:footnoteReference w:id="144"/>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«يَقْرَأُ ﴿الــم﴾ تَنْزِيلَ السَّجْدَةِ، وَتَبَارَكَ الَّذي بِيَدِهِ المُلْكُ».</w:t>
      </w:r>
    </w:p>
    <w:p>
      <w:pPr>
        <w:wordWrap/>
        <w:spacing w:line="240" w:lineRule="auto"/>
        <w:jc w:val="both"/>
      </w:pPr>
      <w:r>
        <w:rPr>
          <w:rFonts w:ascii="Cambria" w:eastAsia="Cambria" w:hAnsi="Cambria" w:cs="Cambria"/>
          <w:b w:val="0"/>
          <w:i w:val="0"/>
          <w:color w:val="000D80"/>
          <w:sz w:val="24"/>
        </w:rPr>
        <w:t xml:space="preserve"> «კითხულობს სურა ას-საჯდაჰ-ს და სურა ალ-მულქ-ს»</w:t>
      </w:r>
      <w:r>
        <w:rPr>
          <w:rStyle w:val="FootnoteReference"/>
          <w:rFonts w:ascii="Cambria" w:eastAsia="Cambria" w:hAnsi="Cambria" w:cs="Cambria"/>
          <w:b w:val="0"/>
          <w:color w:val="000000"/>
          <w:sz w:val="16"/>
        </w:rPr>
        <w:footnoteReference w:id="14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أَسْلَمْتُ نَفْسِي إِلَيْكَ، وَفَوَّضْتُ أَمْرِي إِلَيْكَ، وَوَجَّهْتُ وَجْهِي إِلَيْكَ، وَأَلْجَأْتُ ظَهْرِي إِلَيْكَ، رَغْبَةً وَرَهْبَةً إِلَيْكَ، لَا مَلْجَأَ وَلَا مَنْجَا مِنْكَ إِلَّا إِلَيْكَ، آمَنْتُ بِكِتَابِكَ الَّذِي أَنْزَلْتَ، وَبِنَبِيِّكَ الَّذِي أَرْسَلْتَ».</w:t>
      </w:r>
    </w:p>
    <w:p>
      <w:pPr>
        <w:wordWrap/>
        <w:spacing w:line="240" w:lineRule="auto"/>
        <w:jc w:val="both"/>
      </w:pPr>
      <w:r>
        <w:rPr>
          <w:rFonts w:ascii="Cambria" w:eastAsia="Cambria" w:hAnsi="Cambria" w:cs="Cambria"/>
          <w:b w:val="0"/>
          <w:i w:val="0"/>
          <w:color w:val="000D80"/>
          <w:sz w:val="24"/>
        </w:rPr>
        <w:t xml:space="preserve"> «ღმერთო</w:t>
      </w:r>
      <w:r>
        <w:rPr>
          <w:rStyle w:val="FootnoteReference"/>
          <w:rFonts w:ascii="Cambria" w:eastAsia="Cambria" w:hAnsi="Cambria" w:cs="Cambria"/>
          <w:b w:val="0"/>
          <w:color w:val="000000"/>
          <w:sz w:val="16"/>
        </w:rPr>
        <w:footnoteReference w:id="146"/>
      </w:r>
      <w:r>
        <w:rPr>
          <w:rFonts w:ascii="Cambria" w:eastAsia="Cambria" w:hAnsi="Cambria" w:cs="Cambria"/>
          <w:b w:val="0"/>
          <w:i w:val="0"/>
          <w:color w:val="000D80"/>
          <w:sz w:val="24"/>
        </w:rPr>
        <w:t xml:space="preserve">, მე შენ ჩავაბარე ჩემი თავი, და შენ  მოგანდე ჩემი საქმე, და შენსკენ მოვაქციე ჩემი სახე, და შენ შემოგაფარე ზურგი ჩემი, შენი იმედითა და შიშით. არ არსებობს თავშესაფარი და საშველი შენგან, გარდა შენთან. ვირწმუნე შენი წიგნი, რომელიც გარდმოავლინე, და შენი შუამავალი, რომელიც მოავლინე»</w:t>
      </w:r>
      <w:r>
        <w:rPr>
          <w:rStyle w:val="FootnoteReference"/>
          <w:rFonts w:ascii="Cambria" w:eastAsia="Cambria" w:hAnsi="Cambria" w:cs="Cambria"/>
          <w:b w:val="0"/>
          <w:color w:val="000000"/>
          <w:sz w:val="16"/>
        </w:rPr>
        <w:footnoteReference w:id="14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32" w:name="_Toc_1_3_0000000033"/>
      <w:r>
        <w:rPr>
          <w:rFonts w:ascii="Cambria" w:eastAsia="Cambria" w:hAnsi="Cambria" w:cs="Cambria"/>
          <w:b/>
          <w:i w:val="0"/>
          <w:color w:val="006400"/>
          <w:sz w:val="25"/>
        </w:rPr>
        <w:t xml:space="preserve">29. ღამეში გადაბრუნებისას ვედრება</w:t>
      </w:r>
      <w:bookmarkEnd w:id="32"/>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الوَاحِدُ القَهّارُ، رَبُّ السَّمَوَاتِ وَالأَرْضِ وَمَا بَيْنَهُمَا العَزيزُ الغَفَّارُ».</w:t>
      </w:r>
    </w:p>
    <w:p>
      <w:pPr>
        <w:wordWrap/>
        <w:spacing w:line="240" w:lineRule="auto"/>
        <w:jc w:val="both"/>
      </w:pPr>
      <w:r>
        <w:rPr>
          <w:rFonts w:ascii="Cambria" w:eastAsia="Cambria" w:hAnsi="Cambria" w:cs="Cambria"/>
          <w:b w:val="0"/>
          <w:i w:val="0"/>
          <w:color w:val="000D80"/>
          <w:sz w:val="24"/>
        </w:rPr>
        <w:t xml:space="preserve"> «არ არსებობს სხვა ღვთაება ალლაჰის გარდა, ერთადერთისა, ყოვლისმპყრობელისა, ცათა და მიწისა და მათ შორის არსებულის უფლისა, ძლევამოსილისა, ყოვლისმიმტევებელისა»</w:t>
      </w:r>
      <w:r>
        <w:rPr>
          <w:rStyle w:val="FootnoteReference"/>
          <w:rFonts w:ascii="Cambria" w:eastAsia="Cambria" w:hAnsi="Cambria" w:cs="Cambria"/>
          <w:b w:val="0"/>
          <w:color w:val="000000"/>
          <w:sz w:val="16"/>
        </w:rPr>
        <w:footnoteReference w:id="14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33" w:name="_Toc_1_3_0000000034"/>
      <w:r>
        <w:rPr>
          <w:rFonts w:ascii="Cambria" w:eastAsia="Cambria" w:hAnsi="Cambria" w:cs="Cambria"/>
          <w:b/>
          <w:i w:val="0"/>
          <w:color w:val="006400"/>
          <w:sz w:val="25"/>
        </w:rPr>
        <w:t xml:space="preserve">30. ძილში შეშინებულის და სიმარტოვით შეწუხებულის ვედრება</w:t>
      </w:r>
      <w:bookmarkEnd w:id="33"/>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«أَعُوذُ بِكَلِمَاتِ اللَّهِ التَّامَّاتِ مِنْ غَضَبِهِ وَعِقَابِهِ، وَشَرِّ عِبَادِهِ، وَمِنْ هَمَزَاتِ الشَّياطِينِ وَأَنْ يَحْضُرُونِ».</w:t>
      </w:r>
    </w:p>
    <w:p>
      <w:pPr>
        <w:wordWrap/>
        <w:spacing w:line="240" w:lineRule="auto"/>
        <w:jc w:val="both"/>
      </w:pPr>
      <w:r>
        <w:rPr>
          <w:rFonts w:ascii="Cambria" w:eastAsia="Cambria" w:hAnsi="Cambria" w:cs="Cambria"/>
          <w:b w:val="0"/>
          <w:i w:val="0"/>
          <w:color w:val="000D80"/>
          <w:sz w:val="24"/>
        </w:rPr>
        <w:t xml:space="preserve"> «ალლაჰის სრულყოფილ სიტყვებს მივეფარები მისი რისხვისა და სასჯელისგან, მისი მონების ბოროტებისგან, ეშმაკთა ცდუნებისა და მათი სიახლოვისგან»</w:t>
      </w:r>
      <w:r>
        <w:rPr>
          <w:rStyle w:val="FootnoteReference"/>
          <w:rFonts w:ascii="Cambria" w:eastAsia="Cambria" w:hAnsi="Cambria" w:cs="Cambria"/>
          <w:b w:val="0"/>
          <w:color w:val="000000"/>
          <w:sz w:val="16"/>
        </w:rPr>
        <w:footnoteReference w:id="14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34" w:name="_Toc_1_3_0000000035"/>
      <w:r>
        <w:rPr>
          <w:rFonts w:ascii="Cambria" w:eastAsia="Cambria" w:hAnsi="Cambria" w:cs="Cambria"/>
          <w:b/>
          <w:i w:val="0"/>
          <w:color w:val="006400"/>
          <w:sz w:val="25"/>
        </w:rPr>
        <w:t xml:space="preserve">31. რა უნდა გააკეთოს იმან, ვინც იხილა ხილვა ან სიზმარი</w:t>
      </w:r>
      <w:bookmarkEnd w:id="34"/>
    </w:p>
    <w:p>
      <w:pPr>
        <w:wordWrap/>
        <w:spacing w:before="0" w:after="0" w:line="288" w:lineRule="auto"/>
        <w:ind w:left="0" w:right="0" w:firstLine="284"/>
        <w:jc w:val="both"/>
      </w:pPr>
      <w:r>
        <w:rPr>
          <w:rFonts w:ascii="Cambria" w:eastAsia="Cambria" w:hAnsi="Cambria" w:cs="Cambria"/>
          <w:b w:val="0"/>
          <w:color w:val="000000"/>
          <w:sz w:val="24"/>
        </w:rPr>
        <w:t xml:space="preserve">(მარცხენა მხარეს გადააფურთხებს მსუბუქად) (სამჯერ)</w:t>
      </w:r>
      <w:r>
        <w:rPr>
          <w:rStyle w:val="FootnoteReference"/>
          <w:rFonts w:ascii="Cambria" w:eastAsia="Cambria" w:hAnsi="Cambria" w:cs="Cambria"/>
          <w:b w:val="0"/>
          <w:color w:val="000000"/>
          <w:sz w:val="16"/>
        </w:rPr>
        <w:footnoteReference w:id="150"/>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(ალლაჰს შეეკედლოს შაიტანისგან და იმის სიავისაგან, რაც ნახა) (სამჯერ)</w:t>
      </w:r>
      <w:r>
        <w:rPr>
          <w:rStyle w:val="FootnoteReference"/>
          <w:rFonts w:ascii="Cambria" w:eastAsia="Cambria" w:hAnsi="Cambria" w:cs="Cambria"/>
          <w:b w:val="0"/>
          <w:color w:val="000000"/>
          <w:sz w:val="16"/>
        </w:rPr>
        <w:footnoteReference w:id="151"/>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«არავის უამბოს ამის შესახებ»</w:t>
      </w:r>
      <w:r>
        <w:rPr>
          <w:rStyle w:val="FootnoteReference"/>
          <w:rFonts w:ascii="Cambria" w:eastAsia="Cambria" w:hAnsi="Cambria" w:cs="Cambria"/>
          <w:b w:val="0"/>
          <w:color w:val="000000"/>
          <w:sz w:val="16"/>
        </w:rPr>
        <w:footnoteReference w:id="152"/>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(ის გადაბრუნდეს იმ გვერდიდან, რომელზეც იწვა)"</w:t>
      </w:r>
      <w:r>
        <w:rPr>
          <w:rStyle w:val="FootnoteReference"/>
          <w:rFonts w:ascii="Cambria" w:eastAsia="Cambria" w:hAnsi="Cambria" w:cs="Cambria"/>
          <w:b w:val="0"/>
          <w:color w:val="000000"/>
          <w:sz w:val="16"/>
        </w:rPr>
        <w:footnoteReference w:id="153"/>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(სალოცავად ადგეს, თუ მოისურვებს)</w:t>
      </w:r>
      <w:r>
        <w:rPr>
          <w:rStyle w:val="FootnoteReference"/>
          <w:rFonts w:ascii="Cambria" w:eastAsia="Cambria" w:hAnsi="Cambria" w:cs="Cambria"/>
          <w:b w:val="0"/>
          <w:color w:val="000000"/>
          <w:sz w:val="16"/>
        </w:rPr>
        <w:footnoteReference w:id="154"/>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35" w:name="_Toc_1_3_0000000036"/>
      <w:r>
        <w:rPr>
          <w:rFonts w:ascii="Cambria" w:eastAsia="Cambria" w:hAnsi="Cambria" w:cs="Cambria"/>
          <w:b/>
          <w:i w:val="0"/>
          <w:color w:val="006400"/>
          <w:sz w:val="25"/>
        </w:rPr>
        <w:t xml:space="preserve">32. ვითრის ყუნუთის ვედრება</w:t>
      </w:r>
      <w:bookmarkEnd w:id="35"/>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اهْدِنِي فِيمَنْ هَدَيْتَ، وَعَافِنِي فِيمَنْ عَافَيْتَ، وَتَوَلَّنِي فِيمَنْ تَوَلَّيْتَ، وَبَارِكْ لِي فِيمَا أَعْطَيْتَ، وَقِنِي شَرَّ مَا قَضَيْتَ؛ فَإِنَّكَ تَقْضِي وَلَا يُقْضَى عَلَيْكَ، إِنَّهُ لَا يَذِلُّ مَنْ وَالَيْتَ، [وَلاَ يَعِزُّ مَنْ عَادَيْتَ]، تَبارَكْتَ رَبَّنا وَتَعَالَيْتَ».</w:t>
      </w:r>
    </w:p>
    <w:p>
      <w:pPr>
        <w:wordWrap/>
        <w:spacing w:line="240" w:lineRule="auto"/>
        <w:jc w:val="both"/>
      </w:pPr>
      <w:r>
        <w:rPr>
          <w:rFonts w:ascii="Cambria" w:eastAsia="Cambria" w:hAnsi="Cambria" w:cs="Cambria"/>
          <w:b w:val="0"/>
          <w:i w:val="0"/>
          <w:color w:val="000D80"/>
          <w:sz w:val="24"/>
        </w:rPr>
        <w:t xml:space="preserve"> «ღმერთო ჩემო! წამიყვანე სწორ გზაზე მათთან ვინც შენ წაიყავნე სწორ გზაზე, მომეცი ჯამნრთელობა მათთან ვისაც მიეცი ჯანმრთელობა, იყავი ჩემი შემწე მათთან ვისაც შენ შეეწიე, მომეცი ბარაქა მასში რაც მიწყალობე, დამიფარე ბოროტებისგან რომელიც დაადგინე; ჭეშმარიტად, შენ განაგებ და შენს წინააღმდეგ არავინ განაგებს, ჭეშმარიტად ვისი მეგობარიც შენ ხარ არ იქნება დამცირებული, [და არ იქნება ამაღლებული ის, ვისი მტერიც შენ ხარ], დიდებული ხარ და უზენაესი ჩვენო ღმერთო»</w:t>
      </w:r>
      <w:r>
        <w:rPr>
          <w:rStyle w:val="FootnoteReference"/>
          <w:rFonts w:ascii="Cambria" w:eastAsia="Cambria" w:hAnsi="Cambria" w:cs="Cambria"/>
          <w:b w:val="0"/>
          <w:color w:val="000000"/>
          <w:sz w:val="16"/>
        </w:rPr>
        <w:footnoteReference w:id="15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Cambria" w:eastAsia="Cambria" w:hAnsi="Cambria" w:cs="Cambria"/>
          <w:b w:val="0"/>
          <w:i w:val="0"/>
          <w:color w:val="000D80"/>
          <w:sz w:val="24"/>
        </w:rPr>
        <w:t xml:space="preserve"> «ო ალლაჰ, შენი კმაყოფილებით შეგეფარები შენი რისხვისგან და შენი მიტევებით - შენი სასჯელისგან. და შენ შეგეფარები შენგანვე. ვერ ჩამოვთვლი შენდამი ქებას, შენ ისეთი ხარ, როგორი ქებითაც შეამკე შენი თავი»</w:t>
      </w:r>
      <w:r>
        <w:rPr>
          <w:rStyle w:val="FootnoteReference"/>
          <w:rFonts w:ascii="Cambria" w:eastAsia="Cambria" w:hAnsi="Cambria" w:cs="Cambria"/>
          <w:b w:val="0"/>
          <w:color w:val="000000"/>
          <w:sz w:val="16"/>
        </w:rPr>
        <w:footnoteReference w:id="156"/>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إِيَّاكَ نعْبُدُ، وَلَكَ نُصَلِّي وَنَسْجُدُ، وَإِلَيْكَ نَسْعَى وَنَحْفِدُ، نَرْجُو رَحْمَتَكَ، وَنَخْشَى عَذَابَكَ، إِنَّ عَذَابَكَ بِالكَافِرِينَ مُلْحِقٌ، اللَّهُمَّ إِنَّا نَسْتَعِينُكَ، وَنَسْتَغْفِرُكَ، وَنُثْنِي عَلَيْكَ الخَيْرَ، وَلَا نَكْفُرُكَ، وَنُؤْمِنُ بِكَ، وَنَخْضَعُ لَكَ، وَنَخْلَعُ مَنْ يَكْفرُكَ».</w:t>
      </w:r>
    </w:p>
    <w:p>
      <w:pPr>
        <w:wordWrap/>
        <w:spacing w:line="240" w:lineRule="auto"/>
        <w:jc w:val="both"/>
      </w:pPr>
      <w:r>
        <w:rPr>
          <w:rFonts w:ascii="Cambria" w:eastAsia="Cambria" w:hAnsi="Cambria" w:cs="Cambria"/>
          <w:b w:val="0"/>
          <w:i w:val="0"/>
          <w:color w:val="000D80"/>
          <w:sz w:val="24"/>
        </w:rPr>
        <w:t xml:space="preserve"> «ღმერთო, მხოლოდ შენ გცემთ თაყვანს, და შენთვის ვლოცულობთ და მუხლს ვიყრით, და შენსკენ მოვისწრაფვით, შენი წყალობის იმედი გვაქვს და გვეშინია შენი სასჯელის, ჭეშმარიტად, შენი სასჯელი ურწმუნოებს დაატყდება თავს. ღმერთო, ჩვენ შენ გთხოვთ დახმარებას, და შენ გთხოვთ მიტევებას, და სიკეთით გაქებთ, და არ უარგყოფთ, და გვწამს შენი, და გემორჩილებით, და უარვყოფთ ყველას, ვინც შენ უარგყოფს»</w:t>
      </w:r>
      <w:r>
        <w:rPr>
          <w:rStyle w:val="FootnoteReference"/>
          <w:rFonts w:ascii="Cambria" w:eastAsia="Cambria" w:hAnsi="Cambria" w:cs="Cambria"/>
          <w:b w:val="0"/>
          <w:color w:val="000000"/>
          <w:sz w:val="16"/>
        </w:rPr>
        <w:footnoteReference w:id="15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36" w:name="_Toc_1_3_0000000037"/>
      <w:r>
        <w:rPr>
          <w:rFonts w:ascii="Cambria" w:eastAsia="Cambria" w:hAnsi="Cambria" w:cs="Cambria"/>
          <w:b/>
          <w:i w:val="0"/>
          <w:color w:val="006400"/>
          <w:sz w:val="25"/>
        </w:rPr>
        <w:t xml:space="preserve">33. ალლაჰის ხსენება ვითრის ლოცვის მისალმების შემდეგ</w:t>
      </w:r>
      <w:bookmarkEnd w:id="36"/>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المَلِكِ القُدُّوسِ»</w:t>
      </w:r>
    </w:p>
    <w:p>
      <w:pPr>
        <w:wordWrap/>
        <w:spacing w:line="240" w:lineRule="auto"/>
        <w:jc w:val="both"/>
      </w:pPr>
      <w:r>
        <w:rPr>
          <w:rFonts w:ascii="Cambria" w:eastAsia="Cambria" w:hAnsi="Cambria" w:cs="Cambria"/>
          <w:b w:val="0"/>
          <w:i w:val="0"/>
          <w:color w:val="000D80"/>
          <w:sz w:val="24"/>
        </w:rPr>
        <w:t xml:space="preserve"> «სუბჰაანალ მალიქილ ყუდდუუს» ვადიდებ უწმინდეს მეუფეს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ثلاثَ مرَّاتٍ</w:t>
      </w:r>
    </w:p>
    <w:p>
      <w:pPr>
        <w:wordWrap/>
        <w:jc w:val="both"/>
      </w:pPr>
      <w:r>
        <w:rPr>
          <w:rFonts w:ascii="Cambria" w:eastAsia="Cambria" w:hAnsi="Cambria" w:cs="Cambria"/>
          <w:b w:val="0"/>
          <w:i w:val="0"/>
          <w:color w:val="000D80"/>
          <w:sz w:val="24"/>
        </w:rPr>
        <w:t xml:space="preserve"> სამჯერ.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والثَّالِثَةُ يَجْهَرُ بها ويَمُدُّ بِهَا صَوتَهُ يَقُولُ:</w:t>
      </w:r>
    </w:p>
    <w:p>
      <w:pPr>
        <w:wordWrap/>
        <w:jc w:val="both"/>
      </w:pPr>
      <w:r>
        <w:rPr>
          <w:rFonts w:ascii="Cambria" w:eastAsia="Cambria" w:hAnsi="Cambria" w:cs="Cambria"/>
          <w:b w:val="0"/>
          <w:i w:val="0"/>
          <w:color w:val="000D80"/>
          <w:sz w:val="24"/>
        </w:rPr>
        <w:t xml:space="preserve"> და მესამედ ხმამაღლა წარმოთქვამს, ხმას აგრძელებს და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«رَبِّ المَلَائِكَةِ وَالرُّوحِ».</w:t>
      </w:r>
    </w:p>
    <w:p>
      <w:pPr>
        <w:wordWrap/>
        <w:jc w:val="both"/>
      </w:pPr>
      <w:r>
        <w:rPr>
          <w:rFonts w:ascii="Cambria" w:eastAsia="Cambria" w:hAnsi="Cambria" w:cs="Cambria"/>
          <w:b w:val="0"/>
          <w:i w:val="0"/>
          <w:color w:val="000D80"/>
          <w:sz w:val="24"/>
        </w:rPr>
        <w:t xml:space="preserve"> «რაბბილ მალააიქათი ვა რრუუჰ» ანგელოზებისა და სულის უფალი</w:t>
      </w:r>
      <w:r>
        <w:rPr>
          <w:rStyle w:val="FootnoteReference"/>
          <w:rFonts w:ascii="Cambria" w:eastAsia="Cambria" w:hAnsi="Cambria" w:cs="Cambria"/>
          <w:b w:val="0"/>
          <w:color w:val="000000"/>
          <w:sz w:val="16"/>
        </w:rPr>
        <w:footnoteReference w:id="15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37" w:name="_Toc_1_3_0000000038"/>
      <w:r>
        <w:rPr>
          <w:rFonts w:ascii="Cambria" w:eastAsia="Cambria" w:hAnsi="Cambria" w:cs="Cambria"/>
          <w:b/>
          <w:i w:val="0"/>
          <w:color w:val="006400"/>
          <w:sz w:val="25"/>
        </w:rPr>
        <w:t xml:space="preserve">34- დარდისა და მწუხარების ვედრება.</w:t>
      </w:r>
      <w:bookmarkEnd w:id="37"/>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p>
    <w:p>
      <w:pPr>
        <w:wordWrap/>
        <w:spacing w:line="240" w:lineRule="auto"/>
        <w:jc w:val="both"/>
      </w:pPr>
      <w:r>
        <w:rPr>
          <w:rFonts w:ascii="Cambria" w:eastAsia="Cambria" w:hAnsi="Cambria" w:cs="Cambria"/>
          <w:b w:val="0"/>
          <w:i w:val="0"/>
          <w:color w:val="000D80"/>
          <w:sz w:val="24"/>
        </w:rPr>
        <w:t xml:space="preserve"> «ღმერთო ჩემო, მე შენი მონა ვარ შენი მონის შვილი და შენი მონა ქალის შვილი, შენს ხელში ვარ, წარსული შენ ბრძანებაშია, შენი დადგენილება სამართლიანია, შენ გთხოვ შენი ყოველი სახელით რომელიც შენ გეკუთვნის, რომელიც უწოდე შენს თავს, ან ასწავლე რომელიმე შენს ქმნილებას, ან გარდმოავლინე შენს წიგნში, ან შეინახე ის შენთან, შენს დაფარულ ცოდნაში: რომ აქციო ყურანი ჩემი გულის გაზაფხულად, ჩემი მკერდის სინათლედ, ჩემი წუხილის შვებად და ჩემი დარდის გამქრობად»</w:t>
      </w:r>
      <w:r>
        <w:rPr>
          <w:rStyle w:val="FootnoteReference"/>
          <w:rFonts w:ascii="Cambria" w:eastAsia="Cambria" w:hAnsi="Cambria" w:cs="Cambria"/>
          <w:b w:val="0"/>
          <w:color w:val="000000"/>
          <w:sz w:val="16"/>
        </w:rPr>
        <w:footnoteReference w:id="15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Cambria" w:eastAsia="Cambria" w:hAnsi="Cambria" w:cs="Cambria"/>
          <w:b w:val="0"/>
          <w:i w:val="0"/>
          <w:color w:val="000D80"/>
          <w:sz w:val="24"/>
        </w:rPr>
        <w:t xml:space="preserve"> «ღმერთო ჩემო! შენ შემოგეკედლები დარდისა და წუხილისაგან, სისუსტისა და სიზარმაცისაგან, სიძუნწისა და სიმხდალისაგან, ვალის სიმძიმისაგან და  კაცთა ჩაგვრისგან»</w:t>
      </w:r>
      <w:r>
        <w:rPr>
          <w:rStyle w:val="FootnoteReference"/>
          <w:rFonts w:ascii="Cambria" w:eastAsia="Cambria" w:hAnsi="Cambria" w:cs="Cambria"/>
          <w:b w:val="0"/>
          <w:color w:val="000000"/>
          <w:sz w:val="16"/>
        </w:rPr>
        <w:footnoteReference w:id="16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38" w:name="_Toc_1_3_0000000039"/>
      <w:r>
        <w:rPr>
          <w:rFonts w:ascii="Cambria" w:eastAsia="Cambria" w:hAnsi="Cambria" w:cs="Cambria"/>
          <w:b/>
          <w:i w:val="0"/>
          <w:color w:val="006400"/>
          <w:sz w:val="25"/>
        </w:rPr>
        <w:t xml:space="preserve">35- განსაცდელის ვედრება.</w:t>
      </w:r>
      <w:bookmarkEnd w:id="38"/>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العَظِيمُ الحَلِيمُ، لَا إِلَهَ إِلَّا اللَّهُ رَبُّ العَرْشِ العَظِيمِ، لَا إِلَهَ إِلَّا اللَّهُ رَبُّ السَّمَوَاتِ وَرَبُّ الأَرْضِ وَرَبُّ العَرْشِ الكَرِيمِ».</w:t>
      </w:r>
    </w:p>
    <w:p>
      <w:pPr>
        <w:wordWrap/>
        <w:spacing w:line="240" w:lineRule="auto"/>
        <w:jc w:val="both"/>
      </w:pPr>
      <w:r>
        <w:rPr>
          <w:rFonts w:ascii="Cambria" w:eastAsia="Cambria" w:hAnsi="Cambria" w:cs="Cambria"/>
          <w:b w:val="0"/>
          <w:i w:val="0"/>
          <w:color w:val="000D80"/>
          <w:sz w:val="24"/>
        </w:rPr>
        <w:t xml:space="preserve"> «არ არსებობს ღვთაება, გარდა ალლაჰისა დიდებულისა, შემწყნარებლისა, არ არსებობს ღვთაება, გარდა ალლაჰის, დიდებული არშის ღმერთისა, არ არსებობს ღვთაება, გარდა ალლაჰისა ცათა ღმერთისა, და მიწის ღმერთისა, და დიადი არშის ღმერთისა»</w:t>
      </w:r>
      <w:r>
        <w:rPr>
          <w:rStyle w:val="FootnoteReference"/>
          <w:rFonts w:ascii="Cambria" w:eastAsia="Cambria" w:hAnsi="Cambria" w:cs="Cambria"/>
          <w:b w:val="0"/>
          <w:color w:val="000000"/>
          <w:sz w:val="16"/>
        </w:rPr>
        <w:footnoteReference w:id="161"/>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رَحْمَتَكَ أَرْجُو، فَلَا تَكِلْنِي إِلَى نَفْسِي طَرْفَةَ عَيْنٍ، وَأَصْلِحْ لِي شَأْنِي كُلَّهُ، لَا إِلَهَ إِلَّا أَنْتَ».</w:t>
      </w:r>
    </w:p>
    <w:p>
      <w:pPr>
        <w:wordWrap/>
        <w:spacing w:line="240" w:lineRule="auto"/>
        <w:jc w:val="both"/>
      </w:pPr>
      <w:r>
        <w:rPr>
          <w:rFonts w:ascii="Cambria" w:eastAsia="Cambria" w:hAnsi="Cambria" w:cs="Cambria"/>
          <w:b w:val="0"/>
          <w:i w:val="0"/>
          <w:color w:val="000D80"/>
          <w:sz w:val="24"/>
        </w:rPr>
        <w:t xml:space="preserve"> «ალლაჰო, მე შენს მოწყალებას ვიმედოვნებ, ნუ მიმატოვებ საკუთარი თავის იმედად თვალის დახამხამების დროითაც კი, გამიმართე ჩემი ყველა საქმე. არ არსებობს არანაირი ღმერთი შენს გარდა»</w:t>
      </w:r>
      <w:r>
        <w:rPr>
          <w:rStyle w:val="FootnoteReference"/>
          <w:rFonts w:ascii="Cambria" w:eastAsia="Cambria" w:hAnsi="Cambria" w:cs="Cambria"/>
          <w:b w:val="0"/>
          <w:color w:val="000000"/>
          <w:sz w:val="16"/>
        </w:rPr>
        <w:footnoteReference w:id="162"/>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أَنْتَ سُبْحَانَكَ إِنِّي كُنْتُ مِنَ الظَّالِمِينَ».</w:t>
      </w:r>
    </w:p>
    <w:p>
      <w:pPr>
        <w:wordWrap/>
        <w:spacing w:line="240" w:lineRule="auto"/>
        <w:jc w:val="both"/>
      </w:pPr>
      <w:r>
        <w:rPr>
          <w:rFonts w:ascii="Cambria" w:eastAsia="Cambria" w:hAnsi="Cambria" w:cs="Cambria"/>
          <w:b w:val="0"/>
          <w:i w:val="0"/>
          <w:color w:val="000D80"/>
          <w:sz w:val="24"/>
        </w:rPr>
        <w:t xml:space="preserve"> «არ არსებობს ღვთაება, გარდა შენი დიდებული ხარ შენ, ჭეშმარიტად მე ვიყავი უსამართლოთაგან»</w:t>
      </w:r>
      <w:r>
        <w:rPr>
          <w:rStyle w:val="FootnoteReference"/>
          <w:rFonts w:ascii="Cambria" w:eastAsia="Cambria" w:hAnsi="Cambria" w:cs="Cambria"/>
          <w:b w:val="0"/>
          <w:color w:val="000000"/>
          <w:sz w:val="16"/>
        </w:rPr>
        <w:footnoteReference w:id="163"/>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 اللَّهُ رَبِّي لَا أُشْرِكُ بِهِ شَيْئًا».</w:t>
      </w:r>
    </w:p>
    <w:p>
      <w:pPr>
        <w:wordWrap/>
        <w:spacing w:line="240" w:lineRule="auto"/>
        <w:jc w:val="both"/>
      </w:pPr>
      <w:r>
        <w:rPr>
          <w:rFonts w:ascii="Cambria" w:eastAsia="Cambria" w:hAnsi="Cambria" w:cs="Cambria"/>
          <w:b w:val="0"/>
          <w:i w:val="0"/>
          <w:color w:val="000D80"/>
          <w:sz w:val="24"/>
        </w:rPr>
        <w:t xml:space="preserve"> «ალლაჰი, ალლაჰი ჩემი უფალია, არ ვუდგენ მას თანაზიარს არაფერში»</w:t>
      </w:r>
      <w:r>
        <w:rPr>
          <w:rStyle w:val="FootnoteReference"/>
          <w:rFonts w:ascii="Cambria" w:eastAsia="Cambria" w:hAnsi="Cambria" w:cs="Cambria"/>
          <w:b w:val="0"/>
          <w:color w:val="000000"/>
          <w:sz w:val="16"/>
        </w:rPr>
        <w:footnoteReference w:id="164"/>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39" w:name="_Toc_1_3_0000000040"/>
      <w:r>
        <w:rPr>
          <w:rFonts w:ascii="Cambria" w:eastAsia="Cambria" w:hAnsi="Cambria" w:cs="Cambria"/>
          <w:b/>
          <w:i w:val="0"/>
          <w:color w:val="006400"/>
          <w:sz w:val="25"/>
        </w:rPr>
        <w:t xml:space="preserve">36. მტერთან და მმართველთან შეხვედრის ვედრება.</w:t>
      </w:r>
      <w:bookmarkEnd w:id="39"/>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إِنَّا نَجْعَلُكَ فِي نُحُورِهِم، وَنَعُوذُ بِكَ مِنْ شُرُورِهِمْ».</w:t>
      </w:r>
    </w:p>
    <w:p>
      <w:pPr>
        <w:wordWrap/>
        <w:spacing w:line="240" w:lineRule="auto"/>
        <w:jc w:val="both"/>
      </w:pPr>
      <w:r>
        <w:rPr>
          <w:rFonts w:ascii="Cambria" w:eastAsia="Cambria" w:hAnsi="Cambria" w:cs="Cambria"/>
          <w:b w:val="0"/>
          <w:i w:val="0"/>
          <w:color w:val="000D80"/>
          <w:sz w:val="24"/>
        </w:rPr>
        <w:t xml:space="preserve"> «ღმერთო ჩემო, შენ გიყენებთ მათ წინაშე და შენ შეგეფარებით მათი სიავისგან»</w:t>
      </w:r>
      <w:r>
        <w:rPr>
          <w:rStyle w:val="FootnoteReference"/>
          <w:rFonts w:ascii="Cambria" w:eastAsia="Cambria" w:hAnsi="Cambria" w:cs="Cambria"/>
          <w:b w:val="0"/>
          <w:color w:val="000000"/>
          <w:sz w:val="16"/>
        </w:rPr>
        <w:footnoteReference w:id="16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أَنْتَ عَضُدِي، وَأَنْتَ نَصِيرِي، بِكَ أَحُولُ وَبِكَ أَصُولُ، وَبِكَ أُقاتِلُ».</w:t>
      </w:r>
    </w:p>
    <w:p>
      <w:pPr>
        <w:wordWrap/>
        <w:spacing w:line="240" w:lineRule="auto"/>
        <w:jc w:val="both"/>
      </w:pPr>
      <w:r>
        <w:rPr>
          <w:rFonts w:ascii="Cambria" w:eastAsia="Cambria" w:hAnsi="Cambria" w:cs="Cambria"/>
          <w:b w:val="0"/>
          <w:i w:val="0"/>
          <w:color w:val="000D80"/>
          <w:sz w:val="24"/>
        </w:rPr>
        <w:t xml:space="preserve"> «ღმერთო, შენ ხარ ჩემი საყრდენი, შენ ხარ ჩემი შემწე, შენით ვმოქმედებ, შენით ვილაშქრებ, შენით ვიბრძვი»</w:t>
      </w:r>
      <w:r>
        <w:rPr>
          <w:rStyle w:val="FootnoteReference"/>
          <w:rFonts w:ascii="Cambria" w:eastAsia="Cambria" w:hAnsi="Cambria" w:cs="Cambria"/>
          <w:b w:val="0"/>
          <w:color w:val="000000"/>
          <w:sz w:val="16"/>
        </w:rPr>
        <w:footnoteReference w:id="166"/>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«حَسْبُنا اللَّهُ وَنِعْمَ الوَكِيلُ».</w:t>
      </w:r>
    </w:p>
    <w:p>
      <w:pPr>
        <w:wordWrap/>
        <w:spacing w:line="240" w:lineRule="auto"/>
        <w:jc w:val="both"/>
      </w:pPr>
      <w:r>
        <w:rPr>
          <w:rFonts w:ascii="Cambria" w:eastAsia="Cambria" w:hAnsi="Cambria" w:cs="Cambria"/>
          <w:b w:val="0"/>
          <w:i w:val="0"/>
          <w:color w:val="000D80"/>
          <w:sz w:val="24"/>
        </w:rPr>
        <w:t xml:space="preserve"> «საკმარისია ჩვენთვის ალლაჰი და საუკეთესო მფარველია»</w:t>
      </w:r>
      <w:r>
        <w:rPr>
          <w:rStyle w:val="FootnoteReference"/>
          <w:rFonts w:ascii="Cambria" w:eastAsia="Cambria" w:hAnsi="Cambria" w:cs="Cambria"/>
          <w:b w:val="0"/>
          <w:color w:val="000000"/>
          <w:sz w:val="16"/>
        </w:rPr>
        <w:footnoteReference w:id="16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40" w:name="_Toc_1_3_0000000041"/>
      <w:r>
        <w:rPr>
          <w:rFonts w:ascii="Cambria" w:eastAsia="Cambria" w:hAnsi="Cambria" w:cs="Cambria"/>
          <w:b/>
          <w:i w:val="0"/>
          <w:color w:val="006400"/>
          <w:sz w:val="25"/>
        </w:rPr>
        <w:t xml:space="preserve">37- მმართველის ჩაგვრის მოშიშარის ვედრება.</w:t>
      </w:r>
      <w:bookmarkEnd w:id="40"/>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ربَّ السَّمَوَاتِ السَّبْعِ، وَرَبَّ العَرْشِ العَظِيمِ، كُنْ لِي جَارًا مِنْ فُلَانِ بْنِ فُلَانٍ، وَأَحْزَابِهِ مِنْ خَلَائِقِكَ، أَنْ يَفْرُطَ عَلَيَّ أَحَدٌ مِنْهُمْ أَوْ يَطْغَى، عَزَّ جَارُكَ، وَجَلَّ ثَنَاؤُكَ، وَلَا إِلَهَ إِلَّا أَنْتَ».</w:t>
      </w:r>
    </w:p>
    <w:p>
      <w:pPr>
        <w:wordWrap/>
        <w:spacing w:line="240" w:lineRule="auto"/>
        <w:jc w:val="both"/>
      </w:pPr>
      <w:r>
        <w:rPr>
          <w:rFonts w:ascii="Cambria" w:eastAsia="Cambria" w:hAnsi="Cambria" w:cs="Cambria"/>
          <w:b w:val="0"/>
          <w:i w:val="0"/>
          <w:color w:val="000D80"/>
          <w:sz w:val="24"/>
        </w:rPr>
        <w:t xml:space="preserve"> «ღმერთო ჩემო! შვიდი ზეცის ღმერთო, და დიდებული არშის ღმერთო, იყავ ჩემი მფარველი ასეთისა და ასეთის შვილისგან და მისი მოკავშირეებისგან შენს ქმნილებათა შორის, რათა არცერთმა მათგანმა არ გადაამეტოს ჩემზე ან არ იტირანოს, ძლიერია შენი მფარველობა და დიდებულია შენი ქება, და არ არსებობს ღვთაება, გარდა შენსა»</w:t>
      </w:r>
      <w:r>
        <w:rPr>
          <w:rStyle w:val="FootnoteReference"/>
          <w:rFonts w:ascii="Cambria" w:eastAsia="Cambria" w:hAnsi="Cambria" w:cs="Cambria"/>
          <w:b w:val="0"/>
          <w:color w:val="000000"/>
          <w:sz w:val="16"/>
        </w:rPr>
        <w:footnoteReference w:id="168"/>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 أَكْبَرُ، اللَّهُ أَعَزُّ مِنْ خَلْقِهِ جَمِيعًا، اللَّهُ أَعَزُّ مِمَّا أَخَافُ وَأَحْذَرُ، أَعُوذُ بِاللَّهِ الَّذِي لَا إِلَهَ إِلَّا هُوَ، المُمْسِكِ السَّمَوَاتِ السَّبْعِ أَنْ يَقَعْنَ عَلَى الأَرْضِ إِلَّا بِإِذْنِهِ، مِنْ شَرِّ عَبْدِكَ فُلَانٍ، وَجُنُودِهِ وَأَتْبَاعِهِ وَأَشْيَاعِهِ، مِنَ الجِنِّ وَالإِنْسِ، اللَّهُمَّ كُنْ لِي جَارًا مِنْ شَرِّهِمْ، جَلَّ ثَنَاؤُكَ وَعَزَّ جَارُكَ، وَتَبَارَكَ اسْمُكَ، وَلَا إِلَهَ غَيْرُكَ»</w:t>
      </w:r>
    </w:p>
    <w:p>
      <w:pPr>
        <w:wordWrap/>
        <w:spacing w:line="240" w:lineRule="auto"/>
        <w:jc w:val="both"/>
      </w:pPr>
      <w:r>
        <w:rPr>
          <w:rFonts w:ascii="Cambria" w:eastAsia="Cambria" w:hAnsi="Cambria" w:cs="Cambria"/>
          <w:b w:val="0"/>
          <w:i w:val="0"/>
          <w:color w:val="000D80"/>
          <w:sz w:val="24"/>
        </w:rPr>
        <w:t xml:space="preserve"> «ალლაჰი უდიდესია, ალლაჰი ყველა თავის ქმნილებაზე უძლეველია, ალლაჰი უძლეველია იმაზე, რისიც მეშინია და ვერიდები. შევეფარები ალლაჰს, რომლის გარდა არ არსებობს სხვა ღმერთი, რომელსაც უკავია შვიდი ცა, რათა არ დაეცეს მიწაზე, გარდა მისი ნებისა, შენი მონის, ამა და იმის ბოროტებისგან, მისი ჯარის, მიმდევრებისა და მომხრეებისგან, ჯინთა და ადამიანთაგან. ღმერთო, იყავი ჩემი მფარველი მათი ბოროტებისგან. დიდებულია შენი ქება-დიდება და უძლეველია, ვისაც შენ მფარველობ, კურთხეულია შენი სახელი და არ არსებობს ღმერთი შენს გარდა»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ثَلاثَ مَرَّاتٍ.</w:t>
      </w:r>
    </w:p>
    <w:p>
      <w:pPr>
        <w:wordWrap/>
        <w:jc w:val="both"/>
      </w:pPr>
      <w:r>
        <w:rPr>
          <w:rFonts w:ascii="Cambria" w:eastAsia="Cambria" w:hAnsi="Cambria" w:cs="Cambria"/>
          <w:b w:val="0"/>
          <w:i w:val="0"/>
          <w:color w:val="000D80"/>
          <w:sz w:val="24"/>
        </w:rPr>
        <w:t xml:space="preserve"> სამჯერ</w:t>
      </w:r>
      <w:r>
        <w:rPr>
          <w:rStyle w:val="FootnoteReference"/>
          <w:rFonts w:ascii="Cambria" w:eastAsia="Cambria" w:hAnsi="Cambria" w:cs="Cambria"/>
          <w:b w:val="0"/>
          <w:color w:val="000000"/>
          <w:sz w:val="16"/>
        </w:rPr>
        <w:footnoteReference w:id="16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41" w:name="_Toc_1_3_0000000042"/>
      <w:r>
        <w:rPr>
          <w:rFonts w:ascii="Cambria" w:eastAsia="Cambria" w:hAnsi="Cambria" w:cs="Cambria"/>
          <w:b/>
          <w:i w:val="0"/>
          <w:color w:val="006400"/>
          <w:sz w:val="25"/>
        </w:rPr>
        <w:t xml:space="preserve">38- მტერზე წყევლა.</w:t>
      </w:r>
      <w:bookmarkEnd w:id="41"/>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مُنْزِلَ الكِتَابِ، سَرِيعَ الحِسَابِ، اهْزِمِ الأَحْزَابَ، اللَّهُمَّ اهزِمْهُمْ وَزَلْزِلْهُمْ».</w:t>
      </w:r>
    </w:p>
    <w:p>
      <w:pPr>
        <w:wordWrap/>
        <w:spacing w:line="240" w:lineRule="auto"/>
        <w:jc w:val="both"/>
      </w:pPr>
      <w:r>
        <w:rPr>
          <w:rFonts w:ascii="Cambria" w:eastAsia="Cambria" w:hAnsi="Cambria" w:cs="Cambria"/>
          <w:b w:val="0"/>
          <w:i w:val="0"/>
          <w:color w:val="000D80"/>
          <w:sz w:val="24"/>
        </w:rPr>
        <w:t xml:space="preserve"> «ღმერთო ჩემო! წიგნის გარდმომვლენო, მსწრაფლ ანგარიშისმგებო, დაამარცხე კერპთაყვანისმცემელთა ლაშქარი. ღმერთო ჩემო! დაამარცხე ისინი და შეძარი ისინი»</w:t>
      </w:r>
      <w:r>
        <w:rPr>
          <w:rStyle w:val="FootnoteReference"/>
          <w:rFonts w:ascii="Cambria" w:eastAsia="Cambria" w:hAnsi="Cambria" w:cs="Cambria"/>
          <w:b w:val="0"/>
          <w:color w:val="000000"/>
          <w:sz w:val="16"/>
        </w:rPr>
        <w:footnoteReference w:id="17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42" w:name="_Toc_1_3_0000000043"/>
      <w:r>
        <w:rPr>
          <w:rFonts w:ascii="Cambria" w:eastAsia="Cambria" w:hAnsi="Cambria" w:cs="Cambria"/>
          <w:b/>
          <w:i w:val="0"/>
          <w:color w:val="006400"/>
          <w:sz w:val="25"/>
        </w:rPr>
        <w:t xml:space="preserve">39. რა უნდა თქვას იმან, ვისაც ხალხის შიში აქვს.</w:t>
      </w:r>
      <w:bookmarkEnd w:id="42"/>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اكْفِنِيهِمْ بِمَا شِئْتَ».</w:t>
      </w:r>
    </w:p>
    <w:p>
      <w:pPr>
        <w:wordWrap/>
        <w:spacing w:line="240" w:lineRule="auto"/>
        <w:jc w:val="both"/>
      </w:pPr>
      <w:r>
        <w:rPr>
          <w:rFonts w:ascii="Cambria" w:eastAsia="Cambria" w:hAnsi="Cambria" w:cs="Cambria"/>
          <w:b w:val="0"/>
          <w:i w:val="0"/>
          <w:color w:val="000D80"/>
          <w:sz w:val="24"/>
        </w:rPr>
        <w:t xml:space="preserve"> «ღმერთო ჩემო, დამიფარე მათგან, როგორც შენ ინებებ»</w:t>
      </w:r>
      <w:r>
        <w:rPr>
          <w:rStyle w:val="FootnoteReference"/>
          <w:rFonts w:ascii="Cambria" w:eastAsia="Cambria" w:hAnsi="Cambria" w:cs="Cambria"/>
          <w:b w:val="0"/>
          <w:color w:val="000000"/>
          <w:sz w:val="16"/>
        </w:rPr>
        <w:footnoteReference w:id="17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43" w:name="_Toc_1_3_0000000044"/>
      <w:r>
        <w:rPr>
          <w:rFonts w:ascii="Cambria" w:eastAsia="Cambria" w:hAnsi="Cambria" w:cs="Cambria"/>
          <w:b/>
          <w:i w:val="0"/>
          <w:color w:val="006400"/>
          <w:sz w:val="25"/>
        </w:rPr>
        <w:t xml:space="preserve">40- რწმენაში დაეჭვებული ადამიანის ვედრება</w:t>
      </w:r>
      <w:bookmarkEnd w:id="43"/>
    </w:p>
    <w:p>
      <w:pPr>
        <w:wordWrap/>
        <w:spacing w:before="0" w:after="0" w:line="288" w:lineRule="auto"/>
        <w:ind w:left="0" w:right="0" w:firstLine="284"/>
        <w:jc w:val="both"/>
      </w:pPr>
      <w:r>
        <w:rPr>
          <w:rFonts w:ascii="Cambria" w:eastAsia="Cambria" w:hAnsi="Cambria" w:cs="Cambria"/>
          <w:b w:val="0"/>
          <w:color w:val="000000"/>
          <w:sz w:val="24"/>
        </w:rPr>
        <w:t xml:space="preserve">(ალლაჰს მიეკედლება)</w:t>
      </w:r>
      <w:r>
        <w:rPr>
          <w:rStyle w:val="FootnoteReference"/>
          <w:rFonts w:ascii="Cambria" w:eastAsia="Cambria" w:hAnsi="Cambria" w:cs="Cambria"/>
          <w:b w:val="0"/>
          <w:color w:val="000000"/>
          <w:sz w:val="16"/>
        </w:rPr>
        <w:footnoteReference w:id="172"/>
      </w:r>
      <w:r>
        <w:rPr>
          <w:rFonts w:ascii="Cambria" w:eastAsia="Cambria" w:hAnsi="Cambria" w:cs="Cambria"/>
          <w:b w:val="0"/>
          <w:color w:val="000000"/>
          <w:sz w:val="24"/>
        </w:rPr>
        <w:t xml:space="preserve">.</w:t>
      </w:r>
      <w:r>
        <w:rPr>
          <w:rFonts w:ascii="Cambria" w:eastAsia="Cambria" w:hAnsi="Cambria" w:cs="Cambria"/>
          <w:b w:val="0"/>
          <w:color w:val="000000"/>
          <w:sz w:val="24"/>
        </w:rPr>
        <w:t xml:space="preserve"> ამბობს:</w:t>
      </w:r>
      <w:r>
        <w:rPr>
          <w:rFonts w:ascii="Cambria" w:eastAsia="Cambria" w:hAnsi="Cambria" w:cs="Cambria"/>
          <w:b w:val="0"/>
          <w:color w:val="000000"/>
          <w:sz w:val="24"/>
        </w:rPr>
        <w:t xml:space="preserve"> ("ალლაჰს შევეფარები ქვით ჩაქოლილი ეშმაკისგან". ა'უუზუ ბილლაჰი მინა შშაიტაანი რრაჯიიმ).</w:t>
      </w:r>
    </w:p>
    <w:p>
      <w:pPr>
        <w:wordWrap/>
        <w:spacing w:before="0" w:after="0" w:line="288" w:lineRule="auto"/>
        <w:ind w:left="0" w:right="0" w:firstLine="284"/>
        <w:jc w:val="both"/>
      </w:pPr>
      <w:r>
        <w:rPr>
          <w:rFonts w:ascii="Cambria" w:eastAsia="Cambria" w:hAnsi="Cambria" w:cs="Cambria"/>
          <w:b w:val="0"/>
          <w:color w:val="000000"/>
          <w:sz w:val="24"/>
        </w:rPr>
        <w:t xml:space="preserve">უნდა შეწყვიტოს ის, რაშიც ეჭვი შეეპარა</w:t>
      </w:r>
      <w:r>
        <w:rPr>
          <w:rStyle w:val="FootnoteReference"/>
          <w:rFonts w:ascii="Cambria" w:eastAsia="Cambria" w:hAnsi="Cambria" w:cs="Cambria"/>
          <w:b w:val="0"/>
          <w:color w:val="000000"/>
          <w:sz w:val="16"/>
        </w:rPr>
        <w:footnoteReference w:id="173"/>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(آمَنْتُ بِاللَّهِ وَرُسُلِهِ)).</w:t>
      </w:r>
    </w:p>
    <w:p>
      <w:pPr>
        <w:wordWrap/>
        <w:jc w:val="both"/>
      </w:pPr>
      <w:r>
        <w:rPr>
          <w:rFonts w:ascii="Cambria" w:eastAsia="Cambria" w:hAnsi="Cambria" w:cs="Cambria"/>
          <w:b w:val="0"/>
          <w:i w:val="0"/>
          <w:color w:val="000D80"/>
          <w:sz w:val="24"/>
        </w:rPr>
        <w:t xml:space="preserve"> (მწამს ალლაჰის და მისი შუამავლების))</w:t>
      </w:r>
      <w:r>
        <w:rPr>
          <w:rStyle w:val="FootnoteReference"/>
          <w:rFonts w:ascii="Cambria" w:eastAsia="Cambria" w:hAnsi="Cambria" w:cs="Cambria"/>
          <w:b w:val="0"/>
          <w:color w:val="000000"/>
          <w:sz w:val="16"/>
        </w:rPr>
        <w:footnoteReference w:id="174"/>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წაიკითხავს უზენაესი ალლაჰის სიტყვებს:</w:t>
      </w:r>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﴿هُوَ ٱلۡأَوَّلُ وَٱلۡأٓخِرُ وَٱلظَّٰهِرُ وَٱلۡبَاطِنُۖ وَهُوَ بِكُلِّ شَيۡءٍ عَلِيمٌ 3﴾</w:t>
      </w:r>
    </w:p>
    <w:p>
      <w:pPr>
        <w:wordWrap/>
        <w:spacing w:before="0" w:after="0" w:line="288" w:lineRule="auto"/>
        <w:ind w:left="0" w:right="0" w:firstLine="284"/>
        <w:jc w:val="both"/>
      </w:pPr>
      <w:r>
        <w:rPr>
          <w:rFonts w:ascii="Cambria" w:eastAsia="Cambria" w:hAnsi="Cambria" w:cs="Cambria"/>
          <w:b w:val="0"/>
          <w:i w:val="0"/>
          <w:color w:val="187600"/>
          <w:sz w:val="24"/>
        </w:rPr>
        <w:t xml:space="preserve"> {იგია პირველი და უკანასკნელი, აშკარა და დაფარული, და იგი ყოვლისმცოდნეა 3}</w:t>
      </w:r>
      <w:r>
        <w:rPr>
          <w:rFonts w:ascii="Cambria" w:eastAsia="Cambria" w:hAnsi="Cambria" w:cs="Cambria"/>
          <w:b w:val="0"/>
          <w:color w:val="000000"/>
          <w:sz w:val="24"/>
        </w:rPr>
        <w:t xml:space="preserve"> [ალ-ჰადიიდ: 3 ]</w:t>
      </w:r>
      <w:r>
        <w:rPr>
          <w:rStyle w:val="FootnoteReference"/>
          <w:rFonts w:ascii="Cambria" w:eastAsia="Cambria" w:hAnsi="Cambria" w:cs="Cambria"/>
          <w:b w:val="0"/>
          <w:color w:val="000000"/>
          <w:sz w:val="16"/>
        </w:rPr>
        <w:footnoteReference w:id="175"/>
      </w:r>
    </w:p>
    <w:p>
      <w:pPr>
        <w:pStyle w:val="Heading2"/>
        <w:spacing w:before="80" w:after="0" w:line="264" w:lineRule="auto"/>
        <w:ind w:left="0" w:right="0"/>
        <w:jc w:val="left"/>
      </w:pPr>
      <w:bookmarkStart w:id="44" w:name="_Toc_1_3_0000000045"/>
      <w:r>
        <w:rPr>
          <w:rFonts w:ascii="Cambria" w:eastAsia="Cambria" w:hAnsi="Cambria" w:cs="Cambria"/>
          <w:b/>
          <w:i w:val="0"/>
          <w:color w:val="006400"/>
          <w:sz w:val="25"/>
        </w:rPr>
        <w:t xml:space="preserve">41- ვალის გასტუმრების ვედრება.</w:t>
      </w:r>
      <w:bookmarkEnd w:id="44"/>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اكْفِنِي بِحَلَالِكَ عَنْ حَرَامِكَ، وَأَغْنِنِي بِفَضْلِكِ عَمَّنْ سِوَاكَ».</w:t>
      </w:r>
    </w:p>
    <w:p>
      <w:pPr>
        <w:wordWrap/>
        <w:spacing w:line="240" w:lineRule="auto"/>
        <w:jc w:val="both"/>
      </w:pPr>
      <w:r>
        <w:rPr>
          <w:rFonts w:ascii="Cambria" w:eastAsia="Cambria" w:hAnsi="Cambria" w:cs="Cambria"/>
          <w:b w:val="0"/>
          <w:i w:val="0"/>
          <w:color w:val="000D80"/>
          <w:sz w:val="24"/>
        </w:rPr>
        <w:t xml:space="preserve"> «ღმერთო ჩემო, მაკმარე შენი ნებადართული და შორს მამყოფე აკრძალულისგან, მომეცი სარჩო შენი წყალობით და ნუ დამტოვებ ნურავის იმედად შენს გარდა»</w:t>
      </w:r>
      <w:r>
        <w:rPr>
          <w:rStyle w:val="FootnoteReference"/>
          <w:rFonts w:ascii="Cambria" w:eastAsia="Cambria" w:hAnsi="Cambria" w:cs="Cambria"/>
          <w:b w:val="0"/>
          <w:color w:val="000000"/>
          <w:sz w:val="16"/>
        </w:rPr>
        <w:footnoteReference w:id="176"/>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Cambria" w:eastAsia="Cambria" w:hAnsi="Cambria" w:cs="Cambria"/>
          <w:b w:val="0"/>
          <w:i w:val="0"/>
          <w:color w:val="000D80"/>
          <w:sz w:val="24"/>
        </w:rPr>
        <w:t xml:space="preserve"> «ღმერთო ჩემო! შენ შემოგეკედლები დარდისა და წუხილისაგან, სისუსტისა და სიზარმაცისაგან, სიძუნწისა და სიმხდალისაგან, ვალის სიმძიმისაგან და ადამიანთა ჩაგვრისგან»</w:t>
      </w:r>
      <w:r>
        <w:rPr>
          <w:rStyle w:val="FootnoteReference"/>
          <w:rFonts w:ascii="Cambria" w:eastAsia="Cambria" w:hAnsi="Cambria" w:cs="Cambria"/>
          <w:b w:val="0"/>
          <w:color w:val="000000"/>
          <w:sz w:val="16"/>
        </w:rPr>
        <w:footnoteReference w:id="17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45" w:name="_Toc_1_3_0000000046"/>
      <w:r>
        <w:rPr>
          <w:rFonts w:ascii="Cambria" w:eastAsia="Cambria" w:hAnsi="Cambria" w:cs="Cambria"/>
          <w:b/>
          <w:i w:val="0"/>
          <w:color w:val="006400"/>
          <w:sz w:val="25"/>
        </w:rPr>
        <w:t xml:space="preserve">42. ვედრება ლოცვისა და კითხვის დროს ცთუნებისას.</w:t>
      </w:r>
      <w:bookmarkEnd w:id="45"/>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«أَعُوذُ بِاللَّهِ مِنَ الشَّيطَانِ الرَّجِيمِ،</w:t>
      </w:r>
    </w:p>
    <w:p>
      <w:pPr>
        <w:wordWrap/>
        <w:spacing w:line="240" w:lineRule="auto"/>
        <w:jc w:val="both"/>
      </w:pPr>
      <w:r>
        <w:rPr>
          <w:rFonts w:ascii="Cambria" w:eastAsia="Cambria" w:hAnsi="Cambria" w:cs="Cambria"/>
          <w:b w:val="0"/>
          <w:i w:val="0"/>
          <w:color w:val="000D80"/>
          <w:sz w:val="24"/>
        </w:rPr>
        <w:t xml:space="preserve"> «ალლაჰს შევეფარები ქვით ჩაქოლილი ეშმაკისგან». /'აუზუბილლაჰი მინა შშაიტანი რრაჯიიმ/.</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وَاتْفُلْ عَلَى يَسَارِكَ (ثَلاثًا)».</w:t>
      </w:r>
    </w:p>
    <w:p>
      <w:pPr>
        <w:wordWrap/>
        <w:jc w:val="both"/>
      </w:pPr>
      <w:r>
        <w:rPr>
          <w:rFonts w:ascii="Cambria" w:eastAsia="Cambria" w:hAnsi="Cambria" w:cs="Cambria"/>
          <w:b w:val="0"/>
          <w:i w:val="0"/>
          <w:color w:val="000D80"/>
          <w:sz w:val="24"/>
        </w:rPr>
        <w:t xml:space="preserve"> და გადააფურთხე მარცხენა მხარეს (სამჯერ)»</w:t>
      </w:r>
      <w:r>
        <w:rPr>
          <w:rStyle w:val="FootnoteReference"/>
          <w:rFonts w:ascii="Cambria" w:eastAsia="Cambria" w:hAnsi="Cambria" w:cs="Cambria"/>
          <w:b w:val="0"/>
          <w:color w:val="000000"/>
          <w:sz w:val="16"/>
        </w:rPr>
        <w:footnoteReference w:id="17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46" w:name="_Toc_1_3_0000000047"/>
      <w:r>
        <w:rPr>
          <w:rFonts w:ascii="Cambria" w:eastAsia="Cambria" w:hAnsi="Cambria" w:cs="Cambria"/>
          <w:b/>
          <w:i w:val="0"/>
          <w:color w:val="006400"/>
          <w:sz w:val="25"/>
        </w:rPr>
        <w:t xml:space="preserve">43- იმის ვედრება, ვისაც საქმე გაუძნელდა.</w:t>
      </w:r>
      <w:bookmarkEnd w:id="46"/>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لَا سَهْلَ إِلَّا مَا جَعَلْتَهُ سَهْلاً، وَأَنْتَ تَجْعَلُ الحَزْنَ إِذَا شِئْتَ سَهْلاً».</w:t>
      </w:r>
    </w:p>
    <w:p>
      <w:pPr>
        <w:wordWrap/>
        <w:spacing w:line="240" w:lineRule="auto"/>
        <w:jc w:val="both"/>
      </w:pPr>
      <w:r>
        <w:rPr>
          <w:rFonts w:ascii="Cambria" w:eastAsia="Cambria" w:hAnsi="Cambria" w:cs="Cambria"/>
          <w:b w:val="0"/>
          <w:i w:val="0"/>
          <w:color w:val="000D80"/>
          <w:sz w:val="24"/>
        </w:rPr>
        <w:t xml:space="preserve"> «ღმერთო ჩემო! ადვილი მხოლოდ ისაა, რასაც შენ გახდი ადვილს, და შენ, თუ ინებებ, სიძნელეს იოლს  ხდი»</w:t>
      </w:r>
      <w:r>
        <w:rPr>
          <w:rStyle w:val="FootnoteReference"/>
          <w:rFonts w:ascii="Cambria" w:eastAsia="Cambria" w:hAnsi="Cambria" w:cs="Cambria"/>
          <w:b w:val="0"/>
          <w:color w:val="000000"/>
          <w:sz w:val="16"/>
        </w:rPr>
        <w:footnoteReference w:id="17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47" w:name="_Toc_1_3_0000000048"/>
      <w:r>
        <w:rPr>
          <w:rFonts w:ascii="Cambria" w:eastAsia="Cambria" w:hAnsi="Cambria" w:cs="Cambria"/>
          <w:b/>
          <w:i w:val="0"/>
          <w:color w:val="006400"/>
          <w:sz w:val="25"/>
        </w:rPr>
        <w:t xml:space="preserve">44. რა უნდა თქვას და გააკეთოს იმან, ვინც ცოდვას ჩაიდენს.</w:t>
      </w:r>
      <w:bookmarkEnd w:id="47"/>
    </w:p>
    <w:p>
      <w:pPr>
        <w:bidi/>
        <w:spacing w:before="60" w:after="40" w:line="240" w:lineRule="auto"/>
        <w:ind w:left="0" w:right="0"/>
        <w:jc w:val="both"/>
      </w:pPr>
      <w:r>
        <w:rPr>
          <w:rFonts w:ascii="adwa-assalaf" w:eastAsia="adwa-assalaf" w:hAnsi="adwa-assalaf" w:cs="adwa-assalaf"/>
          <w:b w:val="0"/>
          <w:color w:val="000D80"/>
          <w:sz w:val="22"/>
          <w:szCs w:val="22"/>
          <w:rtl/>
        </w:rPr>
        <w:t xml:space="preserve">«مَا مِنْ عَبْدٍ يُذنِبُ ذَنْبًا فَيُحْسِنُ الطُّهُورَ، ثُمَّ يَقُومُ فَيُصَلِّي رَكْعَتَيْنِ، ثُمَّ يَسْتَغْفِرُ اللَّهَ إِلَّا غَفَرَ اللَّهُ لَهُ».</w:t>
      </w:r>
    </w:p>
    <w:p>
      <w:pPr>
        <w:wordWrap/>
        <w:spacing w:line="240" w:lineRule="auto"/>
        <w:jc w:val="both"/>
      </w:pPr>
      <w:r>
        <w:rPr>
          <w:rFonts w:ascii="Cambria" w:eastAsia="Cambria" w:hAnsi="Cambria" w:cs="Cambria"/>
          <w:b w:val="0"/>
          <w:i w:val="0"/>
          <w:color w:val="000D80"/>
          <w:sz w:val="24"/>
        </w:rPr>
        <w:t xml:space="preserve"> «რომელი მსახურიც ჩაიდენს ცოდვას, შემდეგ აიღებს აბდესს, შემდეგ წამოდგება და ილოცებს ორ მუხლ ლოცვას, შემდეგ სთხოვს ალლაჰს მიტევებას, ალლაჰი მიუტევებს მას»</w:t>
      </w:r>
      <w:r>
        <w:rPr>
          <w:rStyle w:val="FootnoteReference"/>
          <w:rFonts w:ascii="Cambria" w:eastAsia="Cambria" w:hAnsi="Cambria" w:cs="Cambria"/>
          <w:b w:val="0"/>
          <w:color w:val="000000"/>
          <w:sz w:val="16"/>
        </w:rPr>
        <w:footnoteReference w:id="18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48" w:name="_Toc_1_3_0000000049"/>
      <w:r>
        <w:rPr>
          <w:rFonts w:ascii="Cambria" w:eastAsia="Cambria" w:hAnsi="Cambria" w:cs="Cambria"/>
          <w:b/>
          <w:i w:val="0"/>
          <w:color w:val="006400"/>
          <w:sz w:val="25"/>
        </w:rPr>
        <w:t xml:space="preserve">45. შაიტნისა და მისი ჩურჩულების განსადევნი ვედრება</w:t>
      </w:r>
      <w:bookmarkEnd w:id="48"/>
    </w:p>
    <w:p>
      <w:pPr>
        <w:wordWrap/>
        <w:spacing w:before="0" w:after="0" w:line="288" w:lineRule="auto"/>
        <w:ind w:left="0" w:right="0" w:firstLine="284"/>
        <w:jc w:val="both"/>
      </w:pPr>
      <w:r>
        <w:rPr>
          <w:rFonts w:ascii="Cambria" w:eastAsia="Cambria" w:hAnsi="Cambria" w:cs="Cambria"/>
          <w:b w:val="0"/>
          <w:color w:val="000000"/>
          <w:sz w:val="24"/>
        </w:rPr>
        <w:t xml:space="preserve">(ალლაჰზე შეეფარე მისგან)</w:t>
      </w:r>
      <w:r>
        <w:rPr>
          <w:rStyle w:val="FootnoteReference"/>
          <w:rFonts w:ascii="Cambria" w:eastAsia="Cambria" w:hAnsi="Cambria" w:cs="Cambria"/>
          <w:b w:val="0"/>
          <w:color w:val="000000"/>
          <w:sz w:val="16"/>
        </w:rPr>
        <w:footnoteReference w:id="181"/>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(აზანი)</w:t>
      </w:r>
      <w:r>
        <w:rPr>
          <w:rStyle w:val="FootnoteReference"/>
          <w:rFonts w:ascii="Cambria" w:eastAsia="Cambria" w:hAnsi="Cambria" w:cs="Cambria"/>
          <w:b w:val="0"/>
          <w:color w:val="000000"/>
          <w:sz w:val="16"/>
        </w:rPr>
        <w:footnoteReference w:id="182"/>
      </w:r>
      <w:r>
        <w:rPr>
          <w:rFonts w:ascii="Cambria" w:eastAsia="Cambria" w:hAnsi="Cambria" w:cs="Cambria"/>
          <w:b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(აზქარები და ყურანის კითხვა)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تَجْعَلُوا بُيُوتَكُمْ مَقَابِرَ، إِنَّ الشَّيْطَانَ يَنْفِرُ مِنَ الْبَيْتِ الَّذِي تُقْرَأُ فِيهِ سُورَةُ الْبَقَرَةِ».</w:t>
      </w:r>
    </w:p>
    <w:p>
      <w:pPr>
        <w:wordWrap/>
        <w:spacing w:line="240" w:lineRule="auto"/>
        <w:jc w:val="both"/>
      </w:pPr>
      <w:r>
        <w:rPr>
          <w:rFonts w:ascii="Cambria" w:eastAsia="Cambria" w:hAnsi="Cambria" w:cs="Cambria"/>
          <w:b w:val="0"/>
          <w:i w:val="0"/>
          <w:color w:val="000D80"/>
          <w:sz w:val="24"/>
        </w:rPr>
        <w:t xml:space="preserve"> «არ გადააქციოთ თქვენი სახლები სასაფლაოებად, უეჭველად, ეშმაკი გაურბის იმ სახლს, სადაც სურა "ალ-ბაყარა" იკითხება»</w:t>
      </w:r>
      <w:r>
        <w:rPr>
          <w:rStyle w:val="FootnoteReference"/>
          <w:rFonts w:ascii="Cambria" w:eastAsia="Cambria" w:hAnsi="Cambria" w:cs="Cambria"/>
          <w:b w:val="0"/>
          <w:color w:val="000000"/>
          <w:sz w:val="16"/>
        </w:rPr>
        <w:footnoteReference w:id="183"/>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ეშმაკის განმდევნელ საშუალებებს ასევე მიეკუთვნება დილისა და საღამოს, ძილისა და გაღვიძების, სახლში შესვლისა და გამოსვლის, მეჩეთში შესვლისა და გამოსვლის მოხსენიებები და სხვა დადგენილი მოხსენიებები, როგორიცაა: ძილის წინ აიათ ალ-ქურსის და სურა ალ-ბაყარას ბოლო ორი აიათის წაკითხვა. და ვინც იტყვის: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«არ არსებობს ღმერთი გარდა ალლაჰისა, ერთადერთისა რომელსაც არ ჰყავს თანაზიარი, მას ეკუთვნის მეუფება და დიდება. და ის ყოვლისშემძლეა». [ ლაა ილააჰა ილლაა ლლაჰ, ვაჰდაჰუ ლაა შარიიქა ლაჰ, ლაჰულ მულქუ ვა ლაჰულ ჰამდუ, ვა ჰუვა 'ალაა ქულლი შაი'ინ ყადიირ ]</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مِائَةَ مَرَّةٍ، كانت له حرزًا من الشيطان يومه كله،</w:t>
      </w:r>
    </w:p>
    <w:p>
      <w:pPr>
        <w:wordWrap/>
        <w:jc w:val="both"/>
      </w:pPr>
      <w:r>
        <w:rPr>
          <w:rFonts w:ascii="Cambria" w:eastAsia="Cambria" w:hAnsi="Cambria" w:cs="Cambria"/>
          <w:b w:val="0"/>
          <w:i w:val="0"/>
          <w:color w:val="000D80"/>
          <w:sz w:val="24"/>
        </w:rPr>
        <w:t xml:space="preserve"> ასჯერ, იქნება მისთვის დაცვა ეშმაკისგან მთელი დღე</w:t>
      </w:r>
      <w:r>
        <w:rPr>
          <w:rStyle w:val="FootnoteReference"/>
          <w:rFonts w:ascii="Cambria" w:eastAsia="Cambria" w:hAnsi="Cambria" w:cs="Cambria"/>
          <w:b w:val="0"/>
          <w:color w:val="000000"/>
          <w:sz w:val="16"/>
        </w:rPr>
        <w:footnoteReference w:id="184"/>
      </w:r>
      <w:r>
        <w:rPr>
          <w:rFonts w:ascii="Cambria" w:eastAsia="Cambria" w:hAnsi="Cambria" w:cs="Cambria"/>
          <w:b w:val="0"/>
          <w:i w:val="0"/>
          <w:color w:val="000D80"/>
          <w:sz w:val="24"/>
        </w:rPr>
        <w:t xml:space="preserve">,</w:t>
      </w:r>
      <w:r>
        <w:rPr>
          <w:rFonts w:ascii="Cambria" w:eastAsia="Cambria" w:hAnsi="Cambria" w:cs="Cambria"/>
          <w:b w:val="0"/>
          <w:color w:val="000000"/>
          <w:sz w:val="24"/>
        </w:rPr>
        <w:t xml:space="preserve"> ასევე აზანი ეშმაკს განდევნის.</w:t>
      </w:r>
    </w:p>
    <w:p>
      <w:pPr>
        <w:pStyle w:val="Heading2"/>
        <w:spacing w:before="80" w:after="0" w:line="264" w:lineRule="auto"/>
        <w:ind w:left="0" w:right="0"/>
        <w:jc w:val="left"/>
      </w:pPr>
      <w:bookmarkStart w:id="49" w:name="_Toc_1_3_0000000050"/>
      <w:r>
        <w:rPr>
          <w:rFonts w:ascii="Cambria" w:eastAsia="Cambria" w:hAnsi="Cambria" w:cs="Cambria"/>
          <w:b/>
          <w:i w:val="0"/>
          <w:color w:val="006400"/>
          <w:sz w:val="25"/>
        </w:rPr>
        <w:t xml:space="preserve">46. ვედრება არასასურველი რამის მოხდენის ან საქმეზე კონტროლის დაკარგვის ჟამს.</w:t>
      </w:r>
      <w:bookmarkEnd w:id="49"/>
    </w:p>
    <w:p>
      <w:pPr>
        <w:bidi/>
        <w:spacing w:before="60" w:after="40" w:line="240" w:lineRule="auto"/>
        <w:ind w:left="0" w:right="0"/>
        <w:jc w:val="both"/>
      </w:pPr>
      <w:r>
        <w:rPr>
          <w:rFonts w:ascii="adwa-assalaf" w:eastAsia="adwa-assalaf" w:hAnsi="adwa-assalaf" w:cs="adwa-assalaf"/>
          <w:b w:val="0"/>
          <w:color w:val="000D80"/>
          <w:sz w:val="22"/>
          <w:szCs w:val="22"/>
          <w:rtl/>
        </w:rPr>
        <w:t xml:space="preserve">«قَدَرُ اللَّهُ وَمَا شَاءَ فَعَلَ».</w:t>
      </w:r>
    </w:p>
    <w:p>
      <w:pPr>
        <w:wordWrap/>
        <w:spacing w:line="240" w:lineRule="auto"/>
        <w:jc w:val="both"/>
      </w:pPr>
      <w:r>
        <w:rPr>
          <w:rFonts w:ascii="Cambria" w:eastAsia="Cambria" w:hAnsi="Cambria" w:cs="Cambria"/>
          <w:b w:val="0"/>
          <w:i w:val="0"/>
          <w:color w:val="000D80"/>
          <w:sz w:val="24"/>
        </w:rPr>
        <w:t xml:space="preserve"> «ალლაჰის განჩინებაა და რაც ინება, გააკეთა»</w:t>
      </w:r>
      <w:r>
        <w:rPr>
          <w:rStyle w:val="FootnoteReference"/>
          <w:rFonts w:ascii="Cambria" w:eastAsia="Cambria" w:hAnsi="Cambria" w:cs="Cambria"/>
          <w:b w:val="0"/>
          <w:color w:val="000000"/>
          <w:sz w:val="16"/>
        </w:rPr>
        <w:footnoteReference w:id="18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0" w:name="_Toc_1_3_0000000051"/>
      <w:r>
        <w:rPr>
          <w:rFonts w:ascii="Cambria" w:eastAsia="Cambria" w:hAnsi="Cambria" w:cs="Cambria"/>
          <w:b/>
          <w:i w:val="0"/>
          <w:color w:val="006400"/>
          <w:sz w:val="25"/>
        </w:rPr>
        <w:t xml:space="preserve">47. მილოცვა ახალშობილის მშობელს და მისი პასუხი</w:t>
      </w:r>
      <w:bookmarkEnd w:id="50"/>
    </w:p>
    <w:p>
      <w:pPr>
        <w:bidi/>
        <w:spacing w:before="60" w:after="40" w:line="240" w:lineRule="auto"/>
        <w:ind w:left="0" w:right="0"/>
        <w:jc w:val="both"/>
      </w:pPr>
      <w:r>
        <w:rPr>
          <w:rFonts w:ascii="adwa-assalaf" w:eastAsia="adwa-assalaf" w:hAnsi="adwa-assalaf" w:cs="adwa-assalaf"/>
          <w:b w:val="0"/>
          <w:color w:val="000D80"/>
          <w:sz w:val="22"/>
          <w:szCs w:val="22"/>
          <w:rtl/>
        </w:rPr>
        <w:t xml:space="preserve">«بَارَكَ اللَّهُ لَكَ فِي المَوْهُوبِ لَكَ، وَشَكَرْتَ الوَاهِبَ، وَبَلَغَ أَشُدَّهُ، وَرُزِقْتَ بِرَّهُ».</w:t>
      </w:r>
    </w:p>
    <w:p>
      <w:pPr>
        <w:wordWrap/>
        <w:spacing w:line="240" w:lineRule="auto"/>
        <w:jc w:val="both"/>
      </w:pPr>
      <w:r>
        <w:rPr>
          <w:rFonts w:ascii="Cambria" w:eastAsia="Cambria" w:hAnsi="Cambria" w:cs="Cambria"/>
          <w:b w:val="0"/>
          <w:i w:val="0"/>
          <w:color w:val="000D80"/>
          <w:sz w:val="24"/>
        </w:rPr>
        <w:t xml:space="preserve"> «ალლაჰმა დაგლოცოს შენთვის ნაბოძები, და მადლობა გადაუხადე მბოძებელს, დაე, სრულწლოვანებას მიაღწიოს და დაჯილდოვდე მისი მორჩილებით»</w:t>
      </w:r>
      <w:r>
        <w:rPr>
          <w:rStyle w:val="FootnoteReference"/>
          <w:rFonts w:ascii="Cambria" w:eastAsia="Cambria" w:hAnsi="Cambria" w:cs="Cambria"/>
          <w:b w:val="0"/>
          <w:color w:val="000000"/>
          <w:sz w:val="16"/>
        </w:rPr>
        <w:footnoteReference w:id="186"/>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ის, ვისაც მიულოცეს, პასუხობს მას და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«بَارَكَ اللَّهُ لَكَ وَبَارَكَ عَلَيْكَ، وَجَزَاكَ اللَّهُ خَيْرًا، وَرَزَقَكَ اللَّهُ مِثْلَهُ، وَأَجْزَلَ ثَوَابَكَ».</w:t>
      </w:r>
    </w:p>
    <w:p>
      <w:pPr>
        <w:wordWrap/>
        <w:jc w:val="both"/>
      </w:pPr>
      <w:r>
        <w:rPr>
          <w:rFonts w:ascii="Cambria" w:eastAsia="Cambria" w:hAnsi="Cambria" w:cs="Cambria"/>
          <w:b w:val="0"/>
          <w:i w:val="0"/>
          <w:color w:val="000D80"/>
          <w:sz w:val="24"/>
        </w:rPr>
        <w:t xml:space="preserve"> «ალლაჰმა დაგლოცოს და თავისი კურთხევა მოგმადლოს, ალლაჰმა სიკეთით დაგაჯილდოვოს, და ალლაჰმა შენც იგივე მოგმადლოს, და უხვად მოგაგოს საზღაური»</w:t>
      </w:r>
      <w:r>
        <w:rPr>
          <w:rStyle w:val="FootnoteReference"/>
          <w:rFonts w:ascii="Cambria" w:eastAsia="Cambria" w:hAnsi="Cambria" w:cs="Cambria"/>
          <w:b w:val="0"/>
          <w:color w:val="000000"/>
          <w:sz w:val="16"/>
        </w:rPr>
        <w:footnoteReference w:id="18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1" w:name="_Toc_1_3_0000000052"/>
      <w:r>
        <w:rPr>
          <w:rFonts w:ascii="Cambria" w:eastAsia="Cambria" w:hAnsi="Cambria" w:cs="Cambria"/>
          <w:b/>
          <w:i w:val="0"/>
          <w:color w:val="006400"/>
          <w:sz w:val="25"/>
        </w:rPr>
        <w:t xml:space="preserve">48. შვილების შეფარება(ლოცვები)</w:t>
      </w:r>
      <w:bookmarkEnd w:id="51"/>
    </w:p>
    <w:p>
      <w:pPr>
        <w:wordWrap/>
        <w:spacing w:before="0" w:after="0" w:line="288" w:lineRule="auto"/>
        <w:ind w:left="0" w:right="0" w:firstLine="284"/>
        <w:jc w:val="both"/>
      </w:pPr>
      <w:r>
        <w:rPr>
          <w:rFonts w:ascii="Cambria" w:eastAsia="Cambria" w:hAnsi="Cambria" w:cs="Cambria"/>
          <w:b w:val="0"/>
          <w:color w:val="000000"/>
          <w:sz w:val="24"/>
        </w:rPr>
        <w:t xml:space="preserve">ალლაჰის მოციქული (ალლაჰის ლოცვა და მშვიდობა მას) ჰასანსა და ჰუსეინს (ალლაჰი იყოს ორივეთი კმაყოფილი) ალლაჰს ავედრებდა.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«أُعِيذُكُمَا بِكَلِمَاتِ اللَّهِ التَّامَّةِ مِنْ كُلِّ شَيْطَانٍ وَهَامَّةٍ، وَمِنْ كُلِّ عَيْنٍ لَامَّةٍ».</w:t>
      </w:r>
    </w:p>
    <w:p>
      <w:pPr>
        <w:wordWrap/>
        <w:jc w:val="both"/>
      </w:pPr>
      <w:r>
        <w:rPr>
          <w:rFonts w:ascii="Cambria" w:eastAsia="Cambria" w:hAnsi="Cambria" w:cs="Cambria"/>
          <w:b w:val="0"/>
          <w:i w:val="0"/>
          <w:color w:val="000D80"/>
          <w:sz w:val="24"/>
        </w:rPr>
        <w:t xml:space="preserve"> «ალლაჰის სრულყოფილ სიტყვებს შეგაფარებთ თქვენ ორს ყოველი ეშმაკისა და მავნესგან, და ყოველი ავი თვალისგან»</w:t>
      </w:r>
      <w:r>
        <w:rPr>
          <w:rStyle w:val="FootnoteReference"/>
          <w:rFonts w:ascii="Cambria" w:eastAsia="Cambria" w:hAnsi="Cambria" w:cs="Cambria"/>
          <w:b w:val="0"/>
          <w:color w:val="000000"/>
          <w:sz w:val="16"/>
        </w:rPr>
        <w:footnoteReference w:id="18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2" w:name="_Toc_1_3_0000000053"/>
      <w:r>
        <w:rPr>
          <w:rFonts w:ascii="Cambria" w:eastAsia="Cambria" w:hAnsi="Cambria" w:cs="Cambria"/>
          <w:b/>
          <w:i w:val="0"/>
          <w:color w:val="006400"/>
          <w:sz w:val="25"/>
        </w:rPr>
        <w:t xml:space="preserve">49. ვედრება ავადმყოფისთვის მისი მონახულებისას</w:t>
      </w:r>
      <w:bookmarkEnd w:id="52"/>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بأْسَ طَهُورٌ إِنْ شَاءَ اللَّهُ».</w:t>
      </w:r>
    </w:p>
    <w:p>
      <w:pPr>
        <w:wordWrap/>
        <w:spacing w:line="240" w:lineRule="auto"/>
        <w:jc w:val="both"/>
      </w:pPr>
      <w:r>
        <w:rPr>
          <w:rFonts w:ascii="Cambria" w:eastAsia="Cambria" w:hAnsi="Cambria" w:cs="Cambria"/>
          <w:b w:val="0"/>
          <w:i w:val="0"/>
          <w:color w:val="000D80"/>
          <w:sz w:val="24"/>
        </w:rPr>
        <w:t xml:space="preserve"> «საშიში არაფერია, განწმენდვა იქნება, თუ ალლაჰი ინებებს»</w:t>
      </w:r>
      <w:r>
        <w:rPr>
          <w:rStyle w:val="FootnoteReference"/>
          <w:rFonts w:ascii="Cambria" w:eastAsia="Cambria" w:hAnsi="Cambria" w:cs="Cambria"/>
          <w:b w:val="0"/>
          <w:color w:val="000000"/>
          <w:sz w:val="16"/>
        </w:rPr>
        <w:footnoteReference w:id="18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«أَسْأَلُ اللَّهَ العَظِيمَ رَبَّ العَرْشِ العَظِيمِ أَنْ يَشْفيَكَ»</w:t>
      </w:r>
    </w:p>
    <w:p>
      <w:pPr>
        <w:wordWrap/>
        <w:spacing w:line="240" w:lineRule="auto"/>
        <w:jc w:val="both"/>
      </w:pPr>
      <w:r>
        <w:rPr>
          <w:rFonts w:ascii="Cambria" w:eastAsia="Cambria" w:hAnsi="Cambria" w:cs="Cambria"/>
          <w:b w:val="0"/>
          <w:i w:val="0"/>
          <w:color w:val="000D80"/>
          <w:sz w:val="24"/>
        </w:rPr>
        <w:t xml:space="preserve"> «ას'ალუ ლლაჰალ 'აზიიმ რაბბალ 'არშილ 'აზიიმ, აი იაშფიაქ»</w:t>
      </w:r>
    </w:p>
    <w:p>
      <w:pPr>
        <w:wordWrap/>
        <w:spacing w:before="0" w:after="0" w:line="288" w:lineRule="auto"/>
        <w:ind w:left="0" w:right="0" w:firstLine="284"/>
        <w:jc w:val="both"/>
      </w:pPr>
      <w:r>
        <w:rPr>
          <w:rFonts w:ascii="Cambria" w:eastAsia="Cambria" w:hAnsi="Cambria" w:cs="Cambria"/>
          <w:b w:val="0"/>
          <w:color w:val="000000"/>
          <w:sz w:val="24"/>
        </w:rPr>
        <w:t xml:space="preserve">შვიდჯერ</w:t>
      </w:r>
      <w:r>
        <w:rPr>
          <w:rStyle w:val="FootnoteReference"/>
          <w:rFonts w:ascii="Cambria" w:eastAsia="Cambria" w:hAnsi="Cambria" w:cs="Cambria"/>
          <w:b w:val="0"/>
          <w:color w:val="000000"/>
          <w:sz w:val="16"/>
        </w:rPr>
        <w:footnoteReference w:id="190"/>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53" w:name="_Toc_1_3_0000000054"/>
      <w:r>
        <w:rPr>
          <w:rFonts w:ascii="Cambria" w:eastAsia="Cambria" w:hAnsi="Cambria" w:cs="Cambria"/>
          <w:b/>
          <w:i w:val="0"/>
          <w:color w:val="006400"/>
          <w:sz w:val="25"/>
        </w:rPr>
        <w:t xml:space="preserve">50. ავადმყოფის მონახულების სიკეთეები</w:t>
      </w:r>
      <w:bookmarkEnd w:id="53"/>
    </w:p>
    <w:p>
      <w:pPr>
        <w:wordWrap/>
        <w:spacing w:before="0" w:after="0" w:line="288" w:lineRule="auto"/>
        <w:ind w:left="0" w:right="0" w:firstLine="284"/>
        <w:jc w:val="both"/>
      </w:pPr>
      <w:r>
        <w:rPr>
          <w:rFonts w:ascii="Cambria" w:eastAsia="Cambria" w:hAnsi="Cambria" w:cs="Cambria"/>
          <w:b w:val="0"/>
          <w:color w:val="000000"/>
          <w:sz w:val="24"/>
        </w:rPr>
        <w:t xml:space="preserve">თქვა შუამავალმაﷺ :</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عَادَ الرَّجُلُ أَخَاهُ الْمُسْلِمَ مَشَى فِي خِرَافَةِ الجَنَّةِ حَتَّى يَجْلِسَ، فَإِذَا جَلَسَ غَمَرَتْهُ الرَّحْمَةُ، فَإِنْ كَانَ غُدْوَةً صَلَّى عَلَيْهِ سَبْعُونَ أَلْفَ مَلَكٍ حَتَّى يُمْسِيَ، وَإِنْ كَانَ مَسَاءً صَلَّى عَلَيْهِ سَبْعُونَ أَلْفَ مَلَكٍ حَتَّى يُصْبِحَ».</w:t>
      </w:r>
    </w:p>
    <w:p>
      <w:pPr>
        <w:wordWrap/>
        <w:jc w:val="both"/>
      </w:pPr>
      <w:r>
        <w:rPr>
          <w:rFonts w:ascii="Cambria" w:eastAsia="Cambria" w:hAnsi="Cambria" w:cs="Cambria"/>
          <w:b w:val="0"/>
          <w:i w:val="0"/>
          <w:color w:val="000D80"/>
          <w:sz w:val="24"/>
        </w:rPr>
        <w:t xml:space="preserve"> «როცა კაცი თავის მუსლიმ ძმას მოინახულებს, ის დადის სამოთხის მოსავალში, სანამ არ დაჯდება. ხოლო როცა დაჯდება, მას წყალობა მოიცავს. თუ ეს დილით იქნება, სამოცდაათი ათასი ანგელოზი ლოცულობს მისთვის საღამომდე, ხოლო თუ საღამოს იქნება, სამოცდაათი ათასი ანგელოზი ლოცულობს მისთვის დილამდე»</w:t>
      </w:r>
      <w:r>
        <w:rPr>
          <w:rStyle w:val="FootnoteReference"/>
          <w:rFonts w:ascii="Cambria" w:eastAsia="Cambria" w:hAnsi="Cambria" w:cs="Cambria"/>
          <w:b w:val="0"/>
          <w:color w:val="000000"/>
          <w:sz w:val="16"/>
        </w:rPr>
        <w:footnoteReference w:id="19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4" w:name="_Toc_1_3_0000000055"/>
      <w:r>
        <w:rPr>
          <w:rFonts w:ascii="Cambria" w:eastAsia="Cambria" w:hAnsi="Cambria" w:cs="Cambria"/>
          <w:b/>
          <w:i w:val="0"/>
          <w:color w:val="006400"/>
          <w:sz w:val="25"/>
        </w:rPr>
        <w:t xml:space="preserve">51. სიცოცხლეზე იმედგადაწურული ავადმყოფის ვედრება.</w:t>
      </w:r>
      <w:bookmarkEnd w:id="54"/>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لِي، وَارْحَمْنِي، وَأَلْحِقْنِي بِالرَّفِيقِ الأَعْلَى».</w:t>
      </w:r>
    </w:p>
    <w:p>
      <w:pPr>
        <w:wordWrap/>
        <w:spacing w:line="240" w:lineRule="auto"/>
        <w:jc w:val="both"/>
      </w:pPr>
      <w:r>
        <w:rPr>
          <w:rFonts w:ascii="Cambria" w:eastAsia="Cambria" w:hAnsi="Cambria" w:cs="Cambria"/>
          <w:b w:val="0"/>
          <w:i w:val="0"/>
          <w:color w:val="000D80"/>
          <w:sz w:val="24"/>
        </w:rPr>
        <w:t xml:space="preserve"> (ღმერთო ჩემო, მომიტევე მე, შემიწყალე და შემაერთე უზენაეს  მეგობრებთან).</w:t>
      </w:r>
      <w:r>
        <w:rPr>
          <w:rStyle w:val="FootnoteReference"/>
          <w:rFonts w:ascii="Cambria" w:eastAsia="Cambria" w:hAnsi="Cambria" w:cs="Cambria"/>
          <w:b w:val="0"/>
          <w:color w:val="000000"/>
          <w:sz w:val="16"/>
        </w:rPr>
        <w:footnoteReference w:id="192"/>
      </w:r>
    </w:p>
    <w:p>
      <w:pPr>
        <w:wordWrap/>
        <w:spacing w:before="0" w:after="0" w:line="288" w:lineRule="auto"/>
        <w:ind w:left="0" w:right="0" w:firstLine="284"/>
        <w:jc w:val="both"/>
      </w:pPr>
      <w:r>
        <w:rPr>
          <w:rFonts w:ascii="Cambria" w:eastAsia="Cambria" w:hAnsi="Cambria" w:cs="Cambria"/>
          <w:b w:val="0"/>
          <w:color w:val="000000"/>
          <w:sz w:val="24"/>
        </w:rPr>
        <w:t xml:space="preserve">შუამავალი (ალლაჰის ლოცვა და მშვიდობა მას) სიკვდილის ჟამს ხელებს წყალში ისველებდა, სახეზე ისვამდა და ამბობდა: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w:t>
      </w:r>
    </w:p>
    <w:p>
      <w:pPr>
        <w:wordWrap/>
        <w:jc w:val="both"/>
      </w:pPr>
      <w:r>
        <w:rPr>
          <w:rFonts w:ascii="Cambria" w:eastAsia="Cambria" w:hAnsi="Cambria" w:cs="Cambria"/>
          <w:b w:val="0"/>
          <w:i w:val="0"/>
          <w:color w:val="000D80"/>
          <w:sz w:val="24"/>
        </w:rPr>
        <w:t xml:space="preserve"> «''ლა ილაჰა ილლა ალლაჰ'' არ არსებობს ღვთაება, გარდა ალლაჰისა.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إِنَّ لِلْمَوْتِ سَكَرَاتٍ».</w:t>
      </w:r>
    </w:p>
    <w:p>
      <w:pPr>
        <w:wordWrap/>
        <w:jc w:val="both"/>
      </w:pPr>
      <w:r>
        <w:rPr>
          <w:rFonts w:ascii="Cambria" w:eastAsia="Cambria" w:hAnsi="Cambria" w:cs="Cambria"/>
          <w:b w:val="0"/>
          <w:i w:val="0"/>
          <w:color w:val="000D80"/>
          <w:sz w:val="24"/>
        </w:rPr>
        <w:t xml:space="preserve"> ჭეშმარიტად, სიკვდილს აგონია ახლავს»</w:t>
      </w:r>
      <w:r>
        <w:rPr>
          <w:rStyle w:val="FootnoteReference"/>
          <w:rFonts w:ascii="Cambria" w:eastAsia="Cambria" w:hAnsi="Cambria" w:cs="Cambria"/>
          <w:b w:val="0"/>
          <w:color w:val="000000"/>
          <w:sz w:val="16"/>
        </w:rPr>
        <w:footnoteReference w:id="193"/>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وَاللَّهُ أَكْبَرُ، لَا إِلَهَ إِلَّا اللَّهُ وَحْدَهُ، لَا إِلَهَ إِلَّا اللَّهُ وَحْدَهُ لَا شَرِيكَ لَهُ، لَا إِلَهَ إِلَّا اللَّهُ لَهُ المُلْكُ وَلَهُ الحَمْدُ، لَا إِلَهَ إِلَّا اللَّهُ وَلَا حَوْلَ وَلَا قُوَّةَ إِلَّا بِاللَّهِ».</w:t>
      </w:r>
    </w:p>
    <w:p>
      <w:pPr>
        <w:wordWrap/>
        <w:spacing w:line="240" w:lineRule="auto"/>
        <w:jc w:val="both"/>
      </w:pPr>
      <w:r>
        <w:rPr>
          <w:rFonts w:ascii="Cambria" w:eastAsia="Cambria" w:hAnsi="Cambria" w:cs="Cambria"/>
          <w:b w:val="0"/>
          <w:i w:val="0"/>
          <w:color w:val="000D80"/>
          <w:sz w:val="24"/>
        </w:rPr>
        <w:t xml:space="preserve"> «არ არსებობს ღმერთი გარდა ალლაჰისა, ალლაჰი უდიდესია, არ არსებობს ღმერთი გარდა ალლაჰისა, ერთადერთისა, არ არსებობს ღმერთი გარდა ალლაჰისა, ერთადერთისა, რომელსაც არ ჰყავს თანაზიარი, არ არსებობს ღმერთი გარდა ალლაჰისა, მას ეკუთვნის მეუფება და დიდება, არ არსებობს ღმერთი გარდა ალლაჰისა და არ არსებობს ძალა და ძლევამოსილება გარდა ალლაჰისა»</w:t>
      </w:r>
      <w:r>
        <w:rPr>
          <w:rStyle w:val="FootnoteReference"/>
          <w:rFonts w:ascii="Cambria" w:eastAsia="Cambria" w:hAnsi="Cambria" w:cs="Cambria"/>
          <w:b w:val="0"/>
          <w:color w:val="000000"/>
          <w:sz w:val="16"/>
        </w:rPr>
        <w:footnoteReference w:id="194"/>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5" w:name="_Toc_1_3_0000000056"/>
      <w:r>
        <w:rPr>
          <w:rFonts w:ascii="Cambria" w:eastAsia="Cambria" w:hAnsi="Cambria" w:cs="Cambria"/>
          <w:b/>
          <w:i w:val="0"/>
          <w:color w:val="006400"/>
          <w:sz w:val="25"/>
        </w:rPr>
        <w:t xml:space="preserve">52. მომაკვდავზე თალყინის შეხსენება.</w:t>
      </w:r>
      <w:bookmarkEnd w:id="55"/>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كَانَ آخِرُ كَلَامِهِ</w:t>
      </w:r>
    </w:p>
    <w:p>
      <w:pPr>
        <w:wordWrap/>
        <w:spacing w:line="240" w:lineRule="auto"/>
        <w:jc w:val="both"/>
      </w:pPr>
      <w:r>
        <w:rPr>
          <w:rFonts w:ascii="Cambria" w:eastAsia="Cambria" w:hAnsi="Cambria" w:cs="Cambria"/>
          <w:b w:val="0"/>
          <w:i w:val="0"/>
          <w:color w:val="000D80"/>
          <w:sz w:val="24"/>
        </w:rPr>
        <w:t xml:space="preserve"> «ვისი ბოლო სიტყვაც იყო</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w:t>
      </w:r>
    </w:p>
    <w:p>
      <w:pPr>
        <w:wordWrap/>
        <w:jc w:val="both"/>
      </w:pPr>
      <w:r>
        <w:rPr>
          <w:rFonts w:ascii="Cambria" w:eastAsia="Cambria" w:hAnsi="Cambria" w:cs="Cambria"/>
          <w:b w:val="0"/>
          <w:i w:val="0"/>
          <w:color w:val="000D80"/>
          <w:sz w:val="24"/>
        </w:rPr>
        <w:t xml:space="preserve"> ''ლა ილაჰა ილლა ალლაჰ'' არ არსებობს ღვთაება, გარდა ალლაჰისა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دَخَلَ الجَنَّة».</w:t>
      </w:r>
    </w:p>
    <w:p>
      <w:pPr>
        <w:wordWrap/>
        <w:jc w:val="both"/>
      </w:pPr>
      <w:r>
        <w:rPr>
          <w:rFonts w:ascii="Cambria" w:eastAsia="Cambria" w:hAnsi="Cambria" w:cs="Cambria"/>
          <w:b w:val="0"/>
          <w:i w:val="0"/>
          <w:color w:val="000D80"/>
          <w:sz w:val="24"/>
        </w:rPr>
        <w:t xml:space="preserve"> შევიდა სამოთხეში»</w:t>
      </w:r>
      <w:r>
        <w:rPr>
          <w:rStyle w:val="FootnoteReference"/>
          <w:rFonts w:ascii="Cambria" w:eastAsia="Cambria" w:hAnsi="Cambria" w:cs="Cambria"/>
          <w:b w:val="0"/>
          <w:color w:val="000000"/>
          <w:sz w:val="16"/>
        </w:rPr>
        <w:footnoteReference w:id="19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6" w:name="_Toc_1_3_0000000057"/>
      <w:r>
        <w:rPr>
          <w:rFonts w:ascii="Cambria" w:eastAsia="Cambria" w:hAnsi="Cambria" w:cs="Cambria"/>
          <w:b/>
          <w:i w:val="0"/>
          <w:color w:val="006400"/>
          <w:sz w:val="25"/>
        </w:rPr>
        <w:t xml:space="preserve">53. განსაცდელში ჩავარდნილი ადამიანის ვედრება.</w:t>
      </w:r>
      <w:bookmarkEnd w:id="56"/>
    </w:p>
    <w:p>
      <w:pPr>
        <w:bidi/>
        <w:spacing w:before="60" w:after="40" w:line="240" w:lineRule="auto"/>
        <w:ind w:left="0" w:right="0"/>
        <w:jc w:val="both"/>
      </w:pPr>
      <w:r>
        <w:rPr>
          <w:rFonts w:ascii="adwa-assalaf" w:eastAsia="adwa-assalaf" w:hAnsi="adwa-assalaf" w:cs="adwa-assalaf"/>
          <w:b w:val="0"/>
          <w:color w:val="000D80"/>
          <w:sz w:val="22"/>
          <w:szCs w:val="22"/>
          <w:rtl/>
        </w:rPr>
        <w:t xml:space="preserve">«إِنَّا لِلَّهِ وَإِنَّا إِلَيْهِ رَاجِعُونَ، اللَّهُمَّ أْجُرْنِي فِي مُصِيبَتِي، وَأَخْلِفْ لِي خَيْرًَا مِنْهَا».</w:t>
      </w:r>
    </w:p>
    <w:p>
      <w:pPr>
        <w:wordWrap/>
        <w:spacing w:line="240" w:lineRule="auto"/>
        <w:jc w:val="both"/>
      </w:pPr>
      <w:r>
        <w:rPr>
          <w:rFonts w:ascii="Cambria" w:eastAsia="Cambria" w:hAnsi="Cambria" w:cs="Cambria"/>
          <w:b w:val="0"/>
          <w:i w:val="0"/>
          <w:color w:val="000D80"/>
          <w:sz w:val="24"/>
        </w:rPr>
        <w:t xml:space="preserve"> «ჭეშმარიტად, ჩვენ ალლაჰს ვეკუთვნით და ჭეშმარიტად მას მივუბრუნდებით, ჩემო ღმერთო, მომეცი მე საზღაური ჩემს უბედურებაში და შემიცვალე ის მასზე უკეთესით»</w:t>
      </w:r>
      <w:r>
        <w:rPr>
          <w:rStyle w:val="FootnoteReference"/>
          <w:rFonts w:ascii="Cambria" w:eastAsia="Cambria" w:hAnsi="Cambria" w:cs="Cambria"/>
          <w:b w:val="0"/>
          <w:color w:val="000000"/>
          <w:sz w:val="16"/>
        </w:rPr>
        <w:footnoteReference w:id="196"/>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7" w:name="_Toc_1_3_0000000058"/>
      <w:r>
        <w:rPr>
          <w:rFonts w:ascii="Cambria" w:eastAsia="Cambria" w:hAnsi="Cambria" w:cs="Cambria"/>
          <w:b/>
          <w:i w:val="0"/>
          <w:color w:val="006400"/>
          <w:sz w:val="25"/>
        </w:rPr>
        <w:t xml:space="preserve">54. დუა (ვედრება) მიცვალებულისთვის თვალების დახუჭვისას.</w:t>
      </w:r>
      <w:bookmarkEnd w:id="57"/>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لِفُلَانٍ (بِاسْمِهِ) وَارْفَعْ دَرَجَتَهُ فِي المَهْدِيِّينَ، وَاخْلُفْهُ فِي عَقِبِهِ فِي الغَابِرِينَ، وَاغْفِرْ لَنَا وَلَهُ يَا رَبَّ العَالَمِينَ، وَافْسَحْ لَهُ فِي قَبْرِهِ، وَنَوِّرْ لَهُ فِيهِ».</w:t>
      </w:r>
    </w:p>
    <w:p>
      <w:pPr>
        <w:wordWrap/>
        <w:spacing w:line="240" w:lineRule="auto"/>
        <w:jc w:val="both"/>
      </w:pPr>
      <w:r>
        <w:rPr>
          <w:rFonts w:ascii="Cambria" w:eastAsia="Cambria" w:hAnsi="Cambria" w:cs="Cambria"/>
          <w:b w:val="0"/>
          <w:i w:val="0"/>
          <w:color w:val="000D80"/>
          <w:sz w:val="24"/>
        </w:rPr>
        <w:t xml:space="preserve"> «ღმერთო ჩემო, მიუტევე (სახელი) და აამაღლე მისი ხარისხი სწორ გზაზე დამდგართა შორის, და დაიფარე მის შემდეგ დარჩენილი მისი შთამომავლობა, და მოგვიტევე ჩვენ და მას, უფალო ქვეყნიერებათა, გაუფართოვე მას საფლავი, და მიეცი მას იქ სინათლე»</w:t>
      </w:r>
      <w:r>
        <w:rPr>
          <w:rStyle w:val="FootnoteReference"/>
          <w:rFonts w:ascii="Cambria" w:eastAsia="Cambria" w:hAnsi="Cambria" w:cs="Cambria"/>
          <w:b w:val="0"/>
          <w:color w:val="000000"/>
          <w:sz w:val="16"/>
        </w:rPr>
        <w:footnoteReference w:id="19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8" w:name="_Toc_1_3_0000000059"/>
      <w:r>
        <w:rPr>
          <w:rFonts w:ascii="Cambria" w:eastAsia="Cambria" w:hAnsi="Cambria" w:cs="Cambria"/>
          <w:b/>
          <w:i w:val="0"/>
          <w:color w:val="006400"/>
          <w:sz w:val="25"/>
        </w:rPr>
        <w:t xml:space="preserve">55. მიცვალებულისთვის დუა (ვედრება) გარდაცვლილზე ლოცვისას.</w:t>
      </w:r>
      <w:bookmarkEnd w:id="58"/>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[وَعَذَابِ النَّارِ]».</w:t>
      </w:r>
    </w:p>
    <w:p>
      <w:pPr>
        <w:wordWrap/>
        <w:spacing w:line="240" w:lineRule="auto"/>
        <w:jc w:val="both"/>
      </w:pPr>
      <w:r>
        <w:rPr>
          <w:rFonts w:ascii="Cambria" w:eastAsia="Cambria" w:hAnsi="Cambria" w:cs="Cambria"/>
          <w:b w:val="0"/>
          <w:i w:val="0"/>
          <w:color w:val="000D80"/>
          <w:sz w:val="24"/>
        </w:rPr>
        <w:t xml:space="preserve"> «ღმერთო ჩემო, აპატიე მას, შეიწყალე ის, იხსენი ის, მიუტევე მას, დაასაჩუქრე კარგი განსასვენებლით, გააფართოვე მისი შესასვლელი, განწმინდე ის სუფთა წყლით, ქათქათა თოვლით და ყინულით, გაწმინდე ის ცოდვებისგან, როგორც იწმინდება თეთრი ტანისამოსი სიბინძურისგან, შეცვალე მისი საცხოვრებელი უფრო უკეთესით ვიდრე იყო, მისი ოჯახი უფრო უკეთესით ვიდრე იყო, მისი მეუღლე უფრო უკეთესით ვიდრე იყო, შეიყვანე ის სამოთხეში, დაიფარე ის საფლავისა და ცეცხლის სასჯელისაგან»</w:t>
      </w:r>
      <w:r>
        <w:rPr>
          <w:rStyle w:val="FootnoteReference"/>
          <w:rFonts w:ascii="Cambria" w:eastAsia="Cambria" w:hAnsi="Cambria" w:cs="Cambria"/>
          <w:b w:val="0"/>
          <w:color w:val="000000"/>
          <w:sz w:val="16"/>
        </w:rPr>
        <w:footnoteReference w:id="198"/>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لِحَيِّنَا وَمَيِّتِنَا، وَشَاهِدِنَا وَغَائِبِنَا، وَصَغِيرِنَا وَكَبِيرِنَا، وَذَكَرِنَا وَأُنْثَانَا، اللَّهُمَّ مَنْ أَحْيَيْتَهُ مِنَّا فَأَحْيِهِ عَلَى الإِسْلَامِ، وَمَنْ تَوَفَّيْتَهُ مِنَّا فَتَوَفَّهُ عَلَى الإِيمَانِ، اللَّهُمَّ لَا تَحْرِمْنَا أَجْرَهُ، وَلَا تُضِلَّنَا بَعْدَهُ».</w:t>
      </w:r>
    </w:p>
    <w:p>
      <w:pPr>
        <w:wordWrap/>
        <w:spacing w:line="240" w:lineRule="auto"/>
        <w:jc w:val="both"/>
      </w:pPr>
      <w:r>
        <w:rPr>
          <w:rFonts w:ascii="Cambria" w:eastAsia="Cambria" w:hAnsi="Cambria" w:cs="Cambria"/>
          <w:b w:val="0"/>
          <w:i w:val="0"/>
          <w:color w:val="000D80"/>
          <w:sz w:val="24"/>
        </w:rPr>
        <w:t xml:space="preserve"> «ღმერთო ჩემო, მიუტევე ჩვენგან ცოცხალს და გარდაცვლილს, აქ მყოფს და აქ არ მყოფს, დიდს და პატარას, ქალს და კაცს. ღმერთო ჩემო, ვისაც აცოცხლებ ჩვენგან - აცოცხლე ის ისლამზე, და ვისაც მოაკვდინებ ჩვენგან - მოაკვდინე ის რწმენაზე, ღმერთო ჩემო, არ დაგვიკარგო ჩვენც მადლი და არ აგვაცდინო სწორ გზას»</w:t>
      </w:r>
      <w:r>
        <w:rPr>
          <w:rStyle w:val="FootnoteReference"/>
          <w:rFonts w:ascii="Cambria" w:eastAsia="Cambria" w:hAnsi="Cambria" w:cs="Cambria"/>
          <w:b w:val="0"/>
          <w:color w:val="000000"/>
          <w:sz w:val="16"/>
        </w:rPr>
        <w:footnoteReference w:id="19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 فُلَانَ بْنَ فُلَانٍ فِي ذِمَّتِكَ، وَحَبْلِ جِوَارِكَ، فَقِهِ مِنْ فِتْنَةِ القَبْرِ، وَعَذَابِ النَّارِ، وَأَنْتَ أَهْلُ الوَفَاءِ وَالحَقِّ، فَاغْفِرْ لَهُ وَارْحَمْهُ إِنَّكَ أَنْتَ الغَفُورُ الرَّحيمُ».</w:t>
      </w:r>
    </w:p>
    <w:p>
      <w:pPr>
        <w:wordWrap/>
        <w:spacing w:line="240" w:lineRule="auto"/>
        <w:jc w:val="both"/>
      </w:pPr>
      <w:r>
        <w:rPr>
          <w:rFonts w:ascii="Cambria" w:eastAsia="Cambria" w:hAnsi="Cambria" w:cs="Cambria"/>
          <w:b w:val="0"/>
          <w:i w:val="0"/>
          <w:color w:val="000D80"/>
          <w:sz w:val="24"/>
        </w:rPr>
        <w:t xml:space="preserve"> «ღმერთო ჩემო, ესა და ეს, ძე ამა და ამისა, შენს მფარველობასა და მზრუნველობაშია, დაიცავი ის საფლავის განსაცდელისაგან და ცეცხლის სასჯელისაგან. შენ ხარ ერთგულებისა და ჭეშმარიტების ღირსი, აპატიე მას და შეიწყალე ის, რამეთუ შენ ხარ ყოვლისმიმტევებელი, მწყალობელი»</w:t>
      </w:r>
      <w:r>
        <w:rPr>
          <w:rStyle w:val="FootnoteReference"/>
          <w:rFonts w:ascii="Cambria" w:eastAsia="Cambria" w:hAnsi="Cambria" w:cs="Cambria"/>
          <w:b w:val="0"/>
          <w:color w:val="000000"/>
          <w:sz w:val="16"/>
        </w:rPr>
        <w:footnoteReference w:id="200"/>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عَبْدُكَ وَابْنُ أَمَتِكَ احْتَاجَ إِلَى رَحْمَتِكَ، وَأَنْتَ غَنِيٌّ عَنْ عَذَابِهِ، إِنْ كَانَ مُحْسِنًا فَزِدْ فِي حَسَنَاتِهِ، وَإِنْ كَانَ مُسِيئًا فَتَجَاوَزْ عَنْهُ».</w:t>
      </w:r>
    </w:p>
    <w:p>
      <w:pPr>
        <w:wordWrap/>
        <w:spacing w:line="240" w:lineRule="auto"/>
        <w:jc w:val="both"/>
      </w:pPr>
      <w:r>
        <w:rPr>
          <w:rFonts w:ascii="Cambria" w:eastAsia="Cambria" w:hAnsi="Cambria" w:cs="Cambria"/>
          <w:b w:val="0"/>
          <w:i w:val="0"/>
          <w:color w:val="000D80"/>
          <w:sz w:val="24"/>
        </w:rPr>
        <w:t xml:space="preserve"> «ჩემო ღმერთო, შენი მონა და შენი მხევლის ძე, შენს წყალობას საჭიროებს, შენ კი არ საჭიროებ მის დასჯას. თუ ის კეთილისმქმნელი იყო, მაშინ გაუმრავლე სიკეთეები, ხოლო თუ ცოდვილი იყო, მაშინ შეუნდე მას»</w:t>
      </w:r>
      <w:r>
        <w:rPr>
          <w:rStyle w:val="FootnoteReference"/>
          <w:rFonts w:ascii="Cambria" w:eastAsia="Cambria" w:hAnsi="Cambria" w:cs="Cambria"/>
          <w:b w:val="0"/>
          <w:color w:val="000000"/>
          <w:sz w:val="16"/>
        </w:rPr>
        <w:footnoteReference w:id="20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59" w:name="_Toc_1_3_0000000060"/>
      <w:r>
        <w:rPr>
          <w:rFonts w:ascii="Cambria" w:eastAsia="Cambria" w:hAnsi="Cambria" w:cs="Cambria"/>
          <w:b/>
          <w:i w:val="0"/>
          <w:color w:val="006400"/>
          <w:sz w:val="25"/>
        </w:rPr>
        <w:t xml:space="preserve">56. ვედრება ნაადრევად გარდაცვლილისთვის ჯანაზას ლოცვისას.</w:t>
      </w:r>
      <w:bookmarkEnd w:id="59"/>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أَعِذْهُ مِنْ عَذَابِ القَبْرِ».</w:t>
      </w:r>
    </w:p>
    <w:p>
      <w:pPr>
        <w:wordWrap/>
        <w:spacing w:line="240" w:lineRule="auto"/>
        <w:jc w:val="both"/>
      </w:pPr>
      <w:r>
        <w:rPr>
          <w:rFonts w:ascii="Cambria" w:eastAsia="Cambria" w:hAnsi="Cambria" w:cs="Cambria"/>
          <w:b w:val="0"/>
          <w:i w:val="0"/>
          <w:color w:val="000D80"/>
          <w:sz w:val="24"/>
        </w:rPr>
        <w:t xml:space="preserve"> «ღმერთო ჩემო, დაიფარე ის საფლავის სასჯელისგან»</w:t>
      </w:r>
      <w:r>
        <w:rPr>
          <w:rStyle w:val="FootnoteReference"/>
          <w:rFonts w:ascii="Cambria" w:eastAsia="Cambria" w:hAnsi="Cambria" w:cs="Cambria"/>
          <w:b w:val="0"/>
          <w:color w:val="000000"/>
          <w:sz w:val="16"/>
        </w:rPr>
        <w:footnoteReference w:id="202"/>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თუ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اجْعَلْهُ فَرَطًا وَذُخْرًا لِوَالِدَيْهِ، وَشَفِيعًا مُجَابًا، اللَّهُمَّ ثَقِّلْ بِهِ مَوَازِينَهُمَا، وَأَعْظِمْ بِهِ أُجورَهُمَا، وَأَلْحِقْهُ بِصَالِحِ المُؤْمِنِينَ، وَاجْعَلْهُ فِي كَفَالَةِ إِبْرَاهِيمَ، وَقِهِ بِرَحْمَتِكَ عَذَابَ الجَحِيمِ، وَأَبْدِلْهُ دَارًا خَيْرًا مِنْ دَارِهِ، وَأَهْلًا خَيْرًا مِنْ أَهْلِهِ، اللَّهُمَّ اغْفِرْ لِأَسْلَافِنَا، وَأَفْرَاطِنَا، وَمَنْ سَبَقَنَا بِالإِيمَانِ»</w:t>
      </w:r>
    </w:p>
    <w:p>
      <w:pPr>
        <w:wordWrap/>
        <w:jc w:val="both"/>
      </w:pPr>
      <w:r>
        <w:rPr>
          <w:rFonts w:ascii="Cambria" w:eastAsia="Cambria" w:hAnsi="Cambria" w:cs="Cambria"/>
          <w:b w:val="0"/>
          <w:i w:val="0"/>
          <w:color w:val="000D80"/>
          <w:sz w:val="24"/>
        </w:rPr>
        <w:t xml:space="preserve"> «ღმერთო ჩემო, აქციე ის მადლად და ჯილდოდ თავისი მშობლებისთვის, შუამდგომლად რომლისაც შეისმენენ, ღმერთო ჩემო, დაამძიმე მისით მათი სასწორი, გაზარდე მისით მათი ჯილდო, შეუერთე ის მორწმუნე მართალთ, შეიყვანე იბრაჰიმის მფარველობის ქვეშ, და დაიფარე შენი წყალობით ჯოჯოხეთის სასჯელისგან, შეცვალე მისი საცხოვრებელი უფრო უკეთესით ვიდრე იყო, მისი ოჯახი უფრო უკეთესით ვიდრე იყო, ღმერთო ჩემო, მიუტევე ჩვენს წინაპრებს, ჩვენს წინამორბედებს და მათ, ვინც რწმენაში დაგვასწრო»</w:t>
      </w:r>
    </w:p>
    <w:p>
      <w:pPr>
        <w:wordWrap/>
        <w:spacing w:before="0" w:after="0" w:line="288" w:lineRule="auto"/>
        <w:ind w:left="0" w:right="0" w:firstLine="284"/>
        <w:jc w:val="both"/>
      </w:pPr>
      <w:r>
        <w:rPr>
          <w:rFonts w:ascii="Cambria" w:eastAsia="Cambria" w:hAnsi="Cambria" w:cs="Cambria"/>
          <w:b w:val="0"/>
          <w:color w:val="000000"/>
          <w:sz w:val="24"/>
        </w:rPr>
        <w:t xml:space="preserve">კარგი იქნება</w:t>
      </w:r>
      <w:r>
        <w:rPr>
          <w:rStyle w:val="FootnoteReference"/>
          <w:rFonts w:ascii="Cambria" w:eastAsia="Cambria" w:hAnsi="Cambria" w:cs="Cambria"/>
          <w:b w:val="0"/>
          <w:color w:val="000000"/>
          <w:sz w:val="16"/>
        </w:rPr>
        <w:footnoteReference w:id="203"/>
      </w:r>
      <w:r>
        <w:rPr>
          <w:rFonts w:ascii="Cambria" w:eastAsia="Cambria" w:hAnsi="Cambria" w:cs="Cambria"/>
          <w:b w:val="0"/>
          <w:color w:val="00000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اجْعَلْهُ لَنَا فَرَطًا، وَسَلَفًا، وَأَجْرًا».</w:t>
      </w:r>
    </w:p>
    <w:p>
      <w:pPr>
        <w:wordWrap/>
        <w:spacing w:line="240" w:lineRule="auto"/>
        <w:jc w:val="both"/>
      </w:pPr>
      <w:r>
        <w:rPr>
          <w:rFonts w:ascii="Cambria" w:eastAsia="Cambria" w:hAnsi="Cambria" w:cs="Cambria"/>
          <w:b w:val="0"/>
          <w:i w:val="0"/>
          <w:color w:val="000D80"/>
          <w:sz w:val="24"/>
        </w:rPr>
        <w:t xml:space="preserve"> ღმერთო ჩემო! გვიქციე იგი წინამორბედად, წინამავალად და საზღაურად.</w:t>
      </w:r>
      <w:r>
        <w:rPr>
          <w:rStyle w:val="FootnoteReference"/>
          <w:rFonts w:ascii="Cambria" w:eastAsia="Cambria" w:hAnsi="Cambria" w:cs="Cambria"/>
          <w:b w:val="0"/>
          <w:color w:val="000000"/>
          <w:sz w:val="16"/>
        </w:rPr>
        <w:footnoteReference w:id="204"/>
      </w:r>
    </w:p>
    <w:p>
      <w:pPr>
        <w:pStyle w:val="Heading2"/>
        <w:spacing w:before="80" w:after="0" w:line="264" w:lineRule="auto"/>
        <w:ind w:left="0" w:right="0"/>
        <w:jc w:val="left"/>
      </w:pPr>
      <w:bookmarkStart w:id="60" w:name="_Toc_1_3_0000000061"/>
      <w:r>
        <w:rPr>
          <w:rFonts w:ascii="Cambria" w:eastAsia="Cambria" w:hAnsi="Cambria" w:cs="Cambria"/>
          <w:b/>
          <w:i w:val="0"/>
          <w:color w:val="006400"/>
          <w:sz w:val="25"/>
        </w:rPr>
        <w:t xml:space="preserve">57- სამძიმრის ვედრება.</w:t>
      </w:r>
      <w:bookmarkEnd w:id="60"/>
    </w:p>
    <w:p>
      <w:pPr>
        <w:bidi/>
        <w:spacing w:before="60" w:after="40" w:line="240" w:lineRule="auto"/>
        <w:ind w:left="0" w:right="0"/>
        <w:jc w:val="both"/>
      </w:pPr>
      <w:r>
        <w:rPr>
          <w:rFonts w:ascii="adwa-assalaf" w:eastAsia="adwa-assalaf" w:hAnsi="adwa-assalaf" w:cs="adwa-assalaf"/>
          <w:b w:val="0"/>
          <w:color w:val="000D80"/>
          <w:sz w:val="22"/>
          <w:szCs w:val="22"/>
          <w:rtl/>
        </w:rPr>
        <w:t xml:space="preserve">«إِنَّ للَّهِ مَا أَخَذَ، وَلَهُ مَا أَعْطَى، وَكُلُّ شَيْءٍ عِنْدَهُ بِأَجَلٍ مُسَمَّى... فَلْتَصْبِرْ وَلْتَحْتَسِبْ».</w:t>
      </w:r>
    </w:p>
    <w:p>
      <w:pPr>
        <w:wordWrap/>
        <w:spacing w:line="240" w:lineRule="auto"/>
        <w:jc w:val="both"/>
      </w:pPr>
      <w:r>
        <w:rPr>
          <w:rFonts w:ascii="Cambria" w:eastAsia="Cambria" w:hAnsi="Cambria" w:cs="Cambria"/>
          <w:b w:val="0"/>
          <w:i w:val="0"/>
          <w:color w:val="000D80"/>
          <w:sz w:val="24"/>
        </w:rPr>
        <w:t xml:space="preserve"> «ჭეშმარიტად, ალლაჰს ეკუთვნის ის, რაც წაიღო, და მას ეკუთვნის ის, რაც მისცა, და ყველაფერი მასთან განსაზღვრული ვადითაა... მოითმინოს და საზღაურის იმედი იქონიოს»</w:t>
      </w:r>
      <w:r>
        <w:rPr>
          <w:rStyle w:val="FootnoteReference"/>
          <w:rFonts w:ascii="Cambria" w:eastAsia="Cambria" w:hAnsi="Cambria" w:cs="Cambria"/>
          <w:b w:val="0"/>
          <w:color w:val="000000"/>
          <w:sz w:val="16"/>
        </w:rPr>
        <w:footnoteReference w:id="205"/>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თუ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«أَعْظَمَ اللَّهُ أَجْرَكَ، وَأَحْسَنَ عَزَاءَكَ، وَغَفَرَ لِمَيِّتِكَ»</w:t>
      </w:r>
    </w:p>
    <w:p>
      <w:pPr>
        <w:wordWrap/>
        <w:jc w:val="both"/>
      </w:pPr>
      <w:r>
        <w:rPr>
          <w:rFonts w:ascii="Cambria" w:eastAsia="Cambria" w:hAnsi="Cambria" w:cs="Cambria"/>
          <w:b w:val="0"/>
          <w:i w:val="0"/>
          <w:color w:val="000D80"/>
          <w:sz w:val="24"/>
        </w:rPr>
        <w:t xml:space="preserve"> «ალლაჰმა გაგიდიდოს საზღაური, საუკეთესო ნუგეში მოგცეს და შეუნდოს შენს მიცვალებულს»</w:t>
      </w:r>
    </w:p>
    <w:p>
      <w:pPr>
        <w:wordWrap/>
        <w:spacing w:before="0" w:after="0" w:line="288" w:lineRule="auto"/>
        <w:ind w:left="0" w:right="0" w:firstLine="284"/>
        <w:jc w:val="both"/>
      </w:pPr>
      <w:r>
        <w:rPr>
          <w:rFonts w:ascii="Cambria" w:eastAsia="Cambria" w:hAnsi="Cambria" w:cs="Cambria"/>
          <w:b w:val="0"/>
          <w:color w:val="000000"/>
          <w:sz w:val="24"/>
        </w:rPr>
        <w:t xml:space="preserve">კარგია</w:t>
      </w:r>
      <w:r>
        <w:rPr>
          <w:rStyle w:val="FootnoteReference"/>
          <w:rFonts w:ascii="Cambria" w:eastAsia="Cambria" w:hAnsi="Cambria" w:cs="Cambria"/>
          <w:b w:val="0"/>
          <w:color w:val="000000"/>
          <w:sz w:val="16"/>
        </w:rPr>
        <w:footnoteReference w:id="206"/>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61" w:name="_Toc_1_3_0000000062"/>
      <w:r>
        <w:rPr>
          <w:rFonts w:ascii="Cambria" w:eastAsia="Cambria" w:hAnsi="Cambria" w:cs="Cambria"/>
          <w:b/>
          <w:i w:val="0"/>
          <w:color w:val="006400"/>
          <w:sz w:val="25"/>
        </w:rPr>
        <w:t xml:space="preserve">58- მიცვალებულის სამარეში ჩასვენებისას ვედრება.</w:t>
      </w:r>
      <w:bookmarkEnd w:id="61"/>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وَعَلَى سُنَّةِ رَسُولِ اللَّهِ».</w:t>
      </w:r>
    </w:p>
    <w:p>
      <w:pPr>
        <w:wordWrap/>
        <w:spacing w:line="240" w:lineRule="auto"/>
        <w:jc w:val="both"/>
      </w:pPr>
      <w:r>
        <w:rPr>
          <w:rFonts w:ascii="Cambria" w:eastAsia="Cambria" w:hAnsi="Cambria" w:cs="Cambria"/>
          <w:b w:val="0"/>
          <w:i w:val="0"/>
          <w:color w:val="000D80"/>
          <w:sz w:val="24"/>
        </w:rPr>
        <w:t xml:space="preserve"> მნიშვნელობა: (ალლაჰის სახელით და ალლაჰის მოციქულის სუნის მიხედვით)</w:t>
      </w:r>
      <w:r>
        <w:rPr>
          <w:rStyle w:val="FootnoteReference"/>
          <w:rFonts w:ascii="Cambria" w:eastAsia="Cambria" w:hAnsi="Cambria" w:cs="Cambria"/>
          <w:b w:val="0"/>
          <w:color w:val="000000"/>
          <w:sz w:val="16"/>
        </w:rPr>
        <w:footnoteReference w:id="20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2" w:name="_Toc_1_3_0000000063"/>
      <w:r>
        <w:rPr>
          <w:rFonts w:ascii="Cambria" w:eastAsia="Cambria" w:hAnsi="Cambria" w:cs="Cambria"/>
          <w:b/>
          <w:i w:val="0"/>
          <w:color w:val="006400"/>
          <w:sz w:val="25"/>
        </w:rPr>
        <w:t xml:space="preserve">59. მიცვალებულის დაკრძალვის შემდეგ ვედრება</w:t>
      </w:r>
      <w:bookmarkEnd w:id="62"/>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لَهُ، اللَّهُمَّ ثَبِّتْهُ».</w:t>
      </w:r>
    </w:p>
    <w:p>
      <w:pPr>
        <w:wordWrap/>
        <w:spacing w:line="240" w:lineRule="auto"/>
        <w:jc w:val="both"/>
      </w:pPr>
      <w:r>
        <w:rPr>
          <w:rFonts w:ascii="Cambria" w:eastAsia="Cambria" w:hAnsi="Cambria" w:cs="Cambria"/>
          <w:b w:val="0"/>
          <w:i w:val="0"/>
          <w:color w:val="000D80"/>
          <w:sz w:val="24"/>
        </w:rPr>
        <w:t xml:space="preserve"> «ღმერთო, აპატიე მას, ღმერთო, განამტკიცე იგი»</w:t>
      </w:r>
      <w:r>
        <w:rPr>
          <w:rStyle w:val="FootnoteReference"/>
          <w:rFonts w:ascii="Cambria" w:eastAsia="Cambria" w:hAnsi="Cambria" w:cs="Cambria"/>
          <w:b w:val="0"/>
          <w:color w:val="000000"/>
          <w:sz w:val="16"/>
        </w:rPr>
        <w:footnoteReference w:id="20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3" w:name="_Toc_1_3_0000000064"/>
      <w:r>
        <w:rPr>
          <w:rFonts w:ascii="Cambria" w:eastAsia="Cambria" w:hAnsi="Cambria" w:cs="Cambria"/>
          <w:b/>
          <w:i w:val="0"/>
          <w:color w:val="006400"/>
          <w:sz w:val="25"/>
        </w:rPr>
        <w:t xml:space="preserve">60. საფლავების მონახულების ვედრება</w:t>
      </w:r>
      <w:bookmarkEnd w:id="63"/>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«السَّلاَمُ عَلَيْكُمْ أَهْلَ الدِّيَارِ، مِنَ المُؤْمِنِينَ وَالمُسْلِمِينَ، وَإِنَّا إِنْ شَاءَ اللَّهُ بِكُمْ لَاحِقُونَ، [وَيَرْحَمُ اللَّهُ المُسْتَقدِمِينَ مِنَّا وَالمُسْتأْخِرِينَ] أَسْاَلُ اللَّهَ لَنَا وَلَكُمُ العَافِيَةَ».</w:t>
      </w:r>
    </w:p>
    <w:p>
      <w:pPr>
        <w:wordWrap/>
        <w:spacing w:line="240" w:lineRule="auto"/>
        <w:jc w:val="both"/>
      </w:pPr>
      <w:r>
        <w:rPr>
          <w:rFonts w:ascii="Cambria" w:eastAsia="Cambria" w:hAnsi="Cambria" w:cs="Cambria"/>
          <w:b w:val="0"/>
          <w:i w:val="0"/>
          <w:color w:val="000D80"/>
          <w:sz w:val="24"/>
        </w:rPr>
        <w:t xml:space="preserve"> «მშვიდობა თქვენ ამ მიწის მკვიდრნო, მორწმუნეებო და მუსლიმებო, უეჭველად ჩვენც შემოგიერთდებით, ალლაჰმა შეიწყალოს ჩვენგან წასულნი პირველებიც და უკანასკნელებიც, ღმერთს ვთხოვთ, თქვენთვისაც და ჩვენთვისაც კეთილღეობას»</w:t>
      </w:r>
      <w:r>
        <w:rPr>
          <w:rStyle w:val="FootnoteReference"/>
          <w:rFonts w:ascii="Cambria" w:eastAsia="Cambria" w:hAnsi="Cambria" w:cs="Cambria"/>
          <w:b w:val="0"/>
          <w:color w:val="000000"/>
          <w:sz w:val="16"/>
        </w:rPr>
        <w:footnoteReference w:id="20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4" w:name="_Toc_1_3_0000000065"/>
      <w:r>
        <w:rPr>
          <w:rFonts w:ascii="Cambria" w:eastAsia="Cambria" w:hAnsi="Cambria" w:cs="Cambria"/>
          <w:b/>
          <w:i w:val="0"/>
          <w:color w:val="006400"/>
          <w:sz w:val="25"/>
        </w:rPr>
        <w:t xml:space="preserve">61. ვედრება ქარის დროს</w:t>
      </w:r>
      <w:bookmarkEnd w:id="64"/>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خَيْرَهَا، وَأَعُوذُ بِكَ مِنْ شَرِّهَا».</w:t>
      </w:r>
    </w:p>
    <w:p>
      <w:pPr>
        <w:wordWrap/>
        <w:spacing w:line="240" w:lineRule="auto"/>
        <w:jc w:val="both"/>
      </w:pPr>
      <w:r>
        <w:rPr>
          <w:rFonts w:ascii="Cambria" w:eastAsia="Cambria" w:hAnsi="Cambria" w:cs="Cambria"/>
          <w:b w:val="0"/>
          <w:i w:val="0"/>
          <w:color w:val="000D80"/>
          <w:sz w:val="24"/>
        </w:rPr>
        <w:t xml:space="preserve"> «ღმერთო შენ გთხოვ მის სიკეთეს და შეგეფარები მისი სიავისგან»</w:t>
      </w:r>
      <w:r>
        <w:rPr>
          <w:rStyle w:val="FootnoteReference"/>
          <w:rFonts w:ascii="Cambria" w:eastAsia="Cambria" w:hAnsi="Cambria" w:cs="Cambria"/>
          <w:b w:val="0"/>
          <w:color w:val="000000"/>
          <w:sz w:val="16"/>
        </w:rPr>
        <w:footnoteReference w:id="210"/>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خَيْرَهَا، وَخَيْرَ مَا فِيهَا، وَخَيْرَ مَا أُرْسِلَتْ بِهِ، وَأَعُوذُ بِكَ مِنْ شَرِّهَا، وَشَرِّ مَا فِيهَا، وَشَرِّ مَا أُرْسِلَتْ بِهِ».</w:t>
      </w:r>
    </w:p>
    <w:p>
      <w:pPr>
        <w:wordWrap/>
        <w:spacing w:line="240" w:lineRule="auto"/>
        <w:jc w:val="both"/>
      </w:pPr>
      <w:r>
        <w:rPr>
          <w:rFonts w:ascii="Cambria" w:eastAsia="Cambria" w:hAnsi="Cambria" w:cs="Cambria"/>
          <w:b w:val="0"/>
          <w:i w:val="0"/>
          <w:color w:val="000D80"/>
          <w:sz w:val="24"/>
        </w:rPr>
        <w:t xml:space="preserve"> «ღმერთო, შენ გთხოვ მის სიკეთეს, მასში არსებულ სიკეთეს და იმის სიკეთეს, რითიც მოვლენილია, და შეგეფარები მისი სიავისგან, მასში არსებული სიავისგან და იმის სიავისგან, რითიც მოვლენილია»</w:t>
      </w:r>
      <w:r>
        <w:rPr>
          <w:rStyle w:val="FootnoteReference"/>
          <w:rFonts w:ascii="Cambria" w:eastAsia="Cambria" w:hAnsi="Cambria" w:cs="Cambria"/>
          <w:b w:val="0"/>
          <w:color w:val="000000"/>
          <w:sz w:val="16"/>
        </w:rPr>
        <w:footnoteReference w:id="21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5" w:name="_Toc_1_3_0000000066"/>
      <w:r>
        <w:rPr>
          <w:rFonts w:ascii="Cambria" w:eastAsia="Cambria" w:hAnsi="Cambria" w:cs="Cambria"/>
          <w:b/>
          <w:i w:val="0"/>
          <w:color w:val="006400"/>
          <w:sz w:val="25"/>
        </w:rPr>
        <w:t xml:space="preserve">62. ჭექა - ქუხილის ვედრება</w:t>
      </w:r>
      <w:bookmarkEnd w:id="65"/>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الَّذِي يُسَبِّحُ الرَّعْدُ بِحَمْدِهِ وَالمَلَائِكَةُ مِنْ خِيفَتِهِ».</w:t>
      </w:r>
    </w:p>
    <w:p>
      <w:pPr>
        <w:wordWrap/>
        <w:spacing w:line="240" w:lineRule="auto"/>
        <w:jc w:val="both"/>
      </w:pPr>
      <w:r>
        <w:rPr>
          <w:rFonts w:ascii="Cambria" w:eastAsia="Cambria" w:hAnsi="Cambria" w:cs="Cambria"/>
          <w:b w:val="0"/>
          <w:i w:val="0"/>
          <w:color w:val="000D80"/>
          <w:sz w:val="24"/>
        </w:rPr>
        <w:t xml:space="preserve"> ქება დიდება მას, ვისაც ქუხილი აქებს მისი დიდებით, და ანგელოზები მისადმი შიშით."</w:t>
      </w:r>
      <w:r>
        <w:rPr>
          <w:rStyle w:val="FootnoteReference"/>
          <w:rFonts w:ascii="Cambria" w:eastAsia="Cambria" w:hAnsi="Cambria" w:cs="Cambria"/>
          <w:b w:val="0"/>
          <w:color w:val="000000"/>
          <w:sz w:val="16"/>
        </w:rPr>
        <w:footnoteReference w:id="212"/>
      </w:r>
    </w:p>
    <w:p>
      <w:pPr>
        <w:pStyle w:val="Heading2"/>
        <w:spacing w:before="80" w:after="0" w:line="264" w:lineRule="auto"/>
        <w:ind w:left="0" w:right="0"/>
        <w:jc w:val="left"/>
      </w:pPr>
      <w:bookmarkStart w:id="66" w:name="_Toc_1_3_0000000067"/>
      <w:r>
        <w:rPr>
          <w:rFonts w:ascii="Cambria" w:eastAsia="Cambria" w:hAnsi="Cambria" w:cs="Cambria"/>
          <w:b/>
          <w:i w:val="0"/>
          <w:color w:val="006400"/>
          <w:sz w:val="25"/>
        </w:rPr>
        <w:t xml:space="preserve">63. წვიმის ვედრებები</w:t>
      </w:r>
      <w:bookmarkEnd w:id="66"/>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اسْقِنَا غَيْثًا مُغِيثًا مَرِيئًا مَرِيعًا، نَافِعًا غَيْرَ ضَارٍّ، عَاجِلًا غَيْرَ آجِلٍ».</w:t>
      </w:r>
    </w:p>
    <w:p>
      <w:pPr>
        <w:wordWrap/>
        <w:spacing w:line="240" w:lineRule="auto"/>
        <w:jc w:val="both"/>
      </w:pPr>
      <w:r>
        <w:rPr>
          <w:rFonts w:ascii="Cambria" w:eastAsia="Cambria" w:hAnsi="Cambria" w:cs="Cambria"/>
          <w:b w:val="0"/>
          <w:i w:val="0"/>
          <w:color w:val="000D80"/>
          <w:sz w:val="24"/>
        </w:rPr>
        <w:t xml:space="preserve"> (ღმერთო ჩემო, მოგვმადლე შემწე, კეთილი, უხვი, სასარგებლო და უვნებელი წვიმა, დაუყოვნებლივ და არა მოგვიანებით).</w:t>
      </w:r>
      <w:r>
        <w:rPr>
          <w:rStyle w:val="FootnoteReference"/>
          <w:rFonts w:ascii="Cambria" w:eastAsia="Cambria" w:hAnsi="Cambria" w:cs="Cambria"/>
          <w:b w:val="0"/>
          <w:color w:val="000000"/>
          <w:sz w:val="16"/>
        </w:rPr>
        <w:footnoteReference w:id="213"/>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أَغِثْنَا، اللَّهُمَّ أَغِثْنَا، اللَّهُمَّ أَغِثْنَا».</w:t>
      </w:r>
    </w:p>
    <w:p>
      <w:pPr>
        <w:wordWrap/>
        <w:spacing w:line="240" w:lineRule="auto"/>
        <w:jc w:val="both"/>
      </w:pPr>
      <w:r>
        <w:rPr>
          <w:rFonts w:ascii="Cambria" w:eastAsia="Cambria" w:hAnsi="Cambria" w:cs="Cambria"/>
          <w:b w:val="0"/>
          <w:i w:val="0"/>
          <w:color w:val="000D80"/>
          <w:sz w:val="24"/>
        </w:rPr>
        <w:t xml:space="preserve"> «ღმერთო ჩემო, მოგვივლინე წვიმა, ღმერთო ჩემო, მოგვივლინე წვიმა, ღმერთო ჩემო, მოგვივლინე წვიმა»</w:t>
      </w:r>
      <w:r>
        <w:rPr>
          <w:rStyle w:val="FootnoteReference"/>
          <w:rFonts w:ascii="Cambria" w:eastAsia="Cambria" w:hAnsi="Cambria" w:cs="Cambria"/>
          <w:b w:val="0"/>
          <w:color w:val="000000"/>
          <w:sz w:val="16"/>
        </w:rPr>
        <w:footnoteReference w:id="214"/>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اسْقِ عِبَادَكَ، وَبَهَائِمَكَ، وَانْشُرْ رَحْمَتَكَ، وَأَحْيِي بَلَدَكَ المَيِّتَ».</w:t>
      </w:r>
    </w:p>
    <w:p>
      <w:pPr>
        <w:wordWrap/>
        <w:spacing w:line="240" w:lineRule="auto"/>
        <w:jc w:val="both"/>
      </w:pPr>
      <w:r>
        <w:rPr>
          <w:rFonts w:ascii="Cambria" w:eastAsia="Cambria" w:hAnsi="Cambria" w:cs="Cambria"/>
          <w:b w:val="0"/>
          <w:i w:val="0"/>
          <w:color w:val="000D80"/>
          <w:sz w:val="24"/>
        </w:rPr>
        <w:t xml:space="preserve"> «ღმერთო ჩემო, წყალი მიეცი შენს მსახურებსა და პირუტყვს, განავრცე შენი წყალობა და გააცოცხლე შენი მკვდარი მხარე»</w:t>
      </w:r>
      <w:r>
        <w:rPr>
          <w:rStyle w:val="FootnoteReference"/>
          <w:rFonts w:ascii="Cambria" w:eastAsia="Cambria" w:hAnsi="Cambria" w:cs="Cambria"/>
          <w:b w:val="0"/>
          <w:color w:val="000000"/>
          <w:sz w:val="16"/>
        </w:rPr>
        <w:footnoteReference w:id="21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7" w:name="_Toc_1_3_0000000068"/>
      <w:r>
        <w:rPr>
          <w:rFonts w:ascii="Cambria" w:eastAsia="Cambria" w:hAnsi="Cambria" w:cs="Cambria"/>
          <w:b/>
          <w:i w:val="0"/>
          <w:color w:val="006400"/>
          <w:sz w:val="25"/>
        </w:rPr>
        <w:t xml:space="preserve">64. ვედრება წვიმის დანახვის დროს.</w:t>
      </w:r>
      <w:bookmarkEnd w:id="67"/>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صَيِّبًا نَافِعًا».</w:t>
      </w:r>
    </w:p>
    <w:p>
      <w:pPr>
        <w:wordWrap/>
        <w:spacing w:line="240" w:lineRule="auto"/>
        <w:jc w:val="both"/>
      </w:pPr>
      <w:r>
        <w:rPr>
          <w:rFonts w:ascii="Cambria" w:eastAsia="Cambria" w:hAnsi="Cambria" w:cs="Cambria"/>
          <w:b w:val="0"/>
          <w:i w:val="0"/>
          <w:color w:val="000D80"/>
          <w:sz w:val="24"/>
        </w:rPr>
        <w:t xml:space="preserve"> ღმერთო გახადე ეს წვიმა სარგებლის მომტანი"</w:t>
      </w:r>
      <w:r>
        <w:rPr>
          <w:rStyle w:val="FootnoteReference"/>
          <w:rFonts w:ascii="Cambria" w:eastAsia="Cambria" w:hAnsi="Cambria" w:cs="Cambria"/>
          <w:b w:val="0"/>
          <w:color w:val="000000"/>
          <w:sz w:val="16"/>
        </w:rPr>
        <w:footnoteReference w:id="216"/>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8" w:name="_Toc_1_3_0000000069"/>
      <w:r>
        <w:rPr>
          <w:rFonts w:ascii="Cambria" w:eastAsia="Cambria" w:hAnsi="Cambria" w:cs="Cambria"/>
          <w:b/>
          <w:i w:val="0"/>
          <w:color w:val="006400"/>
          <w:sz w:val="25"/>
        </w:rPr>
        <w:t xml:space="preserve">65. წვიმის შემდეგ ალლაჰის ხსენება.</w:t>
      </w:r>
      <w:bookmarkEnd w:id="68"/>
    </w:p>
    <w:p>
      <w:pPr>
        <w:bidi/>
        <w:spacing w:before="60" w:after="40" w:line="240" w:lineRule="auto"/>
        <w:ind w:left="0" w:right="0"/>
        <w:jc w:val="both"/>
      </w:pPr>
      <w:r>
        <w:rPr>
          <w:rFonts w:ascii="adwa-assalaf" w:eastAsia="adwa-assalaf" w:hAnsi="adwa-assalaf" w:cs="adwa-assalaf"/>
          <w:b w:val="0"/>
          <w:color w:val="000D80"/>
          <w:sz w:val="22"/>
          <w:szCs w:val="22"/>
          <w:rtl/>
        </w:rPr>
        <w:t xml:space="preserve">«مُطِرْنَا بِفَضْلِ اللَّهِ وَرَحْمَتِهِ».</w:t>
      </w:r>
    </w:p>
    <w:p>
      <w:pPr>
        <w:wordWrap/>
        <w:spacing w:line="240" w:lineRule="auto"/>
        <w:jc w:val="both"/>
      </w:pPr>
      <w:r>
        <w:rPr>
          <w:rFonts w:ascii="Cambria" w:eastAsia="Cambria" w:hAnsi="Cambria" w:cs="Cambria"/>
          <w:b w:val="0"/>
          <w:i w:val="0"/>
          <w:color w:val="000D80"/>
          <w:sz w:val="24"/>
        </w:rPr>
        <w:t xml:space="preserve"> ჩვენ ალლაჰის სიკეთითა და წყალობით წვიმა მოგვივიდა.</w:t>
      </w:r>
      <w:r>
        <w:rPr>
          <w:rStyle w:val="FootnoteReference"/>
          <w:rFonts w:ascii="Cambria" w:eastAsia="Cambria" w:hAnsi="Cambria" w:cs="Cambria"/>
          <w:b w:val="0"/>
          <w:color w:val="000000"/>
          <w:sz w:val="16"/>
        </w:rPr>
        <w:footnoteReference w:id="217"/>
      </w:r>
    </w:p>
    <w:p>
      <w:pPr>
        <w:pStyle w:val="Heading2"/>
        <w:spacing w:before="80" w:after="0" w:line="264" w:lineRule="auto"/>
        <w:ind w:left="0" w:right="0"/>
        <w:jc w:val="left"/>
      </w:pPr>
      <w:bookmarkStart w:id="69" w:name="_Toc_1_3_0000000070"/>
      <w:r>
        <w:rPr>
          <w:rFonts w:ascii="Cambria" w:eastAsia="Cambria" w:hAnsi="Cambria" w:cs="Cambria"/>
          <w:b/>
          <w:i w:val="0"/>
          <w:color w:val="006400"/>
          <w:sz w:val="25"/>
        </w:rPr>
        <w:t xml:space="preserve">66. გამოდარების ვედრებები</w:t>
      </w:r>
      <w:bookmarkEnd w:id="69"/>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حَوَالَيْنَا وَلَا عَلَيْنَا، اللَّهُمَّ عَلَى الآكَامِ وَالظِّرَابِ، وَبُطُونِ الأَوْدِيَةِ، وَمَنَابِتِ الشَّجَرِ».</w:t>
      </w:r>
    </w:p>
    <w:p>
      <w:pPr>
        <w:wordWrap/>
        <w:spacing w:line="240" w:lineRule="auto"/>
        <w:jc w:val="both"/>
      </w:pPr>
      <w:r>
        <w:rPr>
          <w:rFonts w:ascii="Cambria" w:eastAsia="Cambria" w:hAnsi="Cambria" w:cs="Cambria"/>
          <w:b w:val="0"/>
          <w:i w:val="0"/>
          <w:color w:val="000D80"/>
          <w:sz w:val="24"/>
        </w:rPr>
        <w:t xml:space="preserve"> «ღმერთო, ჩვენს გარშემო და არა ჩვენზე, ღმერთო, ბორცვებზე და გორაკებზე, ხეობებში და ხეების აღმოცენების ადგილებში»</w:t>
      </w:r>
      <w:r>
        <w:rPr>
          <w:rStyle w:val="FootnoteReference"/>
          <w:rFonts w:ascii="Cambria" w:eastAsia="Cambria" w:hAnsi="Cambria" w:cs="Cambria"/>
          <w:b w:val="0"/>
          <w:color w:val="000000"/>
          <w:sz w:val="16"/>
        </w:rPr>
        <w:footnoteReference w:id="21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70" w:name="_Toc_1_3_0000000071"/>
      <w:r>
        <w:rPr>
          <w:rFonts w:ascii="Cambria" w:eastAsia="Cambria" w:hAnsi="Cambria" w:cs="Cambria"/>
          <w:b/>
          <w:i w:val="0"/>
          <w:color w:val="006400"/>
          <w:sz w:val="25"/>
        </w:rPr>
        <w:t xml:space="preserve">67. ნახევარმთვარის დანახვის ვედრება</w:t>
      </w:r>
      <w:bookmarkEnd w:id="70"/>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 أَكْبَرُ، اللَّهُمَّ أَهِلَّهُ عَلَيْنَا بِالأَمْنِ وَالإِيمَانِ، وَالسَّلَامَةِ وَالإِسْلَامِ، وَالتَّوْفِيقِ لِمَا تُحِبُّ رَبَّنَا وَتَرْضَى، رَبُّنَا وَرَبُّكَ اللَّهُ».</w:t>
      </w:r>
    </w:p>
    <w:p>
      <w:pPr>
        <w:wordWrap/>
        <w:spacing w:line="240" w:lineRule="auto"/>
        <w:jc w:val="both"/>
      </w:pPr>
      <w:r>
        <w:rPr>
          <w:rFonts w:ascii="Cambria" w:eastAsia="Cambria" w:hAnsi="Cambria" w:cs="Cambria"/>
          <w:b w:val="0"/>
          <w:i w:val="0"/>
          <w:color w:val="000D80"/>
          <w:sz w:val="24"/>
        </w:rPr>
        <w:t xml:space="preserve"> «ალლაჰი უდიდესია, ღმერთო, ამ ახალი მთვარის ამოსვლა გვიბოძე უსაფრთხოებითა და რწმენით, მშვიდობითა და ისლამით, და წარმატებით იმაში, რაც შენ, ჩვენო ღმერთო, გიყვარს და გაკმაყოფილებს, ჩვენი ღმერთი და შენი ღმერთი ალლაჰია»</w:t>
      </w:r>
      <w:r>
        <w:rPr>
          <w:rStyle w:val="FootnoteReference"/>
          <w:rFonts w:ascii="Cambria" w:eastAsia="Cambria" w:hAnsi="Cambria" w:cs="Cambria"/>
          <w:b w:val="0"/>
          <w:color w:val="000000"/>
          <w:sz w:val="16"/>
        </w:rPr>
        <w:footnoteReference w:id="21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71" w:name="_Toc_1_3_0000000072"/>
      <w:r>
        <w:rPr>
          <w:rFonts w:ascii="Cambria" w:eastAsia="Cambria" w:hAnsi="Cambria" w:cs="Cambria"/>
          <w:b/>
          <w:i w:val="0"/>
          <w:color w:val="006400"/>
          <w:sz w:val="25"/>
        </w:rPr>
        <w:t xml:space="preserve">68. ვედრება, როცა მარხული მარხვას ხსნის</w:t>
      </w:r>
      <w:bookmarkEnd w:id="71"/>
    </w:p>
    <w:p>
      <w:pPr>
        <w:bidi/>
        <w:spacing w:before="60" w:after="40" w:line="240" w:lineRule="auto"/>
        <w:ind w:left="0" w:right="0"/>
        <w:jc w:val="both"/>
      </w:pPr>
      <w:r>
        <w:rPr>
          <w:rFonts w:ascii="adwa-assalaf" w:eastAsia="adwa-assalaf" w:hAnsi="adwa-assalaf" w:cs="adwa-assalaf"/>
          <w:b w:val="0"/>
          <w:color w:val="000D80"/>
          <w:sz w:val="22"/>
          <w:szCs w:val="22"/>
          <w:rtl/>
        </w:rPr>
        <w:t xml:space="preserve">«ذَهَبَ الظَّمَأُ وَابْتَلَّتِ العُرُوقُ، وَثَبَتَ الأَجْرُ إِنْ شَاءَ اللَّهُ».</w:t>
      </w:r>
    </w:p>
    <w:p>
      <w:pPr>
        <w:wordWrap/>
        <w:spacing w:line="240" w:lineRule="auto"/>
        <w:jc w:val="both"/>
      </w:pPr>
      <w:r>
        <w:rPr>
          <w:rFonts w:ascii="Cambria" w:eastAsia="Cambria" w:hAnsi="Cambria" w:cs="Cambria"/>
          <w:b w:val="0"/>
          <w:i w:val="0"/>
          <w:color w:val="000D80"/>
          <w:sz w:val="24"/>
        </w:rPr>
        <w:t xml:space="preserve"> «წყურვილი გაქრა, ძარღვები დასველდა და ჯილდოც დამტკიცდა, თუ ალლაჰი ინებებს».</w:t>
      </w:r>
      <w:r>
        <w:rPr>
          <w:rStyle w:val="FootnoteReference"/>
          <w:rFonts w:ascii="Cambria" w:eastAsia="Cambria" w:hAnsi="Cambria" w:cs="Cambria"/>
          <w:b w:val="0"/>
          <w:color w:val="000000"/>
          <w:sz w:val="16"/>
        </w:rPr>
        <w:footnoteReference w:id="220"/>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بِرَحْمَتِكَ الَّتِي وَسِعَتْ كُلَّ شَيْءٍ أَنْ تَغْفِرَ لِي».</w:t>
      </w:r>
    </w:p>
    <w:p>
      <w:pPr>
        <w:wordWrap/>
        <w:spacing w:line="240" w:lineRule="auto"/>
        <w:jc w:val="both"/>
      </w:pPr>
      <w:r>
        <w:rPr>
          <w:rFonts w:ascii="Cambria" w:eastAsia="Cambria" w:hAnsi="Cambria" w:cs="Cambria"/>
          <w:b w:val="0"/>
          <w:i w:val="0"/>
          <w:color w:val="000D80"/>
          <w:sz w:val="24"/>
        </w:rPr>
        <w:t xml:space="preserve"> (ღმერთო ჩემო, გთხოვ შენი წყალობით, რომელმაც მოიცვა ყოველივე, რომ მომიტევო მე).</w:t>
      </w:r>
      <w:r>
        <w:rPr>
          <w:rStyle w:val="FootnoteReference"/>
          <w:rFonts w:ascii="Cambria" w:eastAsia="Cambria" w:hAnsi="Cambria" w:cs="Cambria"/>
          <w:b w:val="0"/>
          <w:color w:val="000000"/>
          <w:sz w:val="16"/>
        </w:rPr>
        <w:footnoteReference w:id="221"/>
      </w:r>
    </w:p>
    <w:p>
      <w:pPr>
        <w:pStyle w:val="Heading2"/>
        <w:spacing w:before="80" w:after="0" w:line="264" w:lineRule="auto"/>
        <w:ind w:left="0" w:right="0"/>
        <w:jc w:val="left"/>
      </w:pPr>
      <w:bookmarkStart w:id="72" w:name="_Toc_1_3_0000000073"/>
      <w:r>
        <w:rPr>
          <w:rFonts w:ascii="Cambria" w:eastAsia="Cambria" w:hAnsi="Cambria" w:cs="Cambria"/>
          <w:b/>
          <w:i w:val="0"/>
          <w:color w:val="006400"/>
          <w:sz w:val="25"/>
        </w:rPr>
        <w:t xml:space="preserve">69. ვედრება საჭმლის მიღების წინ</w:t>
      </w:r>
      <w:bookmarkEnd w:id="72"/>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أَكَلَ أَحَدُكُمْ طَعَامًا فَلْيَقُلْ:</w:t>
      </w:r>
    </w:p>
    <w:p>
      <w:pPr>
        <w:wordWrap/>
        <w:spacing w:line="240" w:lineRule="auto"/>
        <w:jc w:val="both"/>
      </w:pPr>
      <w:r>
        <w:rPr>
          <w:rFonts w:ascii="Cambria" w:eastAsia="Cambria" w:hAnsi="Cambria" w:cs="Cambria"/>
          <w:b w:val="0"/>
          <w:i w:val="0"/>
          <w:color w:val="000D80"/>
          <w:sz w:val="24"/>
        </w:rPr>
        <w:t xml:space="preserve"> «ვინც შეჭამს საჭმელს, დაე თქვას: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w:t>
      </w:r>
    </w:p>
    <w:p>
      <w:pPr>
        <w:wordWrap/>
        <w:jc w:val="both"/>
      </w:pPr>
      <w:r>
        <w:rPr>
          <w:rFonts w:ascii="Cambria" w:eastAsia="Cambria" w:hAnsi="Cambria" w:cs="Cambria"/>
          <w:b w:val="0"/>
          <w:i w:val="0"/>
          <w:color w:val="000D80"/>
          <w:sz w:val="24"/>
        </w:rPr>
        <w:t xml:space="preserve"> ალლაჰის სახელით,</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فَإِنْ نَسِيَ فِي أَوَّلِهِ فَلْيَقُلْ:</w:t>
      </w:r>
    </w:p>
    <w:p>
      <w:pPr>
        <w:wordWrap/>
        <w:jc w:val="both"/>
      </w:pPr>
      <w:r>
        <w:rPr>
          <w:rFonts w:ascii="Cambria" w:eastAsia="Cambria" w:hAnsi="Cambria" w:cs="Cambria"/>
          <w:b w:val="0"/>
          <w:i w:val="0"/>
          <w:color w:val="000D80"/>
          <w:sz w:val="24"/>
        </w:rPr>
        <w:t xml:space="preserve"> თუ დაავიწყდება დასაწყისში, მაშინ თქვას: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فِي أَوَّلِهِ وَآخِرِهِ».</w:t>
      </w:r>
    </w:p>
    <w:p>
      <w:pPr>
        <w:wordWrap/>
        <w:jc w:val="both"/>
      </w:pPr>
      <w:r>
        <w:rPr>
          <w:rFonts w:ascii="Cambria" w:eastAsia="Cambria" w:hAnsi="Cambria" w:cs="Cambria"/>
          <w:b w:val="0"/>
          <w:i w:val="0"/>
          <w:color w:val="000D80"/>
          <w:sz w:val="24"/>
        </w:rPr>
        <w:t xml:space="preserve"> "ალლაჰის სახელით თავში და ბოლოში". (ბისმილლაჰი ფიი ავვალიჰი ვა აახირიჰი)</w:t>
      </w:r>
      <w:r>
        <w:rPr>
          <w:rStyle w:val="FootnoteReference"/>
          <w:rFonts w:ascii="Cambria" w:eastAsia="Cambria" w:hAnsi="Cambria" w:cs="Cambria"/>
          <w:b w:val="0"/>
          <w:color w:val="000000"/>
          <w:sz w:val="16"/>
        </w:rPr>
        <w:footnoteReference w:id="222"/>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أَطْعَمَهُ اللَّهُ الطَّعَامَ فَلْيَقُلْ:</w:t>
      </w:r>
    </w:p>
    <w:p>
      <w:pPr>
        <w:wordWrap/>
        <w:spacing w:line="240" w:lineRule="auto"/>
        <w:jc w:val="both"/>
      </w:pPr>
      <w:r>
        <w:rPr>
          <w:rFonts w:ascii="Cambria" w:eastAsia="Cambria" w:hAnsi="Cambria" w:cs="Cambria"/>
          <w:b w:val="0"/>
          <w:i w:val="0"/>
          <w:color w:val="000D80"/>
          <w:sz w:val="24"/>
        </w:rPr>
        <w:t xml:space="preserve"> «ვისაც ალლაჰი საკვებს აჭმევს, დაე თქვას: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بَارِكْ لَنَا فِيهِ وَأَطْعِمْنَا خَيْرًا مِنْهُ،</w:t>
      </w:r>
    </w:p>
    <w:p>
      <w:pPr>
        <w:wordWrap/>
        <w:jc w:val="both"/>
      </w:pPr>
      <w:r>
        <w:rPr>
          <w:rFonts w:ascii="Cambria" w:eastAsia="Cambria" w:hAnsi="Cambria" w:cs="Cambria"/>
          <w:b w:val="0"/>
          <w:i w:val="0"/>
          <w:color w:val="000D80"/>
          <w:sz w:val="24"/>
        </w:rPr>
        <w:t xml:space="preserve"> ო, ალლაჰ! ბარაქა მოგვმადლე მასში და გვაჭამე მასზე უკეთესი,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وَمَنْ سَقَاهُ اللَّهُ لَبَنًا فَلْيَقُلْ:</w:t>
      </w:r>
    </w:p>
    <w:p>
      <w:pPr>
        <w:wordWrap/>
        <w:jc w:val="both"/>
      </w:pPr>
      <w:r>
        <w:rPr>
          <w:rFonts w:ascii="Cambria" w:eastAsia="Cambria" w:hAnsi="Cambria" w:cs="Cambria"/>
          <w:b w:val="0"/>
          <w:i w:val="0"/>
          <w:color w:val="000D80"/>
          <w:sz w:val="24"/>
        </w:rPr>
        <w:t xml:space="preserve"> ხოლო ვისაც ალლაჰი რძეს დაალევინებს, დაე თქვას: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بَارِكْ لَنَا فِيهِ وَزِدْنَا مِنْهُ».</w:t>
      </w:r>
    </w:p>
    <w:p>
      <w:pPr>
        <w:wordWrap/>
        <w:jc w:val="both"/>
      </w:pPr>
      <w:r>
        <w:rPr>
          <w:rFonts w:ascii="Cambria" w:eastAsia="Cambria" w:hAnsi="Cambria" w:cs="Cambria"/>
          <w:b w:val="0"/>
          <w:i w:val="0"/>
          <w:color w:val="000D80"/>
          <w:sz w:val="24"/>
        </w:rPr>
        <w:t xml:space="preserve"> "«ღმერთო ჩემო! მოგვეცი ბარაქა მასში და მოგვიმატე მისგან»</w:t>
      </w:r>
      <w:r>
        <w:rPr>
          <w:rStyle w:val="FootnoteReference"/>
          <w:rFonts w:ascii="Cambria" w:eastAsia="Cambria" w:hAnsi="Cambria" w:cs="Cambria"/>
          <w:b w:val="0"/>
          <w:color w:val="000000"/>
          <w:sz w:val="16"/>
        </w:rPr>
        <w:footnoteReference w:id="223"/>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73" w:name="_Toc_1_3_0000000074"/>
      <w:r>
        <w:rPr>
          <w:rFonts w:ascii="Cambria" w:eastAsia="Cambria" w:hAnsi="Cambria" w:cs="Cambria"/>
          <w:b/>
          <w:i w:val="0"/>
          <w:color w:val="006400"/>
          <w:sz w:val="25"/>
        </w:rPr>
        <w:t xml:space="preserve">70. ჭამის დასრულების შემდეგ ვედრება</w:t>
      </w:r>
      <w:bookmarkEnd w:id="73"/>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الَّذِي أَطْعَمَنِي هَذَا، وَرَزَقَنِيهِ، مِنْ غَيْرِ حَوْلٍ مِنِّي وَلَا قُوَّةٍ».</w:t>
      </w:r>
    </w:p>
    <w:p>
      <w:pPr>
        <w:wordWrap/>
        <w:spacing w:line="240" w:lineRule="auto"/>
        <w:jc w:val="both"/>
      </w:pPr>
      <w:r>
        <w:rPr>
          <w:rFonts w:ascii="Cambria" w:eastAsia="Cambria" w:hAnsi="Cambria" w:cs="Cambria"/>
          <w:b w:val="0"/>
          <w:i w:val="0"/>
          <w:color w:val="000D80"/>
          <w:sz w:val="24"/>
        </w:rPr>
        <w:t xml:space="preserve"> დიდება ალლაჰს, რომელმაც გამოგვკვება ამით, და რომელმაც მოგვცა სარჩო, ჩვენი ძალისა და შეძლების გარეშე".</w:t>
      </w:r>
      <w:r>
        <w:rPr>
          <w:rStyle w:val="FootnoteReference"/>
          <w:rFonts w:ascii="Cambria" w:eastAsia="Cambria" w:hAnsi="Cambria" w:cs="Cambria"/>
          <w:b w:val="0"/>
          <w:color w:val="000000"/>
          <w:sz w:val="16"/>
        </w:rPr>
        <w:footnoteReference w:id="224"/>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حَمْدًا كَثِيرًا طَيِّبًا مُبَارَكًا فِيهِ، غَيْرَ [مَكْفِيٍّ وَلَا] مُوَدَّعٍ، وَلَا مُسْتَغْنَىً عَنْهُ رَبَّنَا».</w:t>
      </w:r>
    </w:p>
    <w:p>
      <w:pPr>
        <w:wordWrap/>
        <w:spacing w:line="240" w:lineRule="auto"/>
        <w:jc w:val="both"/>
      </w:pPr>
      <w:r>
        <w:rPr>
          <w:rFonts w:ascii="Cambria" w:eastAsia="Cambria" w:hAnsi="Cambria" w:cs="Cambria"/>
          <w:b w:val="0"/>
          <w:i w:val="0"/>
          <w:color w:val="000D80"/>
          <w:sz w:val="24"/>
        </w:rPr>
        <w:t xml:space="preserve"> ქება-დიდება ალლაჰს, უამრავი, კეთილი და დიდებული ქება, დაუსრულებელი, განუწყვეტელი და შეუცვლელი, ჩვენო უფალო.</w:t>
      </w:r>
      <w:r>
        <w:rPr>
          <w:rStyle w:val="FootnoteReference"/>
          <w:rFonts w:ascii="Cambria" w:eastAsia="Cambria" w:hAnsi="Cambria" w:cs="Cambria"/>
          <w:b w:val="0"/>
          <w:color w:val="000000"/>
          <w:sz w:val="16"/>
        </w:rPr>
        <w:footnoteReference w:id="225"/>
      </w:r>
    </w:p>
    <w:p>
      <w:pPr>
        <w:pStyle w:val="Heading2"/>
        <w:spacing w:before="80" w:after="0" w:line="264" w:lineRule="auto"/>
        <w:ind w:left="0" w:right="0"/>
        <w:jc w:val="left"/>
      </w:pPr>
      <w:bookmarkStart w:id="74" w:name="_Toc_1_3_0000000075"/>
      <w:r>
        <w:rPr>
          <w:rFonts w:ascii="Cambria" w:eastAsia="Cambria" w:hAnsi="Cambria" w:cs="Cambria"/>
          <w:b/>
          <w:i w:val="0"/>
          <w:color w:val="006400"/>
          <w:sz w:val="25"/>
        </w:rPr>
        <w:t xml:space="preserve">71. სტუმრის ვედრება მასპინძლისადმი</w:t>
      </w:r>
      <w:bookmarkEnd w:id="74"/>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بَارِكْ لَهُمْ فِيمَا رَزَقْتَهُم، وَاغْفِرْ لَهُمْ وَارْحَمْهُمْ».</w:t>
      </w:r>
    </w:p>
    <w:p>
      <w:pPr>
        <w:wordWrap/>
        <w:spacing w:line="240" w:lineRule="auto"/>
        <w:jc w:val="both"/>
      </w:pPr>
      <w:r>
        <w:rPr>
          <w:rFonts w:ascii="Cambria" w:eastAsia="Cambria" w:hAnsi="Cambria" w:cs="Cambria"/>
          <w:b w:val="0"/>
          <w:i w:val="0"/>
          <w:color w:val="000D80"/>
          <w:sz w:val="24"/>
        </w:rPr>
        <w:t xml:space="preserve"> «ღმერთო დალოცე ისინი იმით, რაც უბოძე, აპატიე მათ და შეიწყალე»</w:t>
      </w:r>
      <w:r>
        <w:rPr>
          <w:rStyle w:val="FootnoteReference"/>
          <w:rFonts w:ascii="Cambria" w:eastAsia="Cambria" w:hAnsi="Cambria" w:cs="Cambria"/>
          <w:b w:val="0"/>
          <w:color w:val="000000"/>
          <w:sz w:val="16"/>
        </w:rPr>
        <w:footnoteReference w:id="226"/>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75" w:name="_Toc_1_3_0000000076"/>
      <w:r>
        <w:rPr>
          <w:rFonts w:ascii="Cambria" w:eastAsia="Cambria" w:hAnsi="Cambria" w:cs="Cambria"/>
          <w:b/>
          <w:i w:val="0"/>
          <w:color w:val="006400"/>
          <w:sz w:val="25"/>
        </w:rPr>
        <w:t xml:space="preserve">72- ვედრება საჭმლის ან სასმელის ქარაგმულად სათხოვნელად.</w:t>
      </w:r>
      <w:bookmarkEnd w:id="75"/>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أَطْعِمْ مَنْ أَطْعَمَنِي، وَاسْقِ مَنْ سَقَانِي».</w:t>
      </w:r>
    </w:p>
    <w:p>
      <w:pPr>
        <w:wordWrap/>
        <w:spacing w:line="240" w:lineRule="auto"/>
        <w:jc w:val="both"/>
      </w:pPr>
      <w:r>
        <w:rPr>
          <w:rFonts w:ascii="Cambria" w:eastAsia="Cambria" w:hAnsi="Cambria" w:cs="Cambria"/>
          <w:b w:val="0"/>
          <w:i w:val="0"/>
          <w:color w:val="000D80"/>
          <w:sz w:val="24"/>
        </w:rPr>
        <w:t xml:space="preserve"> (ღმერთო ჩემო, გამოკვებე ის, ვინც გამომკვება, და დაალევინე იმას, ვინც დამალევინა).</w:t>
      </w:r>
      <w:r>
        <w:rPr>
          <w:rStyle w:val="FootnoteReference"/>
          <w:rFonts w:ascii="Cambria" w:eastAsia="Cambria" w:hAnsi="Cambria" w:cs="Cambria"/>
          <w:b w:val="0"/>
          <w:color w:val="000000"/>
          <w:sz w:val="16"/>
        </w:rPr>
        <w:footnoteReference w:id="227"/>
      </w:r>
    </w:p>
    <w:p>
      <w:pPr>
        <w:pStyle w:val="Heading2"/>
        <w:spacing w:before="80" w:after="0" w:line="264" w:lineRule="auto"/>
        <w:ind w:left="0" w:right="0"/>
        <w:jc w:val="left"/>
      </w:pPr>
      <w:bookmarkStart w:id="76" w:name="_Toc_1_3_0000000077"/>
      <w:r>
        <w:rPr>
          <w:rFonts w:ascii="Cambria" w:eastAsia="Cambria" w:hAnsi="Cambria" w:cs="Cambria"/>
          <w:b/>
          <w:i w:val="0"/>
          <w:color w:val="006400"/>
          <w:sz w:val="25"/>
        </w:rPr>
        <w:t xml:space="preserve">73- ვედრება, როცა მარხვას ხსნის რომელიმე ოჯახში.</w:t>
      </w:r>
      <w:bookmarkEnd w:id="76"/>
    </w:p>
    <w:p>
      <w:pPr>
        <w:bidi/>
        <w:spacing w:before="60" w:after="40" w:line="240" w:lineRule="auto"/>
        <w:ind w:left="0" w:right="0"/>
        <w:jc w:val="both"/>
      </w:pPr>
      <w:r>
        <w:rPr>
          <w:rFonts w:ascii="adwa-assalaf" w:eastAsia="adwa-assalaf" w:hAnsi="adwa-assalaf" w:cs="adwa-assalaf"/>
          <w:b w:val="0"/>
          <w:color w:val="000D80"/>
          <w:sz w:val="22"/>
          <w:szCs w:val="22"/>
          <w:rtl/>
        </w:rPr>
        <w:t xml:space="preserve">«أَفْطَرَ عِنْدَكُمُ الصَّائِمُونَ، وَأَكَلَ طَعَامَكُمُ الأَبْرَارُ، وَصَلَّتْ عَلَيْكُمُ المَلَائِكَةُ».</w:t>
      </w:r>
    </w:p>
    <w:p>
      <w:pPr>
        <w:wordWrap/>
        <w:spacing w:line="240" w:lineRule="auto"/>
        <w:jc w:val="both"/>
      </w:pPr>
      <w:r>
        <w:rPr>
          <w:rFonts w:ascii="Cambria" w:eastAsia="Cambria" w:hAnsi="Cambria" w:cs="Cambria"/>
          <w:b w:val="0"/>
          <w:i w:val="0"/>
          <w:color w:val="000D80"/>
          <w:sz w:val="24"/>
        </w:rPr>
        <w:t xml:space="preserve"> «თქვენთან გაიხსნილეს მმარხველებმა, თქვენი საჭმელი ჭამეს მართალებმა და ანგელოზებმა ილოცეს თქვენზე»</w:t>
      </w:r>
      <w:r>
        <w:rPr>
          <w:rStyle w:val="FootnoteReference"/>
          <w:rFonts w:ascii="Cambria" w:eastAsia="Cambria" w:hAnsi="Cambria" w:cs="Cambria"/>
          <w:b w:val="0"/>
          <w:color w:val="000000"/>
          <w:sz w:val="16"/>
        </w:rPr>
        <w:footnoteReference w:id="22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77" w:name="_Toc_1_3_0000000078"/>
      <w:r>
        <w:rPr>
          <w:rFonts w:ascii="Cambria" w:eastAsia="Cambria" w:hAnsi="Cambria" w:cs="Cambria"/>
          <w:b/>
          <w:i w:val="0"/>
          <w:color w:val="006400"/>
          <w:sz w:val="25"/>
        </w:rPr>
        <w:t xml:space="preserve">74. მარხულის ვედრება, როცა საჭმელი მზად არის და მარხვას არ ხსნის.</w:t>
      </w:r>
      <w:bookmarkEnd w:id="77"/>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دُعِيَ أَحَدُكُمْ فَلْيُجِبْ، فَإِنْ كَانَ صَائِمًا فَلْيُصَلِّ، وَإِنْ كَانَ مُفْطِرًا فَلْيَطْعَمْ»،</w:t>
      </w:r>
    </w:p>
    <w:p>
      <w:pPr>
        <w:wordWrap/>
        <w:spacing w:line="240" w:lineRule="auto"/>
        <w:jc w:val="both"/>
      </w:pPr>
      <w:r>
        <w:rPr>
          <w:rFonts w:ascii="Cambria" w:eastAsia="Cambria" w:hAnsi="Cambria" w:cs="Cambria"/>
          <w:b w:val="0"/>
          <w:i w:val="0"/>
          <w:color w:val="000D80"/>
          <w:sz w:val="24"/>
        </w:rPr>
        <w:t xml:space="preserve"> «თუ რომელიმე თქვენგანს მიიწვევენ, დაე, უპასუხოს. თუ მარხულია, დაე, ილოცოს მათთვის, ხოლო თუ არა, დაე, მიირთვას»</w:t>
      </w:r>
      <w:r>
        <w:rPr>
          <w:rStyle w:val="FootnoteReference"/>
          <w:rFonts w:ascii="Cambria" w:eastAsia="Cambria" w:hAnsi="Cambria" w:cs="Cambria"/>
          <w:b w:val="0"/>
          <w:color w:val="000000"/>
          <w:sz w:val="16"/>
        </w:rPr>
        <w:footnoteReference w:id="229"/>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ხოლო „ფალიუსალლი“-ს მნიშვნელობა, ანუ: შეევედროს.</w:t>
      </w:r>
    </w:p>
    <w:p>
      <w:pPr>
        <w:pStyle w:val="Heading2"/>
        <w:spacing w:before="80" w:after="0" w:line="264" w:lineRule="auto"/>
        <w:ind w:left="0" w:right="0"/>
        <w:jc w:val="left"/>
      </w:pPr>
      <w:bookmarkStart w:id="78" w:name="_Toc_1_3_0000000079"/>
      <w:r>
        <w:rPr>
          <w:rFonts w:ascii="Cambria" w:eastAsia="Cambria" w:hAnsi="Cambria" w:cs="Cambria"/>
          <w:b/>
          <w:i w:val="0"/>
          <w:color w:val="006400"/>
          <w:sz w:val="25"/>
        </w:rPr>
        <w:t xml:space="preserve">75. რას ამბობს მმარხული ჩხუბის ან კამათის დროს</w:t>
      </w:r>
      <w:bookmarkEnd w:id="78"/>
    </w:p>
    <w:p>
      <w:pPr>
        <w:bidi/>
        <w:spacing w:before="60" w:after="40" w:line="240" w:lineRule="auto"/>
        <w:ind w:left="0" w:right="0"/>
        <w:jc w:val="both"/>
      </w:pPr>
      <w:r>
        <w:rPr>
          <w:rFonts w:ascii="adwa-assalaf" w:eastAsia="adwa-assalaf" w:hAnsi="adwa-assalaf" w:cs="adwa-assalaf"/>
          <w:b w:val="0"/>
          <w:color w:val="000D80"/>
          <w:sz w:val="22"/>
          <w:szCs w:val="22"/>
          <w:rtl/>
        </w:rPr>
        <w:t xml:space="preserve">«إِنِّي صَائِمٌ، إِنِّي صَائِمٌ».</w:t>
      </w:r>
    </w:p>
    <w:p>
      <w:pPr>
        <w:wordWrap/>
        <w:spacing w:line="240" w:lineRule="auto"/>
        <w:jc w:val="both"/>
      </w:pPr>
      <w:r>
        <w:rPr>
          <w:rFonts w:ascii="Cambria" w:eastAsia="Cambria" w:hAnsi="Cambria" w:cs="Cambria"/>
          <w:b w:val="0"/>
          <w:i w:val="0"/>
          <w:color w:val="000D80"/>
          <w:sz w:val="24"/>
        </w:rPr>
        <w:t xml:space="preserve"> «მე მარხული ვარ, მე მარხული ვარ»</w:t>
      </w:r>
      <w:r>
        <w:rPr>
          <w:rStyle w:val="FootnoteReference"/>
          <w:rFonts w:ascii="Cambria" w:eastAsia="Cambria" w:hAnsi="Cambria" w:cs="Cambria"/>
          <w:b w:val="0"/>
          <w:color w:val="000000"/>
          <w:sz w:val="16"/>
        </w:rPr>
        <w:footnoteReference w:id="23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79" w:name="_Toc_1_3_0000000080"/>
      <w:r>
        <w:rPr>
          <w:rFonts w:ascii="Cambria" w:eastAsia="Cambria" w:hAnsi="Cambria" w:cs="Cambria"/>
          <w:b/>
          <w:i w:val="0"/>
          <w:color w:val="006400"/>
          <w:sz w:val="25"/>
        </w:rPr>
        <w:t xml:space="preserve">76. პირველი ნაყოფის დანახვისას ვედრება.</w:t>
      </w:r>
      <w:bookmarkEnd w:id="79"/>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بَارِكْ لَنَا فِي ثَمَرِنَا، وَبَارِكْ لَنَا فِي مَدِينَتِنَا، وَبَارِكْ لَنَا فِي صَاعِنَا، وَبَارِكْ لَنَا فِي مُدِّنَا».</w:t>
      </w:r>
    </w:p>
    <w:p>
      <w:pPr>
        <w:wordWrap/>
        <w:spacing w:line="240" w:lineRule="auto"/>
        <w:jc w:val="both"/>
      </w:pPr>
      <w:r>
        <w:rPr>
          <w:rFonts w:ascii="Cambria" w:eastAsia="Cambria" w:hAnsi="Cambria" w:cs="Cambria"/>
          <w:b w:val="0"/>
          <w:i w:val="0"/>
          <w:color w:val="000D80"/>
          <w:sz w:val="24"/>
        </w:rPr>
        <w:t xml:space="preserve"> «ღმერთო ჩემო! მოგვეცი ბარაქა ჩვენს ნაყოფში, და მოგვეცი ბარაქა ჩვენს ქალაქში, და მოგვეცი ბარაქა ჩვენს სა'ში, და მოგვეცი ბარაქა ჩვენს მუდდში»</w:t>
      </w:r>
      <w:r>
        <w:rPr>
          <w:rStyle w:val="FootnoteReference"/>
          <w:rFonts w:ascii="Cambria" w:eastAsia="Cambria" w:hAnsi="Cambria" w:cs="Cambria"/>
          <w:b w:val="0"/>
          <w:color w:val="000000"/>
          <w:sz w:val="16"/>
        </w:rPr>
        <w:footnoteReference w:id="23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0" w:name="_Toc_1_3_0000000081"/>
      <w:r>
        <w:rPr>
          <w:rFonts w:ascii="Cambria" w:eastAsia="Cambria" w:hAnsi="Cambria" w:cs="Cambria"/>
          <w:b/>
          <w:i w:val="0"/>
          <w:color w:val="006400"/>
          <w:sz w:val="25"/>
        </w:rPr>
        <w:t xml:space="preserve">77- დაცემინების ვედრება.</w:t>
      </w:r>
      <w:bookmarkEnd w:id="80"/>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عَطَسَ أَحَدُكُم فَلْيَقُلِ:</w:t>
      </w:r>
    </w:p>
    <w:p>
      <w:pPr>
        <w:wordWrap/>
        <w:spacing w:line="240" w:lineRule="auto"/>
        <w:jc w:val="both"/>
      </w:pPr>
      <w:r>
        <w:rPr>
          <w:rFonts w:ascii="Cambria" w:eastAsia="Cambria" w:hAnsi="Cambria" w:cs="Cambria"/>
          <w:b w:val="0"/>
          <w:i w:val="0"/>
          <w:color w:val="000D80"/>
          <w:sz w:val="24"/>
        </w:rPr>
        <w:t xml:space="preserve"> «თუ რომელიმე თქვენგანი დააცემინებს, თქვას: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w:t>
      </w:r>
    </w:p>
    <w:p>
      <w:pPr>
        <w:wordWrap/>
        <w:jc w:val="both"/>
      </w:pPr>
      <w:r>
        <w:rPr>
          <w:rFonts w:ascii="Cambria" w:eastAsia="Cambria" w:hAnsi="Cambria" w:cs="Cambria"/>
          <w:b w:val="0"/>
          <w:i w:val="0"/>
          <w:color w:val="000D80"/>
          <w:sz w:val="24"/>
        </w:rPr>
        <w:t xml:space="preserve"> ქება-დიდება ალლაჰს,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وَلْيَقُلْ لَهُ أَخُوهُ أَوْ صَاحِبُهُ:</w:t>
      </w:r>
    </w:p>
    <w:p>
      <w:pPr>
        <w:wordWrap/>
        <w:jc w:val="both"/>
      </w:pPr>
      <w:r>
        <w:rPr>
          <w:rFonts w:ascii="Cambria" w:eastAsia="Cambria" w:hAnsi="Cambria" w:cs="Cambria"/>
          <w:b w:val="0"/>
          <w:i w:val="0"/>
          <w:color w:val="000D80"/>
          <w:sz w:val="24"/>
        </w:rPr>
        <w:t xml:space="preserve"> და უთხრას მას მისმა ძმამ ან მეგობარმა: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يَرْحَمُكَ اللَّهُ،</w:t>
      </w:r>
    </w:p>
    <w:p>
      <w:pPr>
        <w:wordWrap/>
        <w:jc w:val="both"/>
      </w:pPr>
      <w:r>
        <w:rPr>
          <w:rFonts w:ascii="Cambria" w:eastAsia="Cambria" w:hAnsi="Cambria" w:cs="Cambria"/>
          <w:b w:val="0"/>
          <w:i w:val="0"/>
          <w:color w:val="000D80"/>
          <w:sz w:val="24"/>
        </w:rPr>
        <w:t xml:space="preserve"> ალლაჰმა შეგიწყალოს,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فَإِذَا قَالَ لَهُ: يَرحَمُكَ اللَّهُ، فَلْيَقُلْ:</w:t>
      </w:r>
    </w:p>
    <w:p>
      <w:pPr>
        <w:wordWrap/>
        <w:jc w:val="both"/>
      </w:pPr>
      <w:r>
        <w:rPr>
          <w:rFonts w:ascii="Cambria" w:eastAsia="Cambria" w:hAnsi="Cambria" w:cs="Cambria"/>
          <w:b w:val="0"/>
          <w:i w:val="0"/>
          <w:color w:val="000D80"/>
          <w:sz w:val="24"/>
        </w:rPr>
        <w:t xml:space="preserve"> და თუ ეტყვის მას: "ალლაჰმა შეგიწყალოს" (იარჰამუქალლაჰ), მან უპასუხოს: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يَهْدِيكُمُ اللَّهُ وَيُصْلِحُ بَالَكُم».</w:t>
      </w:r>
    </w:p>
    <w:p>
      <w:pPr>
        <w:wordWrap/>
        <w:jc w:val="both"/>
      </w:pPr>
      <w:r>
        <w:rPr>
          <w:rFonts w:ascii="Cambria" w:eastAsia="Cambria" w:hAnsi="Cambria" w:cs="Cambria"/>
          <w:b w:val="0"/>
          <w:i w:val="0"/>
          <w:color w:val="000D80"/>
          <w:sz w:val="24"/>
        </w:rPr>
        <w:t xml:space="preserve"> «ალლაჰმა დაგაყენოს სწორ გზაზე და მოგიგვაროს საქმეები»</w:t>
      </w:r>
      <w:r>
        <w:rPr>
          <w:rStyle w:val="FootnoteReference"/>
          <w:rFonts w:ascii="Cambria" w:eastAsia="Cambria" w:hAnsi="Cambria" w:cs="Cambria"/>
          <w:b w:val="0"/>
          <w:color w:val="000000"/>
          <w:sz w:val="16"/>
        </w:rPr>
        <w:footnoteReference w:id="232"/>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1" w:name="_Toc_1_3_0000000082"/>
      <w:r>
        <w:rPr>
          <w:rFonts w:ascii="Cambria" w:eastAsia="Cambria" w:hAnsi="Cambria" w:cs="Cambria"/>
          <w:b/>
          <w:i w:val="0"/>
          <w:color w:val="006400"/>
          <w:sz w:val="25"/>
        </w:rPr>
        <w:t xml:space="preserve">78. რა ეთქმის ურწმუნოს, თუ მან დააცემინა და ალლაჰი განადიდა.</w:t>
      </w:r>
      <w:bookmarkEnd w:id="81"/>
    </w:p>
    <w:p>
      <w:pPr>
        <w:bidi/>
        <w:spacing w:before="60" w:after="40" w:line="240" w:lineRule="auto"/>
        <w:ind w:left="0" w:right="0"/>
        <w:jc w:val="both"/>
      </w:pPr>
      <w:r>
        <w:rPr>
          <w:rFonts w:ascii="adwa-assalaf" w:eastAsia="adwa-assalaf" w:hAnsi="adwa-assalaf" w:cs="adwa-assalaf"/>
          <w:b w:val="0"/>
          <w:color w:val="000D80"/>
          <w:sz w:val="22"/>
          <w:szCs w:val="22"/>
          <w:rtl/>
        </w:rPr>
        <w:t xml:space="preserve">«يَهْدِيكُمُ اللَّهُ وَيُصْلِحُ بَالَكُمْ».</w:t>
      </w:r>
    </w:p>
    <w:p>
      <w:pPr>
        <w:wordWrap/>
        <w:spacing w:line="240" w:lineRule="auto"/>
        <w:jc w:val="both"/>
      </w:pPr>
      <w:r>
        <w:rPr>
          <w:rFonts w:ascii="Cambria" w:eastAsia="Cambria" w:hAnsi="Cambria" w:cs="Cambria"/>
          <w:b w:val="0"/>
          <w:i w:val="0"/>
          <w:color w:val="000D80"/>
          <w:sz w:val="24"/>
        </w:rPr>
        <w:t xml:space="preserve"> «ალლაჰმა დაგაყენოს სწორ გზაზე და მოგიგვაროს საქმეები»</w:t>
      </w:r>
      <w:r>
        <w:rPr>
          <w:rStyle w:val="FootnoteReference"/>
          <w:rFonts w:ascii="Cambria" w:eastAsia="Cambria" w:hAnsi="Cambria" w:cs="Cambria"/>
          <w:b w:val="0"/>
          <w:color w:val="000000"/>
          <w:sz w:val="16"/>
        </w:rPr>
        <w:footnoteReference w:id="233"/>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2" w:name="_Toc_1_3_0000000083"/>
      <w:r>
        <w:rPr>
          <w:rFonts w:ascii="Cambria" w:eastAsia="Cambria" w:hAnsi="Cambria" w:cs="Cambria"/>
          <w:b/>
          <w:i w:val="0"/>
          <w:color w:val="006400"/>
          <w:sz w:val="25"/>
        </w:rPr>
        <w:t xml:space="preserve">79. ახალდაქორწინებულისთვის ალლაჰზე ვედრება.</w:t>
      </w:r>
      <w:bookmarkEnd w:id="82"/>
    </w:p>
    <w:p>
      <w:pPr>
        <w:bidi/>
        <w:spacing w:before="60" w:after="40" w:line="240" w:lineRule="auto"/>
        <w:ind w:left="0" w:right="0"/>
        <w:jc w:val="both"/>
      </w:pPr>
      <w:r>
        <w:rPr>
          <w:rFonts w:ascii="adwa-assalaf" w:eastAsia="adwa-assalaf" w:hAnsi="adwa-assalaf" w:cs="adwa-assalaf"/>
          <w:b w:val="0"/>
          <w:color w:val="000D80"/>
          <w:sz w:val="22"/>
          <w:szCs w:val="22"/>
          <w:rtl/>
        </w:rPr>
        <w:t xml:space="preserve">«بَارَكَ اللَّهُ لَكَ، وَبَارَكَ عَلَيْكَ، وَجَمَعَ بَيْنَكُمَا فِي خَيْرٍ».</w:t>
      </w:r>
    </w:p>
    <w:p>
      <w:pPr>
        <w:wordWrap/>
        <w:spacing w:line="240" w:lineRule="auto"/>
        <w:jc w:val="both"/>
      </w:pPr>
      <w:r>
        <w:rPr>
          <w:rFonts w:ascii="Cambria" w:eastAsia="Cambria" w:hAnsi="Cambria" w:cs="Cambria"/>
          <w:b w:val="0"/>
          <w:i w:val="0"/>
          <w:color w:val="000D80"/>
          <w:sz w:val="24"/>
        </w:rPr>
        <w:t xml:space="preserve"> «ალლაჰმა დაგლოცოს, და  ბარაქა გიბოძოს, და სიკეთეში გაგაერთიანოთ»</w:t>
      </w:r>
      <w:r>
        <w:rPr>
          <w:rStyle w:val="FootnoteReference"/>
          <w:rFonts w:ascii="Cambria" w:eastAsia="Cambria" w:hAnsi="Cambria" w:cs="Cambria"/>
          <w:b w:val="0"/>
          <w:color w:val="000000"/>
          <w:sz w:val="16"/>
        </w:rPr>
        <w:footnoteReference w:id="234"/>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3" w:name="_Toc_1_3_0000000084"/>
      <w:r>
        <w:rPr>
          <w:rFonts w:ascii="Cambria" w:eastAsia="Cambria" w:hAnsi="Cambria" w:cs="Cambria"/>
          <w:b/>
          <w:i w:val="0"/>
          <w:color w:val="006400"/>
          <w:sz w:val="25"/>
        </w:rPr>
        <w:t xml:space="preserve">80. ახალდაქორწინებულისა და პირუტყვის შემძენის ვედრება</w:t>
      </w:r>
      <w:bookmarkEnd w:id="83"/>
    </w:p>
    <w:p>
      <w:pPr>
        <w:wordWrap/>
        <w:spacing w:before="0" w:after="0" w:line="288" w:lineRule="auto"/>
        <w:ind w:left="0" w:right="0" w:firstLine="284"/>
        <w:jc w:val="both"/>
      </w:pPr>
      <w:r>
        <w:rPr>
          <w:rFonts w:ascii="Cambria" w:eastAsia="Cambria" w:hAnsi="Cambria" w:cs="Cambria"/>
          <w:b w:val="0"/>
          <w:color w:val="000000"/>
          <w:sz w:val="24"/>
        </w:rPr>
        <w:t xml:space="preserve">როცა რომელიმე თქვენგანი ცოლს მოიყვანს, ან მსახურს იყიდის, მაშინ თქვას: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أَسْأَلُكَ خَيْرَهَا، وَخَيْرَ مَا جَبَلْتَهَا عَلَيْهِ، وَأَعُوذُ بِكَ مِنْ شَرِّهَا، وَشَرِّ مَا جَبَلْتَهَا عَلَيْهِ،</w:t>
      </w:r>
    </w:p>
    <w:p>
      <w:pPr>
        <w:wordWrap/>
        <w:jc w:val="both"/>
      </w:pPr>
      <w:r>
        <w:rPr>
          <w:rFonts w:ascii="Cambria" w:eastAsia="Cambria" w:hAnsi="Cambria" w:cs="Cambria"/>
          <w:b w:val="0"/>
          <w:i w:val="0"/>
          <w:color w:val="000D80"/>
          <w:sz w:val="24"/>
        </w:rPr>
        <w:t xml:space="preserve"> «ღმერთო, შენ გთხოვ მის სიკეთეს და იმის სიკეთეს, რა ბუნებითაც ის შექმენი, და შეგეფარები მისი სიავისგან და იმის სიავისგან, რა ბუნებითაც ის შექმენი,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وَإِذَا اشْتَرَى بَعِيرًا فَلْيَأْخُذْ بِذِرْوَةِ سَنَامِهِ وَلْيَقُلْ مِثْلَ ذَلِكَ».</w:t>
      </w:r>
    </w:p>
    <w:p>
      <w:pPr>
        <w:wordWrap/>
        <w:jc w:val="both"/>
      </w:pPr>
      <w:r>
        <w:rPr>
          <w:rFonts w:ascii="Cambria" w:eastAsia="Cambria" w:hAnsi="Cambria" w:cs="Cambria"/>
          <w:b w:val="0"/>
          <w:i w:val="0"/>
          <w:color w:val="000D80"/>
          <w:sz w:val="24"/>
        </w:rPr>
        <w:t xml:space="preserve"> და თუ აქლემს იყიდის, ხელი მოკიდოს მისი კუზის წვერს და იგივე თქვას»</w:t>
      </w:r>
      <w:r>
        <w:rPr>
          <w:rStyle w:val="FootnoteReference"/>
          <w:rFonts w:ascii="Cambria" w:eastAsia="Cambria" w:hAnsi="Cambria" w:cs="Cambria"/>
          <w:b w:val="0"/>
          <w:color w:val="000000"/>
          <w:sz w:val="16"/>
        </w:rPr>
        <w:footnoteReference w:id="23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4" w:name="_Toc_1_3_0000000085"/>
      <w:r>
        <w:rPr>
          <w:rFonts w:ascii="Cambria" w:eastAsia="Cambria" w:hAnsi="Cambria" w:cs="Cambria"/>
          <w:b/>
          <w:i w:val="0"/>
          <w:color w:val="006400"/>
          <w:sz w:val="25"/>
        </w:rPr>
        <w:t xml:space="preserve">81. ვედრება მეუღლესთან დაახლოებამდე.</w:t>
      </w:r>
      <w:bookmarkEnd w:id="84"/>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اللَّهُمَّ جَنِّبْنَا الشَّيْطَانَ، وَجَنِّبِ الشَّيْطَانَ مَا رَزَقْتَنَا».</w:t>
      </w:r>
    </w:p>
    <w:p>
      <w:pPr>
        <w:wordWrap/>
        <w:spacing w:line="240" w:lineRule="auto"/>
        <w:jc w:val="both"/>
      </w:pPr>
      <w:r>
        <w:rPr>
          <w:rFonts w:ascii="Cambria" w:eastAsia="Cambria" w:hAnsi="Cambria" w:cs="Cambria"/>
          <w:b w:val="0"/>
          <w:i w:val="0"/>
          <w:color w:val="000D80"/>
          <w:sz w:val="24"/>
        </w:rPr>
        <w:t xml:space="preserve"> (ალლაჰის სახელით. ღმერთო ჩემო, გვაშორე ეშმაკი და აშორე ეშმაკი იმას, რასაც მოგვმადლებ)</w:t>
      </w:r>
      <w:r>
        <w:rPr>
          <w:rStyle w:val="FootnoteReference"/>
          <w:rFonts w:ascii="Cambria" w:eastAsia="Cambria" w:hAnsi="Cambria" w:cs="Cambria"/>
          <w:b w:val="0"/>
          <w:color w:val="000000"/>
          <w:sz w:val="16"/>
        </w:rPr>
        <w:footnoteReference w:id="236"/>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5" w:name="_Toc_1_3_0000000086"/>
      <w:r>
        <w:rPr>
          <w:rFonts w:ascii="Cambria" w:eastAsia="Cambria" w:hAnsi="Cambria" w:cs="Cambria"/>
          <w:b/>
          <w:i w:val="0"/>
          <w:color w:val="006400"/>
          <w:sz w:val="25"/>
        </w:rPr>
        <w:t xml:space="preserve">82- გაბრაზების ვედრება.</w:t>
      </w:r>
      <w:bookmarkEnd w:id="85"/>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«أَعُوذُ بِاللَّهِ مِنَ الشَّيْطَانِ الرَّجِيمِ».</w:t>
      </w:r>
    </w:p>
    <w:p>
      <w:pPr>
        <w:wordWrap/>
        <w:spacing w:line="240" w:lineRule="auto"/>
        <w:jc w:val="both"/>
      </w:pPr>
      <w:r>
        <w:rPr>
          <w:rFonts w:ascii="Cambria" w:eastAsia="Cambria" w:hAnsi="Cambria" w:cs="Cambria"/>
          <w:b w:val="0"/>
          <w:i w:val="0"/>
          <w:color w:val="000D80"/>
          <w:sz w:val="24"/>
        </w:rPr>
        <w:t xml:space="preserve"> «ალლაჰს შევეფარები ქვით ჩასაქოლი ეშმაკისგან»</w:t>
      </w:r>
      <w:r>
        <w:rPr>
          <w:rStyle w:val="FootnoteReference"/>
          <w:rFonts w:ascii="Cambria" w:eastAsia="Cambria" w:hAnsi="Cambria" w:cs="Cambria"/>
          <w:b w:val="0"/>
          <w:color w:val="000000"/>
          <w:sz w:val="16"/>
        </w:rPr>
        <w:footnoteReference w:id="23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6" w:name="_Toc_1_3_0000000087"/>
      <w:r>
        <w:rPr>
          <w:rFonts w:ascii="Cambria" w:eastAsia="Cambria" w:hAnsi="Cambria" w:cs="Cambria"/>
          <w:b/>
          <w:i w:val="0"/>
          <w:color w:val="006400"/>
          <w:sz w:val="25"/>
        </w:rPr>
        <w:t xml:space="preserve">83. განსაცდელში მყოფი ადამიანის დამნახველის ვედრება.</w:t>
      </w:r>
      <w:bookmarkEnd w:id="86"/>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الَّذِي عَافَانِي مِمَّا ابْتَلَاكَ بِهِ، وَفَضَّلَنِي عَلَى كَثِيرٍ مِمَّنْ خَلَقَ تَفْضِيلًا».</w:t>
      </w:r>
    </w:p>
    <w:p>
      <w:pPr>
        <w:wordWrap/>
        <w:spacing w:line="240" w:lineRule="auto"/>
        <w:jc w:val="both"/>
      </w:pPr>
      <w:r>
        <w:rPr>
          <w:rFonts w:ascii="Cambria" w:eastAsia="Cambria" w:hAnsi="Cambria" w:cs="Cambria"/>
          <w:b w:val="0"/>
          <w:i w:val="0"/>
          <w:color w:val="000D80"/>
          <w:sz w:val="24"/>
        </w:rPr>
        <w:t xml:space="preserve"> დიდება ალლაჰს, რომელმაც დამიფარა იმ უბედურებისგან, რაც შენ შეგემთხვა და ამირჩია იმ ბევრისგან, რაც მან შექმნა.</w:t>
      </w:r>
      <w:r>
        <w:rPr>
          <w:rStyle w:val="FootnoteReference"/>
          <w:rFonts w:ascii="Cambria" w:eastAsia="Cambria" w:hAnsi="Cambria" w:cs="Cambria"/>
          <w:b w:val="0"/>
          <w:color w:val="000000"/>
          <w:sz w:val="16"/>
        </w:rPr>
        <w:footnoteReference w:id="238"/>
      </w:r>
    </w:p>
    <w:p>
      <w:pPr>
        <w:pStyle w:val="Heading2"/>
        <w:spacing w:before="80" w:after="0" w:line="264" w:lineRule="auto"/>
        <w:ind w:left="0" w:right="0"/>
        <w:jc w:val="left"/>
      </w:pPr>
      <w:bookmarkStart w:id="87" w:name="_Toc_1_3_0000000088"/>
      <w:r>
        <w:rPr>
          <w:rFonts w:ascii="Cambria" w:eastAsia="Cambria" w:hAnsi="Cambria" w:cs="Cambria"/>
          <w:b/>
          <w:i w:val="0"/>
          <w:color w:val="006400"/>
          <w:sz w:val="25"/>
        </w:rPr>
        <w:t xml:space="preserve">84. რა უნდა ითქვას მეჯლისზე</w:t>
      </w:r>
      <w:bookmarkEnd w:id="87"/>
    </w:p>
    <w:p>
      <w:pPr>
        <w:wordWrap/>
        <w:spacing w:before="0" w:after="0" w:line="288" w:lineRule="auto"/>
        <w:ind w:left="0" w:right="0" w:firstLine="284"/>
        <w:jc w:val="both"/>
      </w:pPr>
      <w:r>
        <w:rPr>
          <w:rFonts w:ascii="Cambria" w:eastAsia="Cambria" w:hAnsi="Cambria" w:cs="Cambria"/>
          <w:b w:val="0"/>
          <w:color w:val="000000"/>
          <w:sz w:val="24"/>
        </w:rPr>
        <w:t xml:space="preserve">იბნ უმარი (ალლაჰი იყოს მათით კმაყოფილი) გადმოსცემს, რომ ალლაჰის შუამავალს (ალლაჰის ლოცვა და მშვიდობა მას) ერთ სხდომაზე, წამოდგომამდე, ასჯერ უთვლიდნენ:</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«رَبِّ اغْفِرْ لِي، وَتُبْ عَلَيَّ، إِنَّكَ أَنْتَ التَّوَّابُ الغَفُورُ».</w:t>
      </w:r>
    </w:p>
    <w:p>
      <w:pPr>
        <w:wordWrap/>
        <w:jc w:val="both"/>
      </w:pPr>
      <w:r>
        <w:rPr>
          <w:rFonts w:ascii="Cambria" w:eastAsia="Cambria" w:hAnsi="Cambria" w:cs="Cambria"/>
          <w:b w:val="0"/>
          <w:i w:val="0"/>
          <w:color w:val="000D80"/>
          <w:sz w:val="24"/>
        </w:rPr>
        <w:t xml:space="preserve"> «ღმერთო მომიტევე და მაპატიე მე, ჭეშმარიტად შენ ხარ მპატიებელი, მიმტევებელი»</w:t>
      </w:r>
      <w:r>
        <w:rPr>
          <w:rStyle w:val="FootnoteReference"/>
          <w:rFonts w:ascii="Cambria" w:eastAsia="Cambria" w:hAnsi="Cambria" w:cs="Cambria"/>
          <w:b w:val="0"/>
          <w:color w:val="000000"/>
          <w:sz w:val="16"/>
        </w:rPr>
        <w:footnoteReference w:id="23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8" w:name="_Toc_1_3_0000000089"/>
      <w:r>
        <w:rPr>
          <w:rFonts w:ascii="Cambria" w:eastAsia="Cambria" w:hAnsi="Cambria" w:cs="Cambria"/>
          <w:b/>
          <w:i w:val="0"/>
          <w:color w:val="006400"/>
          <w:sz w:val="25"/>
        </w:rPr>
        <w:t xml:space="preserve">85. მეჯლისის გამოსყიდვა</w:t>
      </w:r>
      <w:bookmarkEnd w:id="88"/>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«سُبْحَانَكَ اللَّهُمَّ وَبِحَمْدِكَ، أَشْهَدُ أَنْ لَا إِلَهَ إِلَّا أَنْتَ، أَسْتَغْفِرُكَ وَأَتُوبُ إِلَيْكَ».</w:t>
      </w:r>
    </w:p>
    <w:p>
      <w:pPr>
        <w:wordWrap/>
        <w:spacing w:line="240" w:lineRule="auto"/>
        <w:jc w:val="both"/>
      </w:pPr>
      <w:r>
        <w:rPr>
          <w:rFonts w:ascii="Cambria" w:eastAsia="Cambria" w:hAnsi="Cambria" w:cs="Cambria"/>
          <w:b w:val="0"/>
          <w:i w:val="0"/>
          <w:color w:val="000D80"/>
          <w:sz w:val="24"/>
        </w:rPr>
        <w:t xml:space="preserve"> (რა დიდებული ხარ შენ ჩემო ღმერთო ქება-დიდება შენ, ვამოწმებ რომ არ არსებობს ღვთაება გარდა შენი, შენ გთხოვ მიტევებას და ვინანიებ შენ წინაშე)</w:t>
      </w:r>
      <w:r>
        <w:rPr>
          <w:rStyle w:val="FootnoteReference"/>
          <w:rFonts w:ascii="Cambria" w:eastAsia="Cambria" w:hAnsi="Cambria" w:cs="Cambria"/>
          <w:b w:val="0"/>
          <w:color w:val="000000"/>
          <w:sz w:val="16"/>
        </w:rPr>
        <w:footnoteReference w:id="24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89" w:name="_Toc_1_3_0000000090"/>
      <w:r>
        <w:rPr>
          <w:rFonts w:ascii="Cambria" w:eastAsia="Cambria" w:hAnsi="Cambria" w:cs="Cambria"/>
          <w:b/>
          <w:i w:val="0"/>
          <w:color w:val="006400"/>
          <w:sz w:val="25"/>
        </w:rPr>
        <w:t xml:space="preserve">86. ვედრება მისთვის, ვინც გეტყვის: "ღმერთმა მოგიტევოს</w:t>
      </w:r>
      <w:bookmarkEnd w:id="89"/>
    </w:p>
    <w:p>
      <w:pPr>
        <w:bidi/>
        <w:spacing w:before="60" w:after="40" w:line="240" w:lineRule="auto"/>
        <w:ind w:left="0" w:right="0"/>
        <w:jc w:val="both"/>
      </w:pPr>
      <w:r>
        <w:rPr>
          <w:rFonts w:ascii="adwa-assalaf" w:eastAsia="adwa-assalaf" w:hAnsi="adwa-assalaf" w:cs="adwa-assalaf"/>
          <w:b w:val="0"/>
          <w:color w:val="000D80"/>
          <w:sz w:val="22"/>
          <w:szCs w:val="22"/>
          <w:rtl/>
        </w:rPr>
        <w:t xml:space="preserve">«وَلَكَ».</w:t>
      </w:r>
    </w:p>
    <w:p>
      <w:pPr>
        <w:wordWrap/>
        <w:spacing w:line="240" w:lineRule="auto"/>
        <w:jc w:val="both"/>
      </w:pPr>
      <w:r>
        <w:rPr>
          <w:rFonts w:ascii="Cambria" w:eastAsia="Cambria" w:hAnsi="Cambria" w:cs="Cambria"/>
          <w:b w:val="0"/>
          <w:i w:val="0"/>
          <w:color w:val="000D80"/>
          <w:sz w:val="24"/>
        </w:rPr>
        <w:t xml:space="preserve"> «და შენც»</w:t>
      </w:r>
      <w:r>
        <w:rPr>
          <w:rStyle w:val="FootnoteReference"/>
          <w:rFonts w:ascii="Cambria" w:eastAsia="Cambria" w:hAnsi="Cambria" w:cs="Cambria"/>
          <w:b w:val="0"/>
          <w:color w:val="000000"/>
          <w:sz w:val="16"/>
        </w:rPr>
        <w:footnoteReference w:id="24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0" w:name="_Toc_1_3_0000000091"/>
      <w:r>
        <w:rPr>
          <w:rFonts w:ascii="Cambria" w:eastAsia="Cambria" w:hAnsi="Cambria" w:cs="Cambria"/>
          <w:b/>
          <w:i w:val="0"/>
          <w:color w:val="006400"/>
          <w:sz w:val="25"/>
        </w:rPr>
        <w:t xml:space="preserve">87. შენდამი სიკეთის გამკეთებელზე ვედრება</w:t>
      </w:r>
      <w:bookmarkEnd w:id="90"/>
    </w:p>
    <w:p>
      <w:pPr>
        <w:bidi/>
        <w:spacing w:before="60" w:after="40" w:line="240" w:lineRule="auto"/>
        <w:ind w:left="0" w:right="0"/>
        <w:jc w:val="both"/>
      </w:pPr>
      <w:r>
        <w:rPr>
          <w:rFonts w:ascii="adwa-assalaf" w:eastAsia="adwa-assalaf" w:hAnsi="adwa-assalaf" w:cs="adwa-assalaf"/>
          <w:b w:val="0"/>
          <w:color w:val="000D80"/>
          <w:sz w:val="22"/>
          <w:szCs w:val="22"/>
          <w:rtl/>
        </w:rPr>
        <w:t xml:space="preserve">«جَزَاكَ اللَّهُ خَيْرًا».</w:t>
      </w:r>
    </w:p>
    <w:p>
      <w:pPr>
        <w:wordWrap/>
        <w:spacing w:line="240" w:lineRule="auto"/>
        <w:jc w:val="both"/>
      </w:pPr>
      <w:r>
        <w:rPr>
          <w:rFonts w:ascii="Cambria" w:eastAsia="Cambria" w:hAnsi="Cambria" w:cs="Cambria"/>
          <w:b w:val="0"/>
          <w:i w:val="0"/>
          <w:color w:val="000D80"/>
          <w:sz w:val="24"/>
        </w:rPr>
        <w:t xml:space="preserve"> ალლაჰმა სიკეთით გადაგიხადოს"</w:t>
      </w:r>
      <w:r>
        <w:rPr>
          <w:rStyle w:val="FootnoteReference"/>
          <w:rFonts w:ascii="Cambria" w:eastAsia="Cambria" w:hAnsi="Cambria" w:cs="Cambria"/>
          <w:b w:val="0"/>
          <w:color w:val="000000"/>
          <w:sz w:val="16"/>
        </w:rPr>
        <w:footnoteReference w:id="242"/>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1" w:name="_Toc_1_3_0000000092"/>
      <w:r>
        <w:rPr>
          <w:rFonts w:ascii="Cambria" w:eastAsia="Cambria" w:hAnsi="Cambria" w:cs="Cambria"/>
          <w:b/>
          <w:i w:val="0"/>
          <w:color w:val="006400"/>
          <w:sz w:val="25"/>
        </w:rPr>
        <w:t xml:space="preserve">88. ალლაჰის მიერ დაჯჯალისგან დაცვის საშუალება</w:t>
      </w:r>
      <w:bookmarkEnd w:id="91"/>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حَفِظَ عَشْرَ آيَاتٍ مِنْ أَوَّلِ سُورَةِ الكَهْفِ عُصِمَ مِنَ الدَّجَّالِ»،</w:t>
      </w:r>
    </w:p>
    <w:p>
      <w:pPr>
        <w:wordWrap/>
        <w:spacing w:line="240" w:lineRule="auto"/>
        <w:jc w:val="both"/>
      </w:pPr>
      <w:r>
        <w:rPr>
          <w:rFonts w:ascii="Cambria" w:eastAsia="Cambria" w:hAnsi="Cambria" w:cs="Cambria"/>
          <w:b w:val="0"/>
          <w:i w:val="0"/>
          <w:color w:val="000D80"/>
          <w:sz w:val="24"/>
        </w:rPr>
        <w:t xml:space="preserve"> «ვინც სურა ალ-ქაჰფის პირველ ათ აიათს დაიზეპირებს, ის ცრუ მესიისგან (დაჯჯალისგან) დაცული იქნება»</w:t>
      </w:r>
      <w:r>
        <w:rPr>
          <w:rStyle w:val="FootnoteReference"/>
          <w:rFonts w:ascii="Cambria" w:eastAsia="Cambria" w:hAnsi="Cambria" w:cs="Cambria"/>
          <w:b w:val="0"/>
          <w:color w:val="000000"/>
          <w:sz w:val="16"/>
        </w:rPr>
        <w:footnoteReference w:id="243"/>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მისგან დაცვაზე ლოცვა მისი ცდუნებისგან, ყოველი ლოცვის ბოლო თაშაჰჰუდის შემდეგ</w:t>
      </w:r>
      <w:r>
        <w:rPr>
          <w:rStyle w:val="FootnoteReference"/>
          <w:rFonts w:ascii="Cambria" w:eastAsia="Cambria" w:hAnsi="Cambria" w:cs="Cambria"/>
          <w:b w:val="0"/>
          <w:color w:val="000000"/>
          <w:sz w:val="16"/>
        </w:rPr>
        <w:footnoteReference w:id="244"/>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92" w:name="_Toc_1_3_0000000093"/>
      <w:r>
        <w:rPr>
          <w:rFonts w:ascii="Cambria" w:eastAsia="Cambria" w:hAnsi="Cambria" w:cs="Cambria"/>
          <w:b/>
          <w:i w:val="0"/>
          <w:color w:val="006400"/>
          <w:sz w:val="25"/>
        </w:rPr>
        <w:t xml:space="preserve">89. ვედრება იმისთვის, ვინც გეტყვის: «მე შენ მიყვარხარ ალლაჰის გულისთვის»</w:t>
      </w:r>
      <w:bookmarkEnd w:id="92"/>
    </w:p>
    <w:p>
      <w:pPr>
        <w:bidi/>
        <w:spacing w:before="60" w:after="40" w:line="240" w:lineRule="auto"/>
        <w:ind w:left="0" w:right="0"/>
        <w:jc w:val="both"/>
      </w:pPr>
      <w:r>
        <w:rPr>
          <w:rFonts w:ascii="adwa-assalaf" w:eastAsia="adwa-assalaf" w:hAnsi="adwa-assalaf" w:cs="adwa-assalaf"/>
          <w:b w:val="0"/>
          <w:color w:val="000D80"/>
          <w:sz w:val="22"/>
          <w:szCs w:val="22"/>
          <w:rtl/>
        </w:rPr>
        <w:t xml:space="preserve">«أَحَبَّكَ الَّذِي أَحْبَبْتَنِي لَهُ».</w:t>
      </w:r>
    </w:p>
    <w:p>
      <w:pPr>
        <w:wordWrap/>
        <w:spacing w:line="240" w:lineRule="auto"/>
        <w:jc w:val="both"/>
      </w:pPr>
      <w:r>
        <w:rPr>
          <w:rFonts w:ascii="Cambria" w:eastAsia="Cambria" w:hAnsi="Cambria" w:cs="Cambria"/>
          <w:b w:val="0"/>
          <w:i w:val="0"/>
          <w:color w:val="000D80"/>
          <w:sz w:val="24"/>
        </w:rPr>
        <w:t xml:space="preserve"> «შეგიყვაროს იმან, ვისი გულისთვისაც შემიყვარე»</w:t>
      </w:r>
      <w:r>
        <w:rPr>
          <w:rStyle w:val="FootnoteReference"/>
          <w:rFonts w:ascii="Cambria" w:eastAsia="Cambria" w:hAnsi="Cambria" w:cs="Cambria"/>
          <w:b w:val="0"/>
          <w:color w:val="000000"/>
          <w:sz w:val="16"/>
        </w:rPr>
        <w:footnoteReference w:id="24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3" w:name="_Toc_1_3_0000000094"/>
      <w:r>
        <w:rPr>
          <w:rFonts w:ascii="Cambria" w:eastAsia="Cambria" w:hAnsi="Cambria" w:cs="Cambria"/>
          <w:b/>
          <w:i w:val="0"/>
          <w:color w:val="006400"/>
          <w:sz w:val="25"/>
        </w:rPr>
        <w:t xml:space="preserve">90. ვედრება იმისათვის, ვინც თავისი ქონება შემოგთავაზა.</w:t>
      </w:r>
      <w:bookmarkEnd w:id="93"/>
    </w:p>
    <w:p>
      <w:pPr>
        <w:bidi/>
        <w:spacing w:before="60" w:after="40" w:line="240" w:lineRule="auto"/>
        <w:ind w:left="0" w:right="0"/>
        <w:jc w:val="both"/>
      </w:pPr>
      <w:r>
        <w:rPr>
          <w:rFonts w:ascii="adwa-assalaf" w:eastAsia="adwa-assalaf" w:hAnsi="adwa-assalaf" w:cs="adwa-assalaf"/>
          <w:b w:val="0"/>
          <w:color w:val="000D80"/>
          <w:sz w:val="22"/>
          <w:szCs w:val="22"/>
          <w:rtl/>
        </w:rPr>
        <w:t xml:space="preserve">«بَارَكَ اللَّهُ لَكَ فِي أَهْلِكَ وَمَالِكَ».</w:t>
      </w:r>
    </w:p>
    <w:p>
      <w:pPr>
        <w:wordWrap/>
        <w:spacing w:line="240" w:lineRule="auto"/>
        <w:jc w:val="both"/>
      </w:pPr>
      <w:r>
        <w:rPr>
          <w:rFonts w:ascii="Cambria" w:eastAsia="Cambria" w:hAnsi="Cambria" w:cs="Cambria"/>
          <w:b w:val="0"/>
          <w:i w:val="0"/>
          <w:color w:val="000D80"/>
          <w:sz w:val="24"/>
        </w:rPr>
        <w:t xml:space="preserve"> «ალლაჰმა დაგილოცოს ოჯახი და ქონება»</w:t>
      </w:r>
      <w:r>
        <w:rPr>
          <w:rStyle w:val="FootnoteReference"/>
          <w:rFonts w:ascii="Cambria" w:eastAsia="Cambria" w:hAnsi="Cambria" w:cs="Cambria"/>
          <w:b w:val="0"/>
          <w:color w:val="000000"/>
          <w:sz w:val="16"/>
        </w:rPr>
        <w:footnoteReference w:id="246"/>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4" w:name="_Toc_1_3_0000000095"/>
      <w:r>
        <w:rPr>
          <w:rFonts w:ascii="Cambria" w:eastAsia="Cambria" w:hAnsi="Cambria" w:cs="Cambria"/>
          <w:b/>
          <w:i w:val="0"/>
          <w:color w:val="006400"/>
          <w:sz w:val="25"/>
        </w:rPr>
        <w:t xml:space="preserve">91. ვედრება გამსესხებლისთვის ვალის გადახდისას.</w:t>
      </w:r>
      <w:bookmarkEnd w:id="94"/>
    </w:p>
    <w:p>
      <w:pPr>
        <w:bidi/>
        <w:spacing w:before="60" w:after="40" w:line="240" w:lineRule="auto"/>
        <w:ind w:left="0" w:right="0"/>
        <w:jc w:val="both"/>
      </w:pPr>
      <w:r>
        <w:rPr>
          <w:rFonts w:ascii="adwa-assalaf" w:eastAsia="adwa-assalaf" w:hAnsi="adwa-assalaf" w:cs="adwa-assalaf"/>
          <w:b w:val="0"/>
          <w:color w:val="000D80"/>
          <w:sz w:val="22"/>
          <w:szCs w:val="22"/>
          <w:rtl/>
        </w:rPr>
        <w:t xml:space="preserve">«بارَكَ اللَّهُ لَكَ فِي أَهْلِكَ وَمَالِكَ، إِنَّمَا جَزَاءُ السَّلَفِ الحَمْدُ وَالأَدَاءُ».</w:t>
      </w:r>
    </w:p>
    <w:p>
      <w:pPr>
        <w:wordWrap/>
        <w:spacing w:line="240" w:lineRule="auto"/>
        <w:jc w:val="both"/>
      </w:pPr>
      <w:r>
        <w:rPr>
          <w:rFonts w:ascii="Cambria" w:eastAsia="Cambria" w:hAnsi="Cambria" w:cs="Cambria"/>
          <w:b w:val="0"/>
          <w:i w:val="0"/>
          <w:color w:val="000D80"/>
          <w:sz w:val="24"/>
        </w:rPr>
        <w:t xml:space="preserve"> «ალლაჰმა დალოცოს შენი ოჯახი და ქონება, ჭეშმარიტად, სესხის საზღაური ქება და დაბრუნებაა»</w:t>
      </w:r>
      <w:r>
        <w:rPr>
          <w:rStyle w:val="FootnoteReference"/>
          <w:rFonts w:ascii="Cambria" w:eastAsia="Cambria" w:hAnsi="Cambria" w:cs="Cambria"/>
          <w:b w:val="0"/>
          <w:color w:val="000000"/>
          <w:sz w:val="16"/>
        </w:rPr>
        <w:footnoteReference w:id="24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5" w:name="_Toc_1_3_0000000096"/>
      <w:r>
        <w:rPr>
          <w:rFonts w:ascii="Cambria" w:eastAsia="Cambria" w:hAnsi="Cambria" w:cs="Cambria"/>
          <w:b/>
          <w:i w:val="0"/>
          <w:color w:val="006400"/>
          <w:sz w:val="25"/>
        </w:rPr>
        <w:t xml:space="preserve">92. მოზიარედ დადგენის შიშის ვედრება</w:t>
      </w:r>
      <w:bookmarkEnd w:id="95"/>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إِنِّي أَعُوذُ بِكَ أَنْ أُشْرِكَ بِكَ وَأَنَا أَعْلَمُ، وَأَسْتَغْفِرُكَ لِمَا لَا أَعْلَمُ».</w:t>
      </w:r>
    </w:p>
    <w:p>
      <w:pPr>
        <w:wordWrap/>
        <w:spacing w:line="240" w:lineRule="auto"/>
        <w:jc w:val="both"/>
      </w:pPr>
      <w:r>
        <w:rPr>
          <w:rFonts w:ascii="Cambria" w:eastAsia="Cambria" w:hAnsi="Cambria" w:cs="Cambria"/>
          <w:b w:val="0"/>
          <w:i w:val="0"/>
          <w:color w:val="000D80"/>
          <w:sz w:val="24"/>
        </w:rPr>
        <w:t xml:space="preserve"> «ჩემო ღმერთო, მე შემოგეკედლები შენ, რომ რაიმე დაგიდგინო მოზიარედ ისე, რომ არ ვიცოდე, და შენ გთხოვ მიტევებას იმ ცოდვის გამო, რომელიც მე არ ვიცი»</w:t>
      </w:r>
      <w:r>
        <w:rPr>
          <w:rStyle w:val="FootnoteReference"/>
          <w:rFonts w:ascii="Cambria" w:eastAsia="Cambria" w:hAnsi="Cambria" w:cs="Cambria"/>
          <w:b w:val="0"/>
          <w:color w:val="000000"/>
          <w:sz w:val="16"/>
        </w:rPr>
        <w:footnoteReference w:id="24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6" w:name="_Toc_1_3_0000000097"/>
      <w:r>
        <w:rPr>
          <w:rFonts w:ascii="Cambria" w:eastAsia="Cambria" w:hAnsi="Cambria" w:cs="Cambria"/>
          <w:b/>
          <w:i w:val="0"/>
          <w:color w:val="006400"/>
          <w:sz w:val="25"/>
        </w:rPr>
        <w:t xml:space="preserve">93- ვედრება მისთვის, ვინც თქვა: "ბაარაქალლაჰუ ფიიქ</w:t>
      </w:r>
      <w:bookmarkEnd w:id="96"/>
    </w:p>
    <w:p>
      <w:pPr>
        <w:bidi/>
        <w:spacing w:before="60" w:after="40" w:line="240" w:lineRule="auto"/>
        <w:ind w:left="0" w:right="0"/>
        <w:jc w:val="both"/>
      </w:pPr>
      <w:r>
        <w:rPr>
          <w:rFonts w:ascii="adwa-assalaf" w:eastAsia="adwa-assalaf" w:hAnsi="adwa-assalaf" w:cs="adwa-assalaf"/>
          <w:b w:val="0"/>
          <w:color w:val="000D80"/>
          <w:sz w:val="22"/>
          <w:szCs w:val="22"/>
          <w:rtl/>
        </w:rPr>
        <w:t xml:space="preserve">«وَفِيكَ بَارَكَ اللَّهُ».</w:t>
      </w:r>
    </w:p>
    <w:p>
      <w:pPr>
        <w:wordWrap/>
        <w:spacing w:line="240" w:lineRule="auto"/>
        <w:jc w:val="both"/>
      </w:pPr>
      <w:r>
        <w:rPr>
          <w:rFonts w:ascii="Cambria" w:eastAsia="Cambria" w:hAnsi="Cambria" w:cs="Cambria"/>
          <w:b w:val="0"/>
          <w:i w:val="0"/>
          <w:color w:val="000D80"/>
          <w:sz w:val="24"/>
        </w:rPr>
        <w:t xml:space="preserve"> «და შენც დაგლოცოს ალლაჰმა»</w:t>
      </w:r>
      <w:r>
        <w:rPr>
          <w:rStyle w:val="FootnoteReference"/>
          <w:rFonts w:ascii="Cambria" w:eastAsia="Cambria" w:hAnsi="Cambria" w:cs="Cambria"/>
          <w:b w:val="0"/>
          <w:color w:val="000000"/>
          <w:sz w:val="16"/>
        </w:rPr>
        <w:footnoteReference w:id="24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7" w:name="_Toc_1_3_0000000098"/>
      <w:r>
        <w:rPr>
          <w:rFonts w:ascii="Cambria" w:eastAsia="Cambria" w:hAnsi="Cambria" w:cs="Cambria"/>
          <w:b/>
          <w:i w:val="0"/>
          <w:color w:val="006400"/>
          <w:sz w:val="25"/>
        </w:rPr>
        <w:t xml:space="preserve">94- ცრურწმენის სიძულვილის ვედრება.</w:t>
      </w:r>
      <w:bookmarkEnd w:id="97"/>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لَا طَيْرَ إِلَّا طَيْرُكَ، وَلَا خَيْرَ إِلَّا خَيْرُكَ، وَلَا إِلَهَ غَيْرُكَ».</w:t>
      </w:r>
    </w:p>
    <w:p>
      <w:pPr>
        <w:wordWrap/>
        <w:spacing w:line="240" w:lineRule="auto"/>
        <w:jc w:val="both"/>
      </w:pPr>
      <w:r>
        <w:rPr>
          <w:rFonts w:ascii="Cambria" w:eastAsia="Cambria" w:hAnsi="Cambria" w:cs="Cambria"/>
          <w:b w:val="0"/>
          <w:i w:val="0"/>
          <w:color w:val="000D80"/>
          <w:sz w:val="24"/>
        </w:rPr>
        <w:t xml:space="preserve"> «ო, ალლაჰ, არ არსებობს ნიშანი, გარდა შენი ნიშნისა, და არ არსებობს სიკეთე, გარდა შენი სიკეთისა, და არ არსებობს ღმერთი შენს გარდა»</w:t>
      </w:r>
      <w:r>
        <w:rPr>
          <w:rStyle w:val="FootnoteReference"/>
          <w:rFonts w:ascii="Cambria" w:eastAsia="Cambria" w:hAnsi="Cambria" w:cs="Cambria"/>
          <w:b w:val="0"/>
          <w:color w:val="000000"/>
          <w:sz w:val="16"/>
        </w:rPr>
        <w:footnoteReference w:id="25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8" w:name="_Toc_1_3_0000000099"/>
      <w:r>
        <w:rPr>
          <w:rFonts w:ascii="Cambria" w:eastAsia="Cambria" w:hAnsi="Cambria" w:cs="Cambria"/>
          <w:b/>
          <w:i w:val="0"/>
          <w:color w:val="006400"/>
          <w:sz w:val="25"/>
        </w:rPr>
        <w:t xml:space="preserve">95- ტრანსპორტზე ან საქონელზე დაჯდომისას სათქმელი ვედრება.</w:t>
      </w:r>
      <w:bookmarkEnd w:id="98"/>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وَالحَمْدُ للَّهِ</w:t>
      </w:r>
    </w:p>
    <w:p>
      <w:pPr>
        <w:wordWrap/>
        <w:spacing w:line="240" w:lineRule="auto"/>
        <w:jc w:val="both"/>
      </w:pPr>
      <w:r>
        <w:rPr>
          <w:rFonts w:ascii="Cambria" w:eastAsia="Cambria" w:hAnsi="Cambria" w:cs="Cambria"/>
          <w:b w:val="0"/>
          <w:i w:val="0"/>
          <w:color w:val="000D80"/>
          <w:sz w:val="24"/>
        </w:rPr>
        <w:t xml:space="preserve"> «ალლაჰის სახელით, დიდება ეკუთვნის ალლაჰს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الَّذِي سَخَّرَ لَنَا هَذَا وَمَا كُنَّا لَهُ مُقْرِنِينَ</w:t>
      </w:r>
    </w:p>
    <w:p>
      <w:pPr>
        <w:wordWrap/>
        <w:jc w:val="both"/>
      </w:pPr>
      <w:r>
        <w:rPr>
          <w:rFonts w:ascii="Cambria" w:eastAsia="Cambria" w:hAnsi="Cambria" w:cs="Cambria"/>
          <w:b w:val="0"/>
          <w:i w:val="0"/>
          <w:color w:val="000D80"/>
          <w:sz w:val="24"/>
        </w:rPr>
        <w:t xml:space="preserve"> (ქება დიდება იმას, ვინც დაგვიმორჩილა ეს და ჩვენ არ ვიყავით ამის შემძლენი)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وَإِنَّا إِلَى رَبِّنَا لَمُنقَلِبُونَ﴾،</w:t>
      </w:r>
    </w:p>
    <w:p>
      <w:pPr>
        <w:wordWrap/>
        <w:jc w:val="both"/>
      </w:pPr>
      <w:r>
        <w:rPr>
          <w:rFonts w:ascii="Cambria" w:eastAsia="Cambria" w:hAnsi="Cambria" w:cs="Cambria"/>
          <w:b w:val="0"/>
          <w:i w:val="0"/>
          <w:color w:val="000D80"/>
          <w:sz w:val="24"/>
        </w:rPr>
        <w:t xml:space="preserve"> (ჭეშმარიტად ჩვენ, ჩვენს ღმერთს დავუბრუნდებით".),</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الحَمْدُ لِلَّهِ، الحَمْدُ لِلَّهِ، اللَّهُ أَكْبَرُ، اللَّهُ أَكْبَرُ، اللَّهُ أَكْبَرُ، سُبْحَانَكَ اللَّهُمَّ إِنِّي ظَلَمْتُ نَفْسِي فَاغْفِرْ لِي؛ فَإِنَّهُ لَا يَغْفِرُ الذُّنُوبَ إِلَّا أَنْتَ».</w:t>
      </w:r>
    </w:p>
    <w:p>
      <w:pPr>
        <w:wordWrap/>
        <w:jc w:val="both"/>
      </w:pPr>
      <w:r>
        <w:rPr>
          <w:rFonts w:ascii="Cambria" w:eastAsia="Cambria" w:hAnsi="Cambria" w:cs="Cambria"/>
          <w:b w:val="0"/>
          <w:i w:val="0"/>
          <w:color w:val="000D80"/>
          <w:sz w:val="24"/>
        </w:rPr>
        <w:t xml:space="preserve"> «დიდება ალლაჰს, დიდება ალლაჰს, დიდება ალლაჰს, ალლაჰი უდიდესია, ალლაჰი უდიდესია, ალლაჰი უდიდესია, ღმერთო მე უსამართლოდ მოვექცი ჩემს თავს და მაპატიე; ჭეშმარიტად არ პატიობს ცოდვებს არავინ შენს გარდა»</w:t>
      </w:r>
      <w:r>
        <w:rPr>
          <w:rStyle w:val="FootnoteReference"/>
          <w:rFonts w:ascii="Cambria" w:eastAsia="Cambria" w:hAnsi="Cambria" w:cs="Cambria"/>
          <w:b w:val="0"/>
          <w:color w:val="000000"/>
          <w:sz w:val="16"/>
        </w:rPr>
        <w:footnoteReference w:id="25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99" w:name="_Toc_1_3_0000000100"/>
      <w:r>
        <w:rPr>
          <w:rFonts w:ascii="Cambria" w:eastAsia="Cambria" w:hAnsi="Cambria" w:cs="Cambria"/>
          <w:b/>
          <w:i w:val="0"/>
          <w:color w:val="006400"/>
          <w:sz w:val="25"/>
        </w:rPr>
        <w:t xml:space="preserve">96. მოგზაურობის ვედრება</w:t>
      </w:r>
      <w:bookmarkEnd w:id="99"/>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 أَكْبَرُ، اللَّهُ أَكْبَرُ، اللَّهُ أَكْبَرُ،</w:t>
      </w:r>
    </w:p>
    <w:p>
      <w:pPr>
        <w:wordWrap/>
        <w:spacing w:line="240" w:lineRule="auto"/>
        <w:jc w:val="both"/>
      </w:pPr>
      <w:r>
        <w:rPr>
          <w:rFonts w:ascii="Cambria" w:eastAsia="Cambria" w:hAnsi="Cambria" w:cs="Cambria"/>
          <w:b w:val="0"/>
          <w:i w:val="0"/>
          <w:color w:val="000D80"/>
          <w:sz w:val="24"/>
        </w:rPr>
        <w:t xml:space="preserve"> ალლაჰი უდიდესია, ალლაჰი უდიდესია, ალლაჰი უდიდესია,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الَّذِي سَخَّرَ لَنَا هَذَا وَمَا كُنَّا لَهُ مُقْرِنِينَ</w:t>
      </w:r>
    </w:p>
    <w:p>
      <w:pPr>
        <w:wordWrap/>
        <w:jc w:val="both"/>
      </w:pPr>
      <w:r>
        <w:rPr>
          <w:rFonts w:ascii="Cambria" w:eastAsia="Cambria" w:hAnsi="Cambria" w:cs="Cambria"/>
          <w:b w:val="0"/>
          <w:i w:val="0"/>
          <w:color w:val="000D80"/>
          <w:sz w:val="24"/>
        </w:rPr>
        <w:t xml:space="preserve"> (ქება დიდება იმას, ვინც დაგვიმორჩილა ეს და ჩვენ არ ვიყავით ამის შემძლენი)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وَإِنَّا إِلَى رَبِّنَا لَمُنقَلِبُونَ،</w:t>
      </w:r>
    </w:p>
    <w:p>
      <w:pPr>
        <w:wordWrap/>
        <w:jc w:val="both"/>
      </w:pPr>
      <w:r>
        <w:rPr>
          <w:rFonts w:ascii="Cambria" w:eastAsia="Cambria" w:hAnsi="Cambria" w:cs="Cambria"/>
          <w:b w:val="0"/>
          <w:i w:val="0"/>
          <w:color w:val="000D80"/>
          <w:sz w:val="24"/>
        </w:rPr>
        <w:t xml:space="preserve"> (ჭეშმარიტად ჩვენ, ჩვენს ღმერთს დავუბრუნდებით".)</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p>
    <w:p>
      <w:pPr>
        <w:wordWrap/>
        <w:jc w:val="both"/>
      </w:pPr>
      <w:r>
        <w:rPr>
          <w:rFonts w:ascii="Cambria" w:eastAsia="Cambria" w:hAnsi="Cambria" w:cs="Cambria"/>
          <w:b w:val="0"/>
          <w:i w:val="0"/>
          <w:color w:val="000D80"/>
          <w:sz w:val="24"/>
        </w:rPr>
        <w:t xml:space="preserve"> «ღმერთო შენ გთხოვთ ამ ჩვენს მგზავრობაში ღვთისმოსაობასა და ღვთოსმოშიშობას, და ისეთ საქმეს, რომლითაც შენ კმაყოფილი იქნები, ღმერთო გაგვიადვილე ჩვენი ეს გზა, დაგვიმოკლე მისი სიშორე, ღმერთო შენ ხარ მეგზური გზაში, მფარველი სახლში, ღმერთო შენ შეგეფარები მგზავრობის სირთულისგან, ნანახის მწუხარებისგან და იმისგან, რაც შეიძლება ცუდად დაგვიბრუნდეს ჩვენ ქონებაში და ოჯახში»</w:t>
      </w:r>
    </w:p>
    <w:p>
      <w:pPr>
        <w:wordWrap/>
        <w:spacing w:before="0" w:after="0" w:line="288" w:lineRule="auto"/>
        <w:ind w:left="0" w:right="0" w:firstLine="284"/>
        <w:jc w:val="both"/>
      </w:pPr>
      <w:r>
        <w:rPr>
          <w:rFonts w:ascii="Cambria" w:eastAsia="Cambria" w:hAnsi="Cambria" w:cs="Cambria"/>
          <w:b w:val="0"/>
          <w:color w:val="000000"/>
          <w:sz w:val="24"/>
        </w:rPr>
        <w:t xml:space="preserve">ხოლო დაბრუნებისას ამბობდა იგივეს და ამატებდა: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«آيِبُونَ، تائِبُونَ، عَابِدُونَ، لِرَبِّنَا حَامِدُونَ».</w:t>
      </w:r>
    </w:p>
    <w:p>
      <w:pPr>
        <w:wordWrap/>
        <w:jc w:val="both"/>
      </w:pPr>
      <w:r>
        <w:rPr>
          <w:rFonts w:ascii="Cambria" w:eastAsia="Cambria" w:hAnsi="Cambria" w:cs="Cambria"/>
          <w:b w:val="0"/>
          <w:i w:val="0"/>
          <w:color w:val="000D80"/>
          <w:sz w:val="24"/>
        </w:rPr>
        <w:t xml:space="preserve"> «ჩვენ ვბრუნდებით, ვინანიებთ ჩვენი ღმერთის წინაშე, ვეთაყვანებით მას და ვადიდებთ»</w:t>
      </w:r>
      <w:r>
        <w:rPr>
          <w:rStyle w:val="FootnoteReference"/>
          <w:rFonts w:ascii="Cambria" w:eastAsia="Cambria" w:hAnsi="Cambria" w:cs="Cambria"/>
          <w:b w:val="0"/>
          <w:color w:val="000000"/>
          <w:sz w:val="16"/>
        </w:rPr>
        <w:footnoteReference w:id="252"/>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00" w:name="_Toc_1_3_0000000101"/>
      <w:r>
        <w:rPr>
          <w:rFonts w:ascii="Cambria" w:eastAsia="Cambria" w:hAnsi="Cambria" w:cs="Cambria"/>
          <w:b/>
          <w:i w:val="0"/>
          <w:color w:val="006400"/>
          <w:sz w:val="25"/>
        </w:rPr>
        <w:t xml:space="preserve">97. სოფელში ან ქალაქში შესვლის ვედრება.</w:t>
      </w:r>
      <w:bookmarkEnd w:id="100"/>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رَبَّ السَّمَوَاتِ السَّبْعِ وَمَا أَظْلَلْنَ، وَرَبَّ الأَرَضِينَ السَّبْعِ وَمَا أَقْلَلْنَ، وَرَبَّ الشَّياطِينِ وَمَا أَضْلَلْنَ، وَرَبَّ الرِّيَاحِ وَمَا ذَرَيْنَ، أَسْأَلُكَ خَيْرَ هَذِهِ القَرْيَةِ، وَخَيْرَ أَهْلِهَا، وَخَيْرَ مَا فِيهَا، وَأَعُوذُ بِكَ مِنْ شَرِّهَا، وَشَرِّ أَهْلِهَا، وَشَرِّ مَا فِيهَا».</w:t>
      </w:r>
    </w:p>
    <w:p>
      <w:pPr>
        <w:wordWrap/>
        <w:spacing w:line="240" w:lineRule="auto"/>
        <w:jc w:val="both"/>
      </w:pPr>
      <w:r>
        <w:rPr>
          <w:rFonts w:ascii="Cambria" w:eastAsia="Cambria" w:hAnsi="Cambria" w:cs="Cambria"/>
          <w:b w:val="0"/>
          <w:i w:val="0"/>
          <w:color w:val="000D80"/>
          <w:sz w:val="24"/>
        </w:rPr>
        <w:t xml:space="preserve"> «ღმერთო ჩემო! შენ ხარ შვიდი ზეცის ღმერთი და ყველაფრის, რასაც ისინი ჩრდილავენ, და შვიდი მიწის ღმერთი და ყველაფრის, რასაც ისინი ზიდავენ, და ეშმაკების ღმერთი და მათ მიერ შეცდენილების, და ქარების ღმერთი და ყველაფრის, რასაც ისინი ფანტავენ, შენ გთხოვ ამ სოფლის სიკეთეს, მისი მოსახლეობის სიკეთეს და იმ სიკეთეს, რაც მასშია, და შენ შემოგეფარები მისი ბოროტებისგან, მისი მოსახლეობის ბოროტებისგან და იმ ბოროტებისგან, რაც მასშია»</w:t>
      </w:r>
      <w:r>
        <w:rPr>
          <w:rStyle w:val="FootnoteReference"/>
          <w:rFonts w:ascii="Cambria" w:eastAsia="Cambria" w:hAnsi="Cambria" w:cs="Cambria"/>
          <w:b w:val="0"/>
          <w:color w:val="000000"/>
          <w:sz w:val="16"/>
        </w:rPr>
        <w:footnoteReference w:id="253"/>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01" w:name="_Toc_1_3_0000000102"/>
      <w:r>
        <w:rPr>
          <w:rFonts w:ascii="Cambria" w:eastAsia="Cambria" w:hAnsi="Cambria" w:cs="Cambria"/>
          <w:b/>
          <w:i w:val="0"/>
          <w:color w:val="006400"/>
          <w:sz w:val="25"/>
        </w:rPr>
        <w:t xml:space="preserve">98- ბაზარში შესვლის ვედრება.</w:t>
      </w:r>
      <w:bookmarkEnd w:id="101"/>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يُحْيِي وَيُمِيتُ، وَهُوَ حَيٌّ لَا يَمُوتُ، بِيَدِهِ الخَيْرُ، وَهُوَ عَلَى كُلِّ شَيْءٍ قَدِيرٌ».</w:t>
      </w:r>
    </w:p>
    <w:p>
      <w:pPr>
        <w:wordWrap/>
        <w:spacing w:line="240" w:lineRule="auto"/>
        <w:jc w:val="both"/>
      </w:pPr>
      <w:r>
        <w:rPr>
          <w:rFonts w:ascii="Cambria" w:eastAsia="Cambria" w:hAnsi="Cambria" w:cs="Cambria"/>
          <w:b w:val="0"/>
          <w:i w:val="0"/>
          <w:color w:val="000D80"/>
          <w:sz w:val="24"/>
        </w:rPr>
        <w:t xml:space="preserve"> «არ არსებობს ღმერთი გარდა ალლაჰისა, ერთადერთისა, რომელსაც არ ჰყავს თანაზიარი. მას ეკუთვნის მეუფება და დიდება. ის აცოცხლებს და ამკვდარებს, და ის ცოცხალია, არ კვდება. მის ხელშია სიკეთე და ის ყოვლისშემძლეა».</w:t>
      </w:r>
      <w:r>
        <w:rPr>
          <w:rStyle w:val="FootnoteReference"/>
          <w:rFonts w:ascii="Cambria" w:eastAsia="Cambria" w:hAnsi="Cambria" w:cs="Cambria"/>
          <w:b w:val="0"/>
          <w:color w:val="000000"/>
          <w:sz w:val="16"/>
        </w:rPr>
        <w:footnoteReference w:id="254"/>
      </w:r>
    </w:p>
    <w:p>
      <w:pPr>
        <w:pStyle w:val="Heading2"/>
        <w:spacing w:before="80" w:after="0" w:line="264" w:lineRule="auto"/>
        <w:ind w:left="0" w:right="0"/>
        <w:jc w:val="left"/>
      </w:pPr>
      <w:bookmarkStart w:id="102" w:name="_Toc_1_3_0000000103"/>
      <w:r>
        <w:rPr>
          <w:rFonts w:ascii="Cambria" w:eastAsia="Cambria" w:hAnsi="Cambria" w:cs="Cambria"/>
          <w:b/>
          <w:i w:val="0"/>
          <w:color w:val="006400"/>
          <w:sz w:val="25"/>
        </w:rPr>
        <w:t xml:space="preserve">99. ვედრება სამგზავრო ცხოველის უკან გაწევისას</w:t>
      </w:r>
      <w:bookmarkEnd w:id="102"/>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w:t>
      </w:r>
    </w:p>
    <w:p>
      <w:pPr>
        <w:wordWrap/>
        <w:spacing w:line="240" w:lineRule="auto"/>
        <w:jc w:val="both"/>
      </w:pPr>
      <w:r>
        <w:rPr>
          <w:rFonts w:ascii="Cambria" w:eastAsia="Cambria" w:hAnsi="Cambria" w:cs="Cambria"/>
          <w:b w:val="0"/>
          <w:i w:val="0"/>
          <w:color w:val="000D80"/>
          <w:sz w:val="24"/>
        </w:rPr>
        <w:t xml:space="preserve"> ალლაჰის სახელით"</w:t>
      </w:r>
      <w:r>
        <w:rPr>
          <w:rStyle w:val="FootnoteReference"/>
          <w:rFonts w:ascii="Cambria" w:eastAsia="Cambria" w:hAnsi="Cambria" w:cs="Cambria"/>
          <w:b w:val="0"/>
          <w:color w:val="000000"/>
          <w:sz w:val="16"/>
        </w:rPr>
        <w:footnoteReference w:id="25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03" w:name="_Toc_1_3_0000000104"/>
      <w:r>
        <w:rPr>
          <w:rFonts w:ascii="Cambria" w:eastAsia="Cambria" w:hAnsi="Cambria" w:cs="Cambria"/>
          <w:b/>
          <w:i w:val="0"/>
          <w:color w:val="006400"/>
          <w:sz w:val="25"/>
        </w:rPr>
        <w:t xml:space="preserve">100. მგზავრის ვედრება დამრჩენისადმი</w:t>
      </w:r>
      <w:bookmarkEnd w:id="103"/>
    </w:p>
    <w:p>
      <w:pPr>
        <w:bidi/>
        <w:spacing w:before="60" w:after="40" w:line="240" w:lineRule="auto"/>
        <w:ind w:left="0" w:right="0"/>
        <w:jc w:val="both"/>
      </w:pPr>
      <w:r>
        <w:rPr>
          <w:rFonts w:ascii="adwa-assalaf" w:eastAsia="adwa-assalaf" w:hAnsi="adwa-assalaf" w:cs="adwa-assalaf"/>
          <w:b w:val="0"/>
          <w:color w:val="000D80"/>
          <w:sz w:val="22"/>
          <w:szCs w:val="22"/>
          <w:rtl/>
        </w:rPr>
        <w:t xml:space="preserve">«أَسْتَوْدِعُكُمُ اللَّهَ الَّذِي لَا تَضِيعُ وَدَائِعُهُ».</w:t>
      </w:r>
    </w:p>
    <w:p>
      <w:pPr>
        <w:wordWrap/>
        <w:spacing w:line="240" w:lineRule="auto"/>
        <w:jc w:val="both"/>
      </w:pPr>
      <w:r>
        <w:rPr>
          <w:rFonts w:ascii="Cambria" w:eastAsia="Cambria" w:hAnsi="Cambria" w:cs="Cambria"/>
          <w:b w:val="0"/>
          <w:i w:val="0"/>
          <w:color w:val="000D80"/>
          <w:sz w:val="24"/>
        </w:rPr>
        <w:t xml:space="preserve"> «ალლაჰს განდობთ, რომელთანაც არ იკარგება მინდობილი»</w:t>
      </w:r>
      <w:r>
        <w:rPr>
          <w:rStyle w:val="FootnoteReference"/>
          <w:rFonts w:ascii="Cambria" w:eastAsia="Cambria" w:hAnsi="Cambria" w:cs="Cambria"/>
          <w:b w:val="0"/>
          <w:color w:val="000000"/>
          <w:sz w:val="16"/>
        </w:rPr>
        <w:footnoteReference w:id="256"/>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04" w:name="_Toc_1_3_0000000105"/>
      <w:r>
        <w:rPr>
          <w:rFonts w:ascii="Cambria" w:eastAsia="Cambria" w:hAnsi="Cambria" w:cs="Cambria"/>
          <w:b/>
          <w:i w:val="0"/>
          <w:color w:val="006400"/>
          <w:sz w:val="25"/>
        </w:rPr>
        <w:t xml:space="preserve">101- გამცილებლის ვედრება გასამგზავრებლისთვის.</w:t>
      </w:r>
      <w:bookmarkEnd w:id="104"/>
    </w:p>
    <w:p>
      <w:pPr>
        <w:bidi/>
        <w:spacing w:before="60" w:after="40" w:line="240" w:lineRule="auto"/>
        <w:ind w:left="0" w:right="0"/>
        <w:jc w:val="both"/>
      </w:pPr>
      <w:r>
        <w:rPr>
          <w:rFonts w:ascii="adwa-assalaf" w:eastAsia="adwa-assalaf" w:hAnsi="adwa-assalaf" w:cs="adwa-assalaf"/>
          <w:b w:val="0"/>
          <w:color w:val="000D80"/>
          <w:sz w:val="22"/>
          <w:szCs w:val="22"/>
          <w:rtl/>
        </w:rPr>
        <w:t xml:space="preserve">«أَسْتَوْدِعُ اللَّهَ دِينَكَ، وَأَمَانَتَكَ، وَخَوَاتِيمَ عَمَلِكَ».</w:t>
      </w:r>
    </w:p>
    <w:p>
      <w:pPr>
        <w:wordWrap/>
        <w:spacing w:line="240" w:lineRule="auto"/>
        <w:jc w:val="both"/>
      </w:pPr>
      <w:r>
        <w:rPr>
          <w:rFonts w:ascii="Cambria" w:eastAsia="Cambria" w:hAnsi="Cambria" w:cs="Cambria"/>
          <w:b w:val="0"/>
          <w:i w:val="0"/>
          <w:color w:val="000D80"/>
          <w:sz w:val="24"/>
        </w:rPr>
        <w:t xml:space="preserve"> «ალლაჰს ვანდობ შენს რელიგიას, შენს დატოვებულს და შენი ქმედების დასასრულს»</w:t>
      </w:r>
      <w:r>
        <w:rPr>
          <w:rStyle w:val="FootnoteReference"/>
          <w:rFonts w:ascii="Cambria" w:eastAsia="Cambria" w:hAnsi="Cambria" w:cs="Cambria"/>
          <w:b w:val="0"/>
          <w:color w:val="000000"/>
          <w:sz w:val="16"/>
        </w:rPr>
        <w:footnoteReference w:id="257"/>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«زَوَّدَكَ اللَّهُ التَّقْوَى، وَغَفَرَ ذَنْبَكَ، وَيَسَّرَ لَكَ الخَيْرَ حَيْثُ ما كُنْتَ».</w:t>
      </w:r>
    </w:p>
    <w:p>
      <w:pPr>
        <w:wordWrap/>
        <w:spacing w:line="240" w:lineRule="auto"/>
        <w:jc w:val="both"/>
      </w:pPr>
      <w:r>
        <w:rPr>
          <w:rFonts w:ascii="Cambria" w:eastAsia="Cambria" w:hAnsi="Cambria" w:cs="Cambria"/>
          <w:b w:val="0"/>
          <w:i w:val="0"/>
          <w:color w:val="000D80"/>
          <w:sz w:val="24"/>
        </w:rPr>
        <w:t xml:space="preserve"> «ალლაჰმა შეგმოსოს ღვთისმოშიშობით, შეგინდოს შენი ცოდვები და გაგიადვილოს სიკეთე იქ, სადაც არ უნდა იყო»</w:t>
      </w:r>
      <w:r>
        <w:rPr>
          <w:rStyle w:val="FootnoteReference"/>
          <w:rFonts w:ascii="Cambria" w:eastAsia="Cambria" w:hAnsi="Cambria" w:cs="Cambria"/>
          <w:b w:val="0"/>
          <w:color w:val="000000"/>
          <w:sz w:val="16"/>
        </w:rPr>
        <w:footnoteReference w:id="25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05" w:name="_Toc_1_3_0000000106"/>
      <w:r>
        <w:rPr>
          <w:rFonts w:ascii="Cambria" w:eastAsia="Cambria" w:hAnsi="Cambria" w:cs="Cambria"/>
          <w:b/>
          <w:i w:val="0"/>
          <w:color w:val="006400"/>
          <w:sz w:val="25"/>
        </w:rPr>
        <w:t xml:space="preserve">102. თაქბირი და თასბიჰი მგზავრობისას</w:t>
      </w:r>
      <w:bookmarkEnd w:id="105"/>
    </w:p>
    <w:p>
      <w:pPr>
        <w:wordWrap/>
        <w:spacing w:before="0" w:after="0" w:line="240" w:lineRule="auto"/>
        <w:ind w:left="0" w:right="0" w:firstLine="284"/>
        <w:jc w:val="both"/>
      </w:pPr>
      <w:r>
        <w:rPr>
          <w:rFonts w:ascii="Cambria" w:eastAsia="Cambria" w:hAnsi="Cambria" w:cs="Cambria"/>
          <w:b w:val="0"/>
          <w:color w:val="000000"/>
          <w:sz w:val="24"/>
        </w:rPr>
        <w:t xml:space="preserve">ჯააბირმა (ალლაჰი იყოს მისით კმაყოფილი) თქვა:</w:t>
      </w:r>
      <w:r>
        <w:rPr>
          <w:rFonts w:ascii="Cambria" w:eastAsia="Cambria" w:hAnsi="Cambria" w:cs="Cambria"/>
          <w:b w:val="0"/>
          <w:i w:val="0"/>
          <w:color w:val="000000"/>
          <w:sz w:val="24"/>
        </w:rPr>
        <w:t xml:space="preserve"> «როცა მაღლობზე ავდიოდით, ვამბობდით ალლაჰუ აქბარ,</w:t>
      </w:r>
      <w:r>
        <w:rPr>
          <w:rFonts w:ascii="Cambria" w:eastAsia="Cambria" w:hAnsi="Cambria" w:cs="Cambria"/>
          <w:b w:val="0"/>
          <w:color w:val="000000"/>
          <w:sz w:val="24"/>
        </w:rPr>
        <w:t xml:space="preserve"> ამბობს:</w:t>
      </w:r>
      <w:r>
        <w:rPr>
          <w:rFonts w:ascii="Cambria" w:eastAsia="Cambria" w:hAnsi="Cambria" w:cs="Cambria"/>
          <w:b w:val="0"/>
          <w:color w:val="000000"/>
          <w:sz w:val="24"/>
        </w:rPr>
        <w:t xml:space="preserve"> "(ალლაჰუ აქბარ)"</w:t>
      </w:r>
      <w:r>
        <w:rPr>
          <w:rFonts w:ascii="Cambria" w:eastAsia="Cambria" w:hAnsi="Cambria" w:cs="Cambria"/>
          <w:b w:val="0"/>
          <w:i w:val="0"/>
          <w:color w:val="000000"/>
          <w:sz w:val="24"/>
        </w:rPr>
        <w:t xml:space="preserve"> და როცა დაბლობზე ჩავდიოდით, ვამბობდით სუბჰაანალლაჰ»</w:t>
      </w:r>
      <w:r>
        <w:rPr>
          <w:rStyle w:val="FootnoteReference"/>
          <w:rFonts w:ascii="Cambria" w:eastAsia="Cambria" w:hAnsi="Cambria" w:cs="Cambria"/>
          <w:b w:val="0"/>
          <w:color w:val="000000"/>
          <w:sz w:val="16"/>
        </w:rPr>
        <w:footnoteReference w:id="259"/>
      </w:r>
      <w:r>
        <w:rPr>
          <w:rFonts w:ascii="Cambria" w:eastAsia="Cambria" w:hAnsi="Cambria" w:cs="Cambria"/>
          <w:b w:val="0"/>
          <w:i w:val="0"/>
          <w:color w:val="00000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ამბობს:</w:t>
      </w:r>
      <w:r>
        <w:rPr>
          <w:rFonts w:ascii="Cambria" w:eastAsia="Cambria" w:hAnsi="Cambria" w:cs="Cambria"/>
          <w:b w:val="0"/>
          <w:color w:val="000000"/>
          <w:sz w:val="24"/>
        </w:rPr>
        <w:t xml:space="preserve"> (დიდება ალლაჰს)</w:t>
      </w:r>
    </w:p>
    <w:p>
      <w:pPr>
        <w:pStyle w:val="Heading2"/>
        <w:spacing w:before="80" w:after="0" w:line="264" w:lineRule="auto"/>
        <w:ind w:left="0" w:right="0"/>
        <w:jc w:val="left"/>
      </w:pPr>
      <w:bookmarkStart w:id="106" w:name="_Toc_1_3_0000000107"/>
      <w:r>
        <w:rPr>
          <w:rFonts w:ascii="Cambria" w:eastAsia="Cambria" w:hAnsi="Cambria" w:cs="Cambria"/>
          <w:b/>
          <w:i w:val="0"/>
          <w:color w:val="006400"/>
          <w:sz w:val="25"/>
        </w:rPr>
        <w:t xml:space="preserve">103. მგზავრის ვედრება განთიადისას</w:t>
      </w:r>
      <w:bookmarkEnd w:id="106"/>
    </w:p>
    <w:p>
      <w:pPr>
        <w:bidi/>
        <w:spacing w:before="60" w:after="40" w:line="240" w:lineRule="auto"/>
        <w:ind w:left="0" w:right="0"/>
        <w:jc w:val="both"/>
      </w:pPr>
      <w:r>
        <w:rPr>
          <w:rFonts w:ascii="adwa-assalaf" w:eastAsia="adwa-assalaf" w:hAnsi="adwa-assalaf" w:cs="adwa-assalaf"/>
          <w:b w:val="0"/>
          <w:color w:val="000D80"/>
          <w:sz w:val="22"/>
          <w:szCs w:val="22"/>
          <w:rtl/>
        </w:rPr>
        <w:t xml:space="preserve">«سَمَّعَ سَامِعٌ بِحَمْدِ اللَّهِ، وَحُسْنِ بَلَائِهِ عَلَيْنَا، رَبَّنَا صاحِبْنَا، وَأَفْضِلْ عَلَيْنَا، عَائِذًا بِاللَّهِ مِنَ النَّارِ».</w:t>
      </w:r>
    </w:p>
    <w:p>
      <w:pPr>
        <w:wordWrap/>
        <w:spacing w:line="240" w:lineRule="auto"/>
        <w:jc w:val="both"/>
      </w:pPr>
      <w:r>
        <w:rPr>
          <w:rFonts w:ascii="Cambria" w:eastAsia="Cambria" w:hAnsi="Cambria" w:cs="Cambria"/>
          <w:b w:val="0"/>
          <w:i w:val="0"/>
          <w:color w:val="000D80"/>
          <w:sz w:val="24"/>
        </w:rPr>
        <w:t xml:space="preserve"> (მოწმემ დაამოწმოს ალლაჰის ქება-დიდება და მისი სიკეთე ჩვენდამი. ო, ჩვენო უფალო, გვიმეგზურე და მოგვმადლე შენი წყალობა, და ალლაჰს ვთხოვთ თავშესაფარს ცეცხლისაგან)</w:t>
      </w:r>
      <w:r>
        <w:rPr>
          <w:rStyle w:val="FootnoteReference"/>
          <w:rFonts w:ascii="Cambria" w:eastAsia="Cambria" w:hAnsi="Cambria" w:cs="Cambria"/>
          <w:b w:val="0"/>
          <w:color w:val="000000"/>
          <w:sz w:val="16"/>
        </w:rPr>
        <w:footnoteReference w:id="26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07" w:name="_Toc_1_3_0000000108"/>
      <w:r>
        <w:rPr>
          <w:rFonts w:ascii="Cambria" w:eastAsia="Cambria" w:hAnsi="Cambria" w:cs="Cambria"/>
          <w:b/>
          <w:i w:val="0"/>
          <w:color w:val="006400"/>
          <w:sz w:val="25"/>
        </w:rPr>
        <w:t xml:space="preserve">104. ვედრება მოგზაურობისას ან სხვა დროს რომელიმე ადგილზე გაჩერებისას.</w:t>
      </w:r>
      <w:bookmarkEnd w:id="107"/>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«أَعُوذُ بِكَلِمَاتِ اللَّهِ التَّامَّاتِ مِنْ شَرِّ مَا خَلَقَ».</w:t>
      </w:r>
    </w:p>
    <w:p>
      <w:pPr>
        <w:wordWrap/>
        <w:spacing w:line="240" w:lineRule="auto"/>
        <w:jc w:val="both"/>
      </w:pPr>
      <w:r>
        <w:rPr>
          <w:rFonts w:ascii="Cambria" w:eastAsia="Cambria" w:hAnsi="Cambria" w:cs="Cambria"/>
          <w:b w:val="0"/>
          <w:i w:val="0"/>
          <w:color w:val="000D80"/>
          <w:sz w:val="24"/>
        </w:rPr>
        <w:t xml:space="preserve"> «ალლაჰის სრულყოფილ სიტყვებს მივეფარები იმ სიავისგან, რომელიც მან შექმნა»</w:t>
      </w:r>
      <w:r>
        <w:rPr>
          <w:rStyle w:val="FootnoteReference"/>
          <w:rFonts w:ascii="Cambria" w:eastAsia="Cambria" w:hAnsi="Cambria" w:cs="Cambria"/>
          <w:b w:val="0"/>
          <w:color w:val="000000"/>
          <w:sz w:val="16"/>
        </w:rPr>
        <w:footnoteReference w:id="26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08" w:name="_Toc_1_3_0000000109"/>
      <w:r>
        <w:rPr>
          <w:rFonts w:ascii="Cambria" w:eastAsia="Cambria" w:hAnsi="Cambria" w:cs="Cambria"/>
          <w:b/>
          <w:i w:val="0"/>
          <w:color w:val="006400"/>
          <w:sz w:val="25"/>
        </w:rPr>
        <w:t xml:space="preserve">105. მოგზაურობიდან დაბრუნების ხსენება.</w:t>
      </w:r>
      <w:bookmarkEnd w:id="108"/>
    </w:p>
    <w:p>
      <w:pPr>
        <w:bidi/>
        <w:spacing w:before="60" w:after="40" w:line="240" w:lineRule="auto"/>
        <w:ind w:left="0" w:right="0"/>
        <w:jc w:val="both"/>
      </w:pPr>
      <w:r>
        <w:rPr>
          <w:rFonts w:ascii="adwa-assalaf" w:eastAsia="adwa-assalaf" w:hAnsi="adwa-assalaf" w:cs="adwa-assalaf"/>
          <w:b w:val="0"/>
          <w:color w:val="000D80"/>
          <w:sz w:val="22"/>
          <w:szCs w:val="22"/>
          <w:rtl/>
        </w:rPr>
        <w:t xml:space="preserve">«يُكَبِّرُ عَلَى كُلِّ شَرَفٍ ثَلَاثَ تَكْبِيرَاتٍ ثُمَّ يَقُولُ:</w:t>
      </w:r>
    </w:p>
    <w:p>
      <w:pPr>
        <w:wordWrap/>
        <w:spacing w:line="240" w:lineRule="auto"/>
        <w:jc w:val="both"/>
      </w:pPr>
      <w:r>
        <w:rPr>
          <w:rFonts w:ascii="Cambria" w:eastAsia="Cambria" w:hAnsi="Cambria" w:cs="Cambria"/>
          <w:b w:val="0"/>
          <w:i w:val="0"/>
          <w:color w:val="000D80"/>
          <w:sz w:val="24"/>
        </w:rPr>
        <w:t xml:space="preserve"> «ყოველ მაღლობზე წარმოთქვამს სამ თაქბირს, შემდეგ ამბობს: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 آيِبُونَ، تَائِبُونَ، عَابِدُونَ، لِرَبِّنا حَامِدُونَ، صَدَقَ اللَّهُ وَعْدَهُ، وَنَصَرَ عَبْدَهُ، وَهَزَمَ الأَحْزابَ وَحْدَهُ».</w:t>
      </w:r>
    </w:p>
    <w:p>
      <w:pPr>
        <w:wordWrap/>
        <w:jc w:val="both"/>
      </w:pPr>
      <w:r>
        <w:rPr>
          <w:rFonts w:ascii="Cambria" w:eastAsia="Cambria" w:hAnsi="Cambria" w:cs="Cambria"/>
          <w:b w:val="0"/>
          <w:i w:val="0"/>
          <w:color w:val="000D80"/>
          <w:sz w:val="24"/>
        </w:rPr>
        <w:t xml:space="preserve"> «არ არსებობს სხვა ღვთაება, ღირსი თაყვანისცემისა, გარდა ერთადერთი ალლაჰისა, რომელსაც არ ჰყავს თანამოზიარე. მას ეკუთვნის მეფობა და მისია ქება, და ის ყოვლის შემძლეა. ვბრუნდებით, ვინანიებთ, ვმორჩილებთ, და ვადიდებთ ჩვენს უფალს. ალლაჰმა აასრულა თავისი დაპირება, დაეხმარა თავის მორჩილ მონას და მარტომ დაამარცხა კერპთაყვანისმცემელთა ლაშქარი»</w:t>
      </w:r>
      <w:r>
        <w:rPr>
          <w:rStyle w:val="FootnoteReference"/>
          <w:rFonts w:ascii="Cambria" w:eastAsia="Cambria" w:hAnsi="Cambria" w:cs="Cambria"/>
          <w:b w:val="0"/>
          <w:color w:val="000000"/>
          <w:sz w:val="16"/>
        </w:rPr>
        <w:footnoteReference w:id="262"/>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09" w:name="_Toc_1_3_0000000110"/>
      <w:r>
        <w:rPr>
          <w:rFonts w:ascii="Cambria" w:eastAsia="Cambria" w:hAnsi="Cambria" w:cs="Cambria"/>
          <w:b/>
          <w:i w:val="0"/>
          <w:color w:val="006400"/>
          <w:sz w:val="25"/>
        </w:rPr>
        <w:t xml:space="preserve">106. რას ამბობს ის, ვისაც რაიმე სასიხარულო ან უსიამოვნო ამბავი შეემთხვევა.</w:t>
      </w:r>
      <w:bookmarkEnd w:id="109"/>
    </w:p>
    <w:p>
      <w:pPr>
        <w:wordWrap/>
        <w:spacing w:before="0" w:after="0" w:line="288" w:lineRule="auto"/>
        <w:ind w:left="0" w:right="0" w:firstLine="284"/>
        <w:jc w:val="both"/>
      </w:pPr>
      <w:r>
        <w:rPr>
          <w:rFonts w:ascii="Cambria" w:eastAsia="Cambria" w:hAnsi="Cambria" w:cs="Cambria"/>
          <w:b w:val="0"/>
          <w:color w:val="000000"/>
          <w:sz w:val="24"/>
        </w:rPr>
        <w:t xml:space="preserve">როდესაც შუამავალს (ალლაჰის ლოცვა და მშვიდობა მას) სასიხარულო ამბავი მიუვიდოდა, ამბობდა: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الَّذِي بِنِعْمَتِهِ تَتِمُّ الصَّالِحَاتُ»</w:t>
      </w:r>
    </w:p>
    <w:p>
      <w:pPr>
        <w:wordWrap/>
        <w:jc w:val="both"/>
      </w:pPr>
      <w:r>
        <w:rPr>
          <w:rFonts w:ascii="Cambria" w:eastAsia="Cambria" w:hAnsi="Cambria" w:cs="Cambria"/>
          <w:b w:val="0"/>
          <w:i w:val="0"/>
          <w:color w:val="000D80"/>
          <w:sz w:val="24"/>
        </w:rPr>
        <w:t xml:space="preserve"> დიდება ალლაჰს, რომლის წყალობითაც სრულდება კეთილი საქმეები".</w:t>
      </w:r>
    </w:p>
    <w:p>
      <w:pPr>
        <w:wordWrap/>
        <w:spacing w:before="0" w:after="0" w:line="288" w:lineRule="auto"/>
        <w:ind w:left="0" w:right="0" w:firstLine="284"/>
        <w:jc w:val="both"/>
      </w:pPr>
      <w:r>
        <w:rPr>
          <w:rFonts w:ascii="Cambria" w:eastAsia="Cambria" w:hAnsi="Cambria" w:cs="Cambria"/>
          <w:b w:val="0"/>
          <w:color w:val="000000"/>
          <w:sz w:val="24"/>
        </w:rPr>
        <w:t xml:space="preserve">ხოლო თუ მას საძულველი საქმე შეემთხვევა,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 عَلَى كُلِّ حَالٍ».</w:t>
      </w:r>
    </w:p>
    <w:p>
      <w:pPr>
        <w:wordWrap/>
        <w:jc w:val="both"/>
      </w:pPr>
      <w:r>
        <w:rPr>
          <w:rFonts w:ascii="Cambria" w:eastAsia="Cambria" w:hAnsi="Cambria" w:cs="Cambria"/>
          <w:b w:val="0"/>
          <w:i w:val="0"/>
          <w:color w:val="000D80"/>
          <w:sz w:val="24"/>
        </w:rPr>
        <w:t xml:space="preserve"> დიდება ალლაჰს ყველა ვითარებაში.</w:t>
      </w:r>
      <w:r>
        <w:rPr>
          <w:rStyle w:val="FootnoteReference"/>
          <w:rFonts w:ascii="Cambria" w:eastAsia="Cambria" w:hAnsi="Cambria" w:cs="Cambria"/>
          <w:b w:val="0"/>
          <w:color w:val="000000"/>
          <w:sz w:val="16"/>
        </w:rPr>
        <w:footnoteReference w:id="263"/>
      </w:r>
    </w:p>
    <w:p>
      <w:pPr>
        <w:pStyle w:val="Heading2"/>
        <w:spacing w:before="80" w:after="0" w:line="264" w:lineRule="auto"/>
        <w:ind w:left="0" w:right="0"/>
        <w:jc w:val="left"/>
      </w:pPr>
      <w:bookmarkStart w:id="110" w:name="_Toc_1_3_0000000111"/>
      <w:r>
        <w:rPr>
          <w:rFonts w:ascii="Cambria" w:eastAsia="Cambria" w:hAnsi="Cambria" w:cs="Cambria"/>
          <w:b/>
          <w:i w:val="0"/>
          <w:color w:val="006400"/>
          <w:sz w:val="25"/>
        </w:rPr>
        <w:t xml:space="preserve">107. მოციქულის (ალლაჰის ლოცვა და მშვიდობა მას) დალოცვის სიკეთე.</w:t>
      </w:r>
      <w:bookmarkEnd w:id="110"/>
    </w:p>
    <w:p>
      <w:pPr>
        <w:wordWrap/>
        <w:spacing w:before="0" w:after="0" w:line="288" w:lineRule="auto"/>
        <w:ind w:left="0" w:right="0" w:firstLine="284"/>
        <w:jc w:val="both"/>
      </w:pPr>
      <w:r>
        <w:rPr>
          <w:rFonts w:ascii="Cambria" w:eastAsia="Cambria" w:hAnsi="Cambria" w:cs="Cambria"/>
          <w:b w:val="0"/>
          <w:color w:val="000000"/>
          <w:sz w:val="24"/>
        </w:rPr>
        <w:t xml:space="preserve">თქვა შუამავალმა(ალლაჰის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صَلَّى عَلَيَّ صَلَاةً صَلَّى اللَّهُ عَلَيْهِ بِهَا عَشْرًا».</w:t>
      </w:r>
    </w:p>
    <w:p>
      <w:pPr>
        <w:wordWrap/>
        <w:jc w:val="both"/>
      </w:pPr>
      <w:r>
        <w:rPr>
          <w:rFonts w:ascii="Cambria" w:eastAsia="Cambria" w:hAnsi="Cambria" w:cs="Cambria"/>
          <w:b w:val="0"/>
          <w:i w:val="0"/>
          <w:color w:val="000D80"/>
          <w:sz w:val="24"/>
        </w:rPr>
        <w:t xml:space="preserve"> «ვინც დამლოცა მე ერთხელ, დალოცა ალლაჰმა ის ათჯერ»</w:t>
      </w:r>
      <w:r>
        <w:rPr>
          <w:rStyle w:val="FootnoteReference"/>
          <w:rFonts w:ascii="Cambria" w:eastAsia="Cambria" w:hAnsi="Cambria" w:cs="Cambria"/>
          <w:b w:val="0"/>
          <w:color w:val="000000"/>
          <w:sz w:val="16"/>
        </w:rPr>
        <w:footnoteReference w:id="264"/>
      </w:r>
      <w:r>
        <w:rPr>
          <w:rFonts w:ascii="Cambria" w:eastAsia="Cambria" w:hAnsi="Cambria" w:cs="Cambria"/>
          <w:b w:val="0"/>
          <w:i w:val="0"/>
          <w:color w:val="000D80"/>
          <w:sz w:val="24"/>
        </w:rPr>
        <w:t xml:space="preserve">.</w:t>
      </w:r>
      <w:r>
        <w:rPr>
          <w:rFonts w:ascii="Cambria" w:eastAsia="Cambria" w:hAnsi="Cambria" w:cs="Cambria"/>
          <w:b w:val="0"/>
          <w:color w:val="000000"/>
          <w:sz w:val="24"/>
        </w:rPr>
        <w:t xml:space="preserve"> როგორც ამბობს:</w:t>
      </w:r>
      <w:r>
        <w:rPr>
          <w:rFonts w:ascii="Cambria" w:eastAsia="Cambria" w:hAnsi="Cambria" w:cs="Cambria"/>
          <w:b w:val="0"/>
          <w:color w:val="000000"/>
          <w:sz w:val="24"/>
        </w:rPr>
        <w:t xml:space="preserve"> "(ჩემო ღმერთო, ლოცვა და მშვიდობა ჩვენს შუამავალ მუჰამმადს)."</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تَجْعَلُوا قَبْرِي عِيدًا وَصَلُّوا عَلَيَّ؛ فَإِنَّ صَلَاتَكُم تَبْلُغُنِي حَيْثُ كُنْتُمْ».</w:t>
      </w:r>
    </w:p>
    <w:p>
      <w:pPr>
        <w:wordWrap/>
        <w:jc w:val="both"/>
      </w:pPr>
      <w:r>
        <w:rPr>
          <w:rFonts w:ascii="Cambria" w:eastAsia="Cambria" w:hAnsi="Cambria" w:cs="Cambria"/>
          <w:b w:val="0"/>
          <w:i w:val="0"/>
          <w:color w:val="000D80"/>
          <w:sz w:val="24"/>
        </w:rPr>
        <w:t xml:space="preserve"> «არ აქციოთ ჩემი საფლავი სადღესასწაულო ადგილად. დამლოცეთ, რადგან თქვენი დალოცვა ჩემამდე აღწევს, სადაც არ უნდა იმყოფებოდეთ»</w:t>
      </w:r>
      <w:r>
        <w:rPr>
          <w:rStyle w:val="FootnoteReference"/>
          <w:rFonts w:ascii="Cambria" w:eastAsia="Cambria" w:hAnsi="Cambria" w:cs="Cambria"/>
          <w:b w:val="0"/>
          <w:color w:val="000000"/>
          <w:sz w:val="16"/>
        </w:rPr>
        <w:footnoteReference w:id="265"/>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«البَخِيلُ مَنْ ذُكِرْتُ عِنْدَهُ فَلَمْ يُصَلِّ عَلَيَّ».</w:t>
      </w:r>
    </w:p>
    <w:p>
      <w:pPr>
        <w:wordWrap/>
        <w:jc w:val="both"/>
      </w:pPr>
      <w:r>
        <w:rPr>
          <w:rFonts w:ascii="Cambria" w:eastAsia="Cambria" w:hAnsi="Cambria" w:cs="Cambria"/>
          <w:b w:val="0"/>
          <w:i w:val="0"/>
          <w:color w:val="000D80"/>
          <w:sz w:val="24"/>
        </w:rPr>
        <w:t xml:space="preserve"> «ნამდვილი ძუნწი ის არის, ვინც არ წარმოთქვამს ჩემზე დალოცვას (სალავათს), როდესაც ჩემს სახელს მოიხსენებენ მისი თანდასწრებით»</w:t>
      </w:r>
      <w:r>
        <w:rPr>
          <w:rStyle w:val="FootnoteReference"/>
          <w:rFonts w:ascii="Cambria" w:eastAsia="Cambria" w:hAnsi="Cambria" w:cs="Cambria"/>
          <w:b w:val="0"/>
          <w:color w:val="000000"/>
          <w:sz w:val="16"/>
        </w:rPr>
        <w:footnoteReference w:id="266"/>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«إِنَّ لِلَّهِ مَلَائِكَةً سَيَّاحِينَ فِي الأَرْضِ يُبَلِّغُونِي مِنْ أُمَّتِي السَّلَامَ».</w:t>
      </w:r>
    </w:p>
    <w:p>
      <w:pPr>
        <w:wordWrap/>
        <w:jc w:val="both"/>
      </w:pPr>
      <w:r>
        <w:rPr>
          <w:rFonts w:ascii="Cambria" w:eastAsia="Cambria" w:hAnsi="Cambria" w:cs="Cambria"/>
          <w:b w:val="0"/>
          <w:i w:val="0"/>
          <w:color w:val="000D80"/>
          <w:sz w:val="24"/>
        </w:rPr>
        <w:t xml:space="preserve"> «ჭეშმარიტად, ალლაჰს ჰყავს მოსიარულე ანგელოზები მიწაზე, რომლებიც გადმომცემენ ჩემი თემის სალამს»</w:t>
      </w:r>
      <w:r>
        <w:rPr>
          <w:rStyle w:val="FootnoteReference"/>
          <w:rFonts w:ascii="Cambria" w:eastAsia="Cambria" w:hAnsi="Cambria" w:cs="Cambria"/>
          <w:b w:val="0"/>
          <w:color w:val="000000"/>
          <w:sz w:val="16"/>
        </w:rPr>
        <w:footnoteReference w:id="267"/>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«مَا مِنْ أَحَدٍ يُسَلِّمُ عَلَيَّ إِلَّا رَدَّ اللَّهُ عَلَيَّ رُوحِيَ حَتَّى أَرُدَّ عَلَيْهِ السَّلَامَ».</w:t>
      </w:r>
    </w:p>
    <w:p>
      <w:pPr>
        <w:wordWrap/>
        <w:jc w:val="both"/>
      </w:pPr>
      <w:r>
        <w:rPr>
          <w:rFonts w:ascii="Cambria" w:eastAsia="Cambria" w:hAnsi="Cambria" w:cs="Cambria"/>
          <w:b w:val="0"/>
          <w:i w:val="0"/>
          <w:color w:val="000D80"/>
          <w:sz w:val="24"/>
        </w:rPr>
        <w:t xml:space="preserve"> «ვინც არ უნდა მომესალმოს (ჩემი გარდაცვალების შემდეგ), ალლაჰი აუცილებლად დააბრუნებს ჩემს სულს, რათა მე მისალმებაზე პასუხი გავცე მას»</w:t>
      </w:r>
      <w:r>
        <w:rPr>
          <w:rStyle w:val="FootnoteReference"/>
          <w:rFonts w:ascii="Cambria" w:eastAsia="Cambria" w:hAnsi="Cambria" w:cs="Cambria"/>
          <w:b w:val="0"/>
          <w:color w:val="000000"/>
          <w:sz w:val="16"/>
        </w:rPr>
        <w:footnoteReference w:id="26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11" w:name="_Toc_1_3_0000000112"/>
      <w:r>
        <w:rPr>
          <w:rFonts w:ascii="Cambria" w:eastAsia="Cambria" w:hAnsi="Cambria" w:cs="Cambria"/>
          <w:b/>
          <w:i w:val="0"/>
          <w:color w:val="006400"/>
          <w:sz w:val="25"/>
        </w:rPr>
        <w:t xml:space="preserve">108. სალამის გავრცელება</w:t>
      </w:r>
      <w:bookmarkEnd w:id="111"/>
    </w:p>
    <w:p>
      <w:pPr>
        <w:wordWrap/>
        <w:spacing w:before="0" w:after="0" w:line="288" w:lineRule="auto"/>
        <w:ind w:left="0" w:right="0" w:firstLine="284"/>
        <w:jc w:val="both"/>
      </w:pPr>
      <w:r>
        <w:rPr>
          <w:rFonts w:ascii="Cambria" w:eastAsia="Cambria" w:hAnsi="Cambria" w:cs="Cambria"/>
          <w:b w:val="0"/>
          <w:color w:val="000000"/>
          <w:sz w:val="24"/>
        </w:rPr>
        <w:t xml:space="preserve">თქვა შუამავალმა ﷺ:</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تَدْخُلُوا الجَنَّةَ حَتَّى تُؤْمِنُوا، وَلَا تُؤْمِنُوا حَتَّى تَحَابُّوا، أَوَلَا أَدُلُّكُم عَلَى شَيْءٍ إِذَا فَعَلْتُمُوهُ تَحَابَبْتُم، أَفْشُوا السَّلَامَ بَيْنَكُمْ».</w:t>
      </w:r>
    </w:p>
    <w:p>
      <w:pPr>
        <w:wordWrap/>
        <w:jc w:val="both"/>
      </w:pPr>
      <w:r>
        <w:rPr>
          <w:rFonts w:ascii="Cambria" w:eastAsia="Cambria" w:hAnsi="Cambria" w:cs="Cambria"/>
          <w:b w:val="0"/>
          <w:i w:val="0"/>
          <w:color w:val="000D80"/>
          <w:sz w:val="24"/>
        </w:rPr>
        <w:t xml:space="preserve"> «ვერ შეხვალთ სამოთხეში მანამ, სანამ არ ირწმუნებთ, და ვერ ირწმუნებთ მანამ, სანამ ერთმანეთს არ შეიყვარებთ. გინდათ გასწავლოთ ისეთი რამ, თუ მას გააკეთებთ ერთმანეთს შეიყვარებთ? გაავრცელეთ სალამი თქვენ შორის»</w:t>
      </w:r>
      <w:r>
        <w:rPr>
          <w:rStyle w:val="FootnoteReference"/>
          <w:rFonts w:ascii="Cambria" w:eastAsia="Cambria" w:hAnsi="Cambria" w:cs="Cambria"/>
          <w:b w:val="0"/>
          <w:color w:val="000000"/>
          <w:sz w:val="16"/>
        </w:rPr>
        <w:footnoteReference w:id="26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«ثَلَاثٌ مَنْ جَمَعَهُنَّ فَقَدْ جَمَعَ الإِيمَانَ: الإِنْصَافُ مِنْ نَفْسِكَ، وَبَذْلُ السَّلَامِ لِلْعَالَمِ، وَالإِنْفَاقُ مِنَ الإِقْتَارِ».</w:t>
      </w:r>
    </w:p>
    <w:p>
      <w:pPr>
        <w:wordWrap/>
        <w:spacing w:line="240" w:lineRule="auto"/>
        <w:jc w:val="both"/>
      </w:pPr>
      <w:r>
        <w:rPr>
          <w:rFonts w:ascii="Cambria" w:eastAsia="Cambria" w:hAnsi="Cambria" w:cs="Cambria"/>
          <w:b w:val="0"/>
          <w:i w:val="0"/>
          <w:color w:val="000D80"/>
          <w:sz w:val="24"/>
        </w:rPr>
        <w:t xml:space="preserve"> «ვისაც აქვს სამი თვისება, მას აქვს სრულყოფილი რწმენა: ეს არის, როცა შენ საშუალებას აძლევ სხვებს სამართლიანად მოითხოვონ შენგან ის, რაც ეკუთვნით; მისალმება გარშემომყოფებთან; და ხარჯვა(კარგ საქმეში ) [თუნდაც მაშინ, როცა] თავად ხარ ღარიბი»</w:t>
      </w:r>
      <w:r>
        <w:rPr>
          <w:rStyle w:val="FootnoteReference"/>
          <w:rFonts w:ascii="Cambria" w:eastAsia="Cambria" w:hAnsi="Cambria" w:cs="Cambria"/>
          <w:b w:val="0"/>
          <w:color w:val="000000"/>
          <w:sz w:val="16"/>
        </w:rPr>
        <w:footnoteReference w:id="270"/>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აბდულლაჰ იბნ უმარ (ალლაჰი იყოს მათით კმაყოფილი) გადმოსცემს: ერთმა კაცმა ჰკითხა მოციქულს (ალლაჰის ლოცვა და მშვიდობა მას): "რომელი ისლამი არის საუკეთესო?"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«تُطْعِمُ الطَّعَامَ، وَتَقْرأُ السَّلَامَ عَلَى مَنْ عَرَفْتَ وَمَنْ لَمْ تَعْرِفْ».</w:t>
      </w:r>
    </w:p>
    <w:p>
      <w:pPr>
        <w:wordWrap/>
        <w:jc w:val="both"/>
      </w:pPr>
      <w:r>
        <w:rPr>
          <w:rFonts w:ascii="Cambria" w:eastAsia="Cambria" w:hAnsi="Cambria" w:cs="Cambria"/>
          <w:b w:val="0"/>
          <w:i w:val="0"/>
          <w:color w:val="000D80"/>
          <w:sz w:val="24"/>
        </w:rPr>
        <w:t xml:space="preserve"> «მშიერის დაპურება, და მიესალმო მას, ვისაც იცნობ და მას, ვისაც არ იცნობ»</w:t>
      </w:r>
      <w:r>
        <w:rPr>
          <w:rStyle w:val="FootnoteReference"/>
          <w:rFonts w:ascii="Cambria" w:eastAsia="Cambria" w:hAnsi="Cambria" w:cs="Cambria"/>
          <w:b w:val="0"/>
          <w:color w:val="000000"/>
          <w:sz w:val="16"/>
        </w:rPr>
        <w:footnoteReference w:id="27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12" w:name="_Toc_1_3_0000000113"/>
      <w:r>
        <w:rPr>
          <w:rFonts w:ascii="Cambria" w:eastAsia="Cambria" w:hAnsi="Cambria" w:cs="Cambria"/>
          <w:b/>
          <w:i w:val="0"/>
          <w:color w:val="006400"/>
          <w:sz w:val="25"/>
        </w:rPr>
        <w:t xml:space="preserve">109. როგორ უნდა უპასუხოს ურწმუნოს, თუ ის მოესალმება</w:t>
      </w:r>
      <w:bookmarkEnd w:id="112"/>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سَلَّمَ عَلَيْكُمْ أَهْلُ الكِتَابِ فَقُولُوا: وَعَلَيْكُمْ».</w:t>
      </w:r>
    </w:p>
    <w:p>
      <w:pPr>
        <w:wordWrap/>
        <w:spacing w:line="240" w:lineRule="auto"/>
        <w:jc w:val="both"/>
      </w:pPr>
      <w:r>
        <w:rPr>
          <w:rFonts w:ascii="Cambria" w:eastAsia="Cambria" w:hAnsi="Cambria" w:cs="Cambria"/>
          <w:b w:val="0"/>
          <w:i w:val="0"/>
          <w:color w:val="000D80"/>
          <w:sz w:val="24"/>
        </w:rPr>
        <w:t xml:space="preserve"> «თუ წიგნის ხალხი მოგესალმებათ, საპასუხოდ უთხარით: "თქვენც ასევე"»</w:t>
      </w:r>
      <w:r>
        <w:rPr>
          <w:rStyle w:val="FootnoteReference"/>
          <w:rFonts w:ascii="Cambria" w:eastAsia="Cambria" w:hAnsi="Cambria" w:cs="Cambria"/>
          <w:b w:val="0"/>
          <w:color w:val="000000"/>
          <w:sz w:val="16"/>
        </w:rPr>
        <w:footnoteReference w:id="272"/>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13" w:name="_Toc_1_3_0000000114"/>
      <w:r>
        <w:rPr>
          <w:rFonts w:ascii="Cambria" w:eastAsia="Cambria" w:hAnsi="Cambria" w:cs="Cambria"/>
          <w:b/>
          <w:i w:val="0"/>
          <w:color w:val="006400"/>
          <w:sz w:val="25"/>
        </w:rPr>
        <w:t xml:space="preserve">110. მამლის ყივილისა და ვირის ყროყინის გაგონებისას ვედრება.</w:t>
      </w:r>
      <w:bookmarkEnd w:id="113"/>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سَمِعْتُمْ صِيَاحَ الدِّيَكَةِ فَاسْأَلُوا اللَّهَ مِنْ فَضْلِهِ؛ فَإِنَّهَا رَأَتْ مَلَكًا،</w:t>
      </w:r>
    </w:p>
    <w:p>
      <w:pPr>
        <w:wordWrap/>
        <w:spacing w:line="240" w:lineRule="auto"/>
        <w:jc w:val="both"/>
      </w:pPr>
      <w:r>
        <w:rPr>
          <w:rFonts w:ascii="Cambria" w:eastAsia="Cambria" w:hAnsi="Cambria" w:cs="Cambria"/>
          <w:b w:val="0"/>
          <w:i w:val="0"/>
          <w:color w:val="000D80"/>
          <w:sz w:val="24"/>
        </w:rPr>
        <w:t xml:space="preserve"> «როდესაც გაიგონებთ მამლების ყივილს, სთხოვეთ ალლაჰს მისი წყალობა; რადგან, მართლაც, მათ იხილეს ანგელოზი,</w:t>
      </w:r>
    </w:p>
    <w:p>
      <w:pPr>
        <w:wordWrap/>
        <w:spacing w:before="0" w:after="0" w:line="288" w:lineRule="auto"/>
        <w:ind w:left="0" w:right="0" w:firstLine="284"/>
        <w:jc w:val="both"/>
      </w:pPr>
      <w:r>
        <w:rPr>
          <w:rFonts w:ascii="Cambria" w:eastAsia="Cambria" w:hAnsi="Cambria" w:cs="Cambria"/>
          <w:b w:val="0"/>
          <w:color w:val="000000"/>
          <w:sz w:val="24"/>
        </w:rPr>
        <w:t xml:space="preserve">მაგალითად, ამბობს:</w:t>
      </w:r>
      <w:r>
        <w:rPr>
          <w:rFonts w:ascii="Cambria" w:eastAsia="Cambria" w:hAnsi="Cambria" w:cs="Cambria"/>
          <w:b w:val="0"/>
          <w:color w:val="000000"/>
          <w:sz w:val="24"/>
        </w:rPr>
        <w:t xml:space="preserve"> (ღმერთო ჩემო! შენ გთხოვ შენი სიკეთიდან)</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وَإِذَا سَمِعْتُمْ نَهِيقَ الحِمَارِ فَتَعَوَّذُوا بِاللَّهِ مِنَ الشَّيطَانِ؛ فَإِنَّهُ رَأَى شَيْطَانًا».</w:t>
      </w:r>
    </w:p>
    <w:p>
      <w:pPr>
        <w:wordWrap/>
        <w:jc w:val="both"/>
      </w:pPr>
      <w:r>
        <w:rPr>
          <w:rFonts w:ascii="Cambria" w:eastAsia="Cambria" w:hAnsi="Cambria" w:cs="Cambria"/>
          <w:b w:val="0"/>
          <w:i w:val="0"/>
          <w:color w:val="000D80"/>
          <w:sz w:val="24"/>
        </w:rPr>
        <w:t xml:space="preserve"> და როდესაც გაიგონებთ ვირის ყროყინს, მაშინ შეევედრეთ ალლაჰს დაცვა შაიტნისგან; რადგან, მართლაც, მან იხილა შაიტანი»</w:t>
      </w:r>
      <w:r>
        <w:rPr>
          <w:rStyle w:val="FootnoteReference"/>
          <w:rFonts w:ascii="Cambria" w:eastAsia="Cambria" w:hAnsi="Cambria" w:cs="Cambria"/>
          <w:b w:val="0"/>
          <w:color w:val="000000"/>
          <w:sz w:val="16"/>
        </w:rPr>
        <w:footnoteReference w:id="273"/>
      </w:r>
      <w:r>
        <w:rPr>
          <w:rFonts w:ascii="Cambria" w:eastAsia="Cambria" w:hAnsi="Cambria" w:cs="Cambria"/>
          <w:b w:val="0"/>
          <w:i w:val="0"/>
          <w:color w:val="000D80"/>
          <w:sz w:val="24"/>
        </w:rPr>
        <w:t xml:space="preserve">.</w:t>
      </w:r>
      <w:r>
        <w:rPr>
          <w:rFonts w:ascii="Cambria" w:eastAsia="Cambria" w:hAnsi="Cambria" w:cs="Cambria"/>
          <w:b w:val="0"/>
          <w:color w:val="000000"/>
          <w:sz w:val="24"/>
        </w:rPr>
        <w:t xml:space="preserve"> მაგალითად, ამბობს:</w:t>
      </w:r>
      <w:r>
        <w:rPr>
          <w:rFonts w:ascii="Cambria" w:eastAsia="Cambria" w:hAnsi="Cambria" w:cs="Cambria"/>
          <w:b w:val="0"/>
          <w:color w:val="000000"/>
          <w:sz w:val="24"/>
        </w:rPr>
        <w:t xml:space="preserve"> (ა'უუზუ ბილლაჰი მინა შშაიტაანი რრაჯიიმ).</w:t>
      </w:r>
    </w:p>
    <w:p>
      <w:pPr>
        <w:pStyle w:val="Heading2"/>
        <w:spacing w:before="80" w:after="0" w:line="264" w:lineRule="auto"/>
        <w:ind w:left="0" w:right="0"/>
        <w:jc w:val="left"/>
      </w:pPr>
      <w:bookmarkStart w:id="114" w:name="_Toc_1_3_0000000115"/>
      <w:r>
        <w:rPr>
          <w:rFonts w:ascii="Cambria" w:eastAsia="Cambria" w:hAnsi="Cambria" w:cs="Cambria"/>
          <w:b/>
          <w:i w:val="0"/>
          <w:color w:val="006400"/>
          <w:sz w:val="25"/>
        </w:rPr>
        <w:t xml:space="preserve">111. ღამით ძაღლების ყეფის გაგონებისას ვედრება.</w:t>
      </w:r>
      <w:bookmarkEnd w:id="114"/>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سَمِعْتُمْ نُبَاحَ الكِلَابِ وَنَهِيقَ الحَمِيرِ بِاللَّيْلِ فَتَعَوَّذُوا بِاللَّهِ مِنْهُنَّ؛ فَإِنَّهُنَّ يَرَيْنَ مَا لَا تَرَوْنَ».</w:t>
      </w:r>
    </w:p>
    <w:p>
      <w:pPr>
        <w:wordWrap/>
        <w:spacing w:line="240" w:lineRule="auto"/>
        <w:jc w:val="both"/>
      </w:pPr>
      <w:r>
        <w:rPr>
          <w:rFonts w:ascii="Cambria" w:eastAsia="Cambria" w:hAnsi="Cambria" w:cs="Cambria"/>
          <w:b w:val="0"/>
          <w:i w:val="0"/>
          <w:color w:val="000D80"/>
          <w:sz w:val="24"/>
        </w:rPr>
        <w:t xml:space="preserve"> «როცა ღამით გაიგონებთ ძაღლების ყეფასა და ვირების ყროყინს, დაცვა სთხოვეთ ალლაჰს მათგან; რადგან ისინი ხედავენ იმას, რასაც თქვენ ვერ ხედავთ»</w:t>
      </w:r>
      <w:r>
        <w:rPr>
          <w:rStyle w:val="FootnoteReference"/>
          <w:rFonts w:ascii="Cambria" w:eastAsia="Cambria" w:hAnsi="Cambria" w:cs="Cambria"/>
          <w:b w:val="0"/>
          <w:color w:val="000000"/>
          <w:sz w:val="16"/>
        </w:rPr>
        <w:footnoteReference w:id="274"/>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მაგალითად, ამბობს:</w:t>
      </w:r>
      <w:r>
        <w:rPr>
          <w:rFonts w:ascii="Cambria" w:eastAsia="Cambria" w:hAnsi="Cambria" w:cs="Cambria"/>
          <w:b w:val="0"/>
          <w:color w:val="000000"/>
          <w:sz w:val="24"/>
        </w:rPr>
        <w:t xml:space="preserve"> "ალლაჰს შევეფარები ქვით ჩაქოლილი ეშმაკისგან". (ა'უუზუ ბილლაჰი მინა შშაიტაანი რრაჯიიმ).</w:t>
      </w:r>
    </w:p>
    <w:p>
      <w:pPr>
        <w:pStyle w:val="Heading2"/>
        <w:spacing w:before="80" w:after="0" w:line="264" w:lineRule="auto"/>
        <w:ind w:left="0" w:right="0"/>
        <w:jc w:val="left"/>
      </w:pPr>
      <w:bookmarkStart w:id="115" w:name="_Toc_1_3_0000000116"/>
      <w:r>
        <w:rPr>
          <w:rFonts w:ascii="Cambria" w:eastAsia="Cambria" w:hAnsi="Cambria" w:cs="Cambria"/>
          <w:b/>
          <w:i w:val="0"/>
          <w:color w:val="006400"/>
          <w:sz w:val="25"/>
        </w:rPr>
        <w:t xml:space="preserve">112. ვედრება მისთვის, ვინც შეურაცხყავი</w:t>
      </w:r>
      <w:bookmarkEnd w:id="115"/>
    </w:p>
    <w:p>
      <w:pPr>
        <w:wordWrap/>
        <w:spacing w:before="0" w:after="0" w:line="288" w:lineRule="auto"/>
        <w:ind w:left="0" w:right="0" w:firstLine="284"/>
        <w:jc w:val="both"/>
      </w:pPr>
      <w:r>
        <w:rPr>
          <w:rFonts w:ascii="Cambria" w:eastAsia="Cambria" w:hAnsi="Cambria" w:cs="Cambria"/>
          <w:b w:val="0"/>
          <w:color w:val="000000"/>
          <w:sz w:val="24"/>
        </w:rPr>
        <w:t xml:space="preserve">თქვა შუამავალმაﷺ :</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فَأَيُّمَا مُؤْمِنٍ سَبَبْتُهُ فَاجْعَلْ ذَلِكَ لَهُ قُرْبَةً إِلَيْكَ يَوْمَ القِيَامَةِ».</w:t>
      </w:r>
    </w:p>
    <w:p>
      <w:pPr>
        <w:wordWrap/>
        <w:jc w:val="both"/>
      </w:pPr>
      <w:r>
        <w:rPr>
          <w:rFonts w:ascii="Cambria" w:eastAsia="Cambria" w:hAnsi="Cambria" w:cs="Cambria"/>
          <w:b w:val="0"/>
          <w:i w:val="0"/>
          <w:color w:val="000D80"/>
          <w:sz w:val="24"/>
        </w:rPr>
        <w:t xml:space="preserve"> «ღმერთო, რომელი მორწმუნეც შევურაცხყავი, გახადე ეს მისთვის შენთან დაახლოების მიზეზად განკითხვის დღეს»</w:t>
      </w:r>
      <w:r>
        <w:rPr>
          <w:rStyle w:val="FootnoteReference"/>
          <w:rFonts w:ascii="Cambria" w:eastAsia="Cambria" w:hAnsi="Cambria" w:cs="Cambria"/>
          <w:b w:val="0"/>
          <w:color w:val="000000"/>
          <w:sz w:val="16"/>
        </w:rPr>
        <w:footnoteReference w:id="27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16" w:name="_Toc_1_3_0000000117"/>
      <w:r>
        <w:rPr>
          <w:rFonts w:ascii="Cambria" w:eastAsia="Cambria" w:hAnsi="Cambria" w:cs="Cambria"/>
          <w:b/>
          <w:i w:val="0"/>
          <w:color w:val="006400"/>
          <w:sz w:val="25"/>
        </w:rPr>
        <w:t xml:space="preserve">113- რა უნდა თქვას მუსლიმმა მუსლიმის შექებისას.</w:t>
      </w:r>
      <w:bookmarkEnd w:id="116"/>
    </w:p>
    <w:p>
      <w:pPr>
        <w:wordWrap/>
        <w:spacing w:before="0" w:after="0" w:line="288" w:lineRule="auto"/>
        <w:ind w:left="0" w:right="0" w:firstLine="284"/>
        <w:jc w:val="both"/>
      </w:pPr>
      <w:r>
        <w:rPr>
          <w:rFonts w:ascii="Cambria" w:eastAsia="Cambria" w:hAnsi="Cambria" w:cs="Cambria"/>
          <w:b w:val="0"/>
          <w:color w:val="000000"/>
          <w:sz w:val="24"/>
        </w:rPr>
        <w:t xml:space="preserve">თქვა შუამავალმაﷺ :</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كَانَ أَحَدُكُم مَادِحًا صَاحِبَهُ لَا مَحَالَةَ فَلْيَقُلْ: أَحْسِبُ فُلَانًا وَاللَّهُ حَسِيبُهُ، وَلَا أُزَكِّي عَلَى اللَّهِ أَحَدًا، أَحْسِبُهُ –إِنْ كَانَ يَعْلَمُ ذَاكَ – كَذَا وَكَذَا».</w:t>
      </w:r>
    </w:p>
    <w:p>
      <w:pPr>
        <w:wordWrap/>
        <w:jc w:val="both"/>
      </w:pPr>
      <w:r>
        <w:rPr>
          <w:rFonts w:ascii="Cambria" w:eastAsia="Cambria" w:hAnsi="Cambria" w:cs="Cambria"/>
          <w:b w:val="0"/>
          <w:i w:val="0"/>
          <w:color w:val="000D80"/>
          <w:sz w:val="24"/>
        </w:rPr>
        <w:t xml:space="preserve"> «თუ თქვენგან რომელიმეს აუცილებლად მოუწევს თავისი მეგობრის შექება, დაე, თქვას: „მე ვთვლი, რომ ის კარგია, და ალლაჰია მისი გამკითხველი, და ალლაჰის წინაშე არავის სიწმინდეს ვამტკიცებ. ვთვლი, რომ ის – თუ მან ეს იცის – ასეთია და ასეთია“»</w:t>
      </w:r>
      <w:r>
        <w:rPr>
          <w:rStyle w:val="FootnoteReference"/>
          <w:rFonts w:ascii="Cambria" w:eastAsia="Cambria" w:hAnsi="Cambria" w:cs="Cambria"/>
          <w:b w:val="0"/>
          <w:color w:val="000000"/>
          <w:sz w:val="16"/>
        </w:rPr>
        <w:footnoteReference w:id="276"/>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17" w:name="_Toc_1_3_0000000118"/>
      <w:r>
        <w:rPr>
          <w:rFonts w:ascii="Cambria" w:eastAsia="Cambria" w:hAnsi="Cambria" w:cs="Cambria"/>
          <w:b/>
          <w:i w:val="0"/>
          <w:color w:val="006400"/>
          <w:sz w:val="25"/>
        </w:rPr>
        <w:t xml:space="preserve">114. რას ამბობს მუსლიმი, თუკი მას შეაქებენ</w:t>
      </w:r>
      <w:bookmarkEnd w:id="117"/>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لَا تُؤَاخِذْنِي بِمَا يَقُولُونَ، وَاغْفِرْ لِي مَا لَا يَعْلَمُونَ، [وَاجْعَلْنِي خَيْرًا مِمَّا يَظُّنُّونَ]».</w:t>
      </w:r>
    </w:p>
    <w:p>
      <w:pPr>
        <w:wordWrap/>
        <w:spacing w:line="240" w:lineRule="auto"/>
        <w:jc w:val="both"/>
      </w:pPr>
      <w:r>
        <w:rPr>
          <w:rFonts w:ascii="Cambria" w:eastAsia="Cambria" w:hAnsi="Cambria" w:cs="Cambria"/>
          <w:b w:val="0"/>
          <w:i w:val="0"/>
          <w:color w:val="000D80"/>
          <w:sz w:val="24"/>
        </w:rPr>
        <w:t xml:space="preserve"> «ღმერთო ჩემო, ნუ განმსჯი იმის გამო, რასაც ამბობენ, და მომიტევე ის, რაც არ იციან, [და გამხადე იმაზე უკეთესი, ვიდრე მათ ვგონივარ]»</w:t>
      </w:r>
      <w:r>
        <w:rPr>
          <w:rStyle w:val="FootnoteReference"/>
          <w:rFonts w:ascii="Cambria" w:eastAsia="Cambria" w:hAnsi="Cambria" w:cs="Cambria"/>
          <w:b w:val="0"/>
          <w:color w:val="000000"/>
          <w:sz w:val="16"/>
        </w:rPr>
        <w:footnoteReference w:id="27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18" w:name="_Toc_1_3_0000000119"/>
      <w:r>
        <w:rPr>
          <w:rFonts w:ascii="Cambria" w:eastAsia="Cambria" w:hAnsi="Cambria" w:cs="Cambria"/>
          <w:b/>
          <w:i w:val="0"/>
          <w:color w:val="006400"/>
          <w:sz w:val="25"/>
        </w:rPr>
        <w:t xml:space="preserve">115. როგორ უნდა წარმოთქვას პილიგრიმმა თალბია ჰაჯის ან უმრას დროს</w:t>
      </w:r>
      <w:bookmarkEnd w:id="118"/>
    </w:p>
    <w:p>
      <w:pPr>
        <w:bidi/>
        <w:spacing w:before="60" w:after="40" w:line="240" w:lineRule="auto"/>
        <w:ind w:left="0" w:right="0"/>
        <w:jc w:val="both"/>
      </w:pPr>
      <w:r>
        <w:rPr>
          <w:rFonts w:ascii="adwa-assalaf" w:eastAsia="adwa-assalaf" w:hAnsi="adwa-assalaf" w:cs="adwa-assalaf"/>
          <w:b w:val="0"/>
          <w:color w:val="000D80"/>
          <w:sz w:val="22"/>
          <w:szCs w:val="22"/>
          <w:rtl/>
        </w:rPr>
        <w:t xml:space="preserve">«لَبَّيْكَ اللَّهُمَّ لَبَّيْكَ، لَبَّيْكَ لَا شَرِيكَ لَكَ لَبَّيْكَ، إِنَّ الحَمْدَ، وَالنِّعْمَةَ، لَكَ وَالمُلْكَ، لَا شَرِيكَ لَكَ».</w:t>
      </w:r>
    </w:p>
    <w:p>
      <w:pPr>
        <w:wordWrap/>
        <w:spacing w:line="240" w:lineRule="auto"/>
        <w:jc w:val="both"/>
      </w:pPr>
      <w:r>
        <w:rPr>
          <w:rFonts w:ascii="Cambria" w:eastAsia="Cambria" w:hAnsi="Cambria" w:cs="Cambria"/>
          <w:b w:val="0"/>
          <w:i w:val="0"/>
          <w:color w:val="000D80"/>
          <w:sz w:val="24"/>
        </w:rPr>
        <w:t xml:space="preserve"> «შენ წინაშე ვარ, ო ალლაჰ, შენს წინაშე ვარ! შენსწინ ვარ, შენ არ გყავს თანამოზიარე, შენს წინ ვარ! უდიდესი ქება, წყალობა და მეუფება შენ გეკუთვნის, შენ არ გყავს თანამოზიარე»</w:t>
      </w:r>
      <w:r>
        <w:rPr>
          <w:rStyle w:val="FootnoteReference"/>
          <w:rFonts w:ascii="Cambria" w:eastAsia="Cambria" w:hAnsi="Cambria" w:cs="Cambria"/>
          <w:b w:val="0"/>
          <w:color w:val="000000"/>
          <w:sz w:val="16"/>
        </w:rPr>
        <w:footnoteReference w:id="27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19" w:name="_Toc_1_3_0000000120"/>
      <w:r>
        <w:rPr>
          <w:rFonts w:ascii="Cambria" w:eastAsia="Cambria" w:hAnsi="Cambria" w:cs="Cambria"/>
          <w:b/>
          <w:i w:val="0"/>
          <w:color w:val="006400"/>
          <w:sz w:val="25"/>
        </w:rPr>
        <w:t xml:space="preserve">116. თაქბირის წარმოთქმა შავ ქვასთან მისვლისას.</w:t>
      </w:r>
      <w:bookmarkEnd w:id="119"/>
    </w:p>
    <w:p>
      <w:pPr>
        <w:bidi/>
        <w:spacing w:before="60" w:after="40" w:line="240" w:lineRule="auto"/>
        <w:ind w:left="0" w:right="0"/>
        <w:jc w:val="both"/>
      </w:pPr>
      <w:r>
        <w:rPr>
          <w:rFonts w:ascii="adwa-assalaf" w:eastAsia="adwa-assalaf" w:hAnsi="adwa-assalaf" w:cs="adwa-assalaf"/>
          <w:b w:val="0"/>
          <w:color w:val="000D80"/>
          <w:sz w:val="22"/>
          <w:szCs w:val="22"/>
          <w:rtl/>
        </w:rPr>
        <w:t xml:space="preserve">«طَافَ النَّبيُّ ﷺ بِالْبَيْتِ عَلَى بَعِيرٍ كُلَّمَا أَتَى الرُّكْنَ أَشَارَ إِلَيْهِ بِشَيْءٍ عِنْدَهُ وَكَبَّرَ».</w:t>
      </w:r>
    </w:p>
    <w:p>
      <w:pPr>
        <w:wordWrap/>
        <w:spacing w:line="240" w:lineRule="auto"/>
        <w:jc w:val="both"/>
      </w:pPr>
      <w:r>
        <w:rPr>
          <w:rFonts w:ascii="Cambria" w:eastAsia="Cambria" w:hAnsi="Cambria" w:cs="Cambria"/>
          <w:b w:val="0"/>
          <w:i w:val="0"/>
          <w:color w:val="000D80"/>
          <w:sz w:val="24"/>
        </w:rPr>
        <w:t xml:space="preserve"> «ალლაჰის მოციქულმა (ალლაჰის ლოცვა და მშვიდობა მას) ქააბის გარშემო ტავაფი შეასრულა აქლემზე ამხედრებულმა. ყოველთვის, როცა კუთხეს მიუახლოვდებოდა, მასზე მიუთითებდა იმით, რაც ხელთ ეპყრო და თაქბირს წარმოთქვამდა»</w:t>
      </w:r>
      <w:r>
        <w:rPr>
          <w:rStyle w:val="FootnoteReference"/>
          <w:rFonts w:ascii="Cambria" w:eastAsia="Cambria" w:hAnsi="Cambria" w:cs="Cambria"/>
          <w:b w:val="0"/>
          <w:color w:val="000000"/>
          <w:sz w:val="16"/>
        </w:rPr>
        <w:footnoteReference w:id="27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20" w:name="_Toc_1_3_0000000121"/>
      <w:r>
        <w:rPr>
          <w:rFonts w:ascii="Cambria" w:eastAsia="Cambria" w:hAnsi="Cambria" w:cs="Cambria"/>
          <w:b/>
          <w:i w:val="0"/>
          <w:color w:val="006400"/>
          <w:sz w:val="25"/>
        </w:rPr>
        <w:t xml:space="preserve">117. იემენის კუთხესა და შავ ქვას შორის შესრულებული ვედრება</w:t>
      </w:r>
      <w:bookmarkEnd w:id="120"/>
    </w:p>
    <w:p>
      <w:pPr>
        <w:bidi/>
        <w:spacing w:before="60" w:after="40"/>
        <w:ind w:left="0" w:right="0"/>
        <w:jc w:val="both"/>
      </w:pPr>
      <w:r>
        <w:rPr>
          <w:rFonts w:ascii="KFGQPC HAFS Uthmanic Script" w:eastAsia="KFGQPC HAFS Uthmanic Script" w:hAnsi="KFGQPC HAFS Uthmanic Script" w:cs="KFGQPC HAFS Uthmanic Script"/>
          <w:b w:val="0"/>
          <w:color w:val="187600"/>
          <w:sz w:val="22"/>
          <w:szCs w:val="22"/>
          <w:rtl/>
        </w:rPr>
        <w:t xml:space="preserve">﴿...رَبَّنَآ ءَاتِنَا فِي ٱلدُّنۡيَا حَسَنَةٗ وَفِي ٱلۡأٓخِرَةِ حَسَنَةٗ وَقِنَا عَذَابَ ٱلنَّارِ﴾.</w:t>
      </w:r>
    </w:p>
    <w:p>
      <w:pPr>
        <w:spacing w:before="0" w:after="0" w:line="288" w:lineRule="auto"/>
        <w:ind w:left="0" w:right="0" w:firstLine="284"/>
        <w:jc w:val="both"/>
      </w:pPr>
      <w:r>
        <w:rPr>
          <w:rFonts w:ascii="Cambria" w:eastAsia="Cambria" w:hAnsi="Cambria" w:cs="Cambria"/>
          <w:b w:val="0"/>
          <w:i w:val="0"/>
          <w:color w:val="187600"/>
          <w:sz w:val="24"/>
        </w:rPr>
        <w:t xml:space="preserve"> ,,ღმერთო ჩვენო, მოგვმადლე სიკეთე ამქვეყნად და სიკეთე – იმქვეყნადაც, და დაგვიფარე სატანჯველისგან ცეცხლისა“</w:t>
      </w:r>
      <w:r>
        <w:rPr>
          <w:rStyle w:val="FootnoteReference"/>
          <w:rFonts w:ascii="Cambria" w:eastAsia="Cambria" w:hAnsi="Cambria" w:cs="Cambria"/>
          <w:b w:val="0"/>
          <w:color w:val="000000"/>
          <w:sz w:val="16"/>
        </w:rPr>
        <w:footnoteReference w:id="280"/>
      </w:r>
      <w:r>
        <w:rPr>
          <w:rFonts w:ascii="Cambria" w:eastAsia="Cambria" w:hAnsi="Cambria" w:cs="Cambria"/>
          <w:b w:val="0"/>
          <w:i w:val="0"/>
          <w:color w:val="187600"/>
          <w:sz w:val="24"/>
        </w:rPr>
        <w:t xml:space="preserve">.</w:t>
      </w:r>
    </w:p>
    <w:p>
      <w:pPr>
        <w:pStyle w:val="Heading2"/>
        <w:spacing w:before="80" w:after="0" w:line="264" w:lineRule="auto"/>
        <w:ind w:left="0" w:right="0"/>
        <w:jc w:val="left"/>
      </w:pPr>
      <w:bookmarkStart w:id="121" w:name="_Toc_1_3_0000000122"/>
      <w:r>
        <w:rPr>
          <w:rFonts w:ascii="Cambria" w:eastAsia="Cambria" w:hAnsi="Cambria" w:cs="Cambria"/>
          <w:b/>
          <w:i w:val="0"/>
          <w:color w:val="006400"/>
          <w:sz w:val="25"/>
        </w:rPr>
        <w:t xml:space="preserve">118. საფასა და მარვას გორაკებზე დგომის ვედრება.</w:t>
      </w:r>
      <w:bookmarkEnd w:id="121"/>
    </w:p>
    <w:p>
      <w:pPr>
        <w:wordWrap/>
        <w:spacing w:before="0" w:after="0" w:line="288" w:lineRule="auto"/>
        <w:ind w:left="0" w:right="0" w:firstLine="284"/>
        <w:jc w:val="both"/>
      </w:pPr>
      <w:r>
        <w:rPr>
          <w:rFonts w:ascii="Cambria" w:eastAsia="Cambria" w:hAnsi="Cambria" w:cs="Cambria"/>
          <w:b w:val="0"/>
          <w:color w:val="000000"/>
          <w:sz w:val="24"/>
        </w:rPr>
        <w:t xml:space="preserve">როდესაც მოციქული (ალლაჰის ლოცვა და მშვიდობა მას) მიუახლოვდა საფას ბორცვს, მან წაიკითხა: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«إِنَّ الصَّفَا وَالْمَرْوَةَ مِنْ شَعَآئِرِ اللَّهِ...، أَبْدَأُ بِمَا بَدَأَ اللَّهُ بِهِ»</w:t>
      </w:r>
    </w:p>
    <w:p>
      <w:pPr>
        <w:wordWrap/>
        <w:jc w:val="both"/>
      </w:pPr>
      <w:r>
        <w:rPr>
          <w:rFonts w:ascii="Cambria" w:eastAsia="Cambria" w:hAnsi="Cambria" w:cs="Cambria"/>
          <w:b w:val="0"/>
          <w:i w:val="0"/>
          <w:color w:val="000D80"/>
          <w:sz w:val="24"/>
        </w:rPr>
        <w:t xml:space="preserve"> «﴿ჭეშმარიტად, საფა და მარვა ალლაჰის ნიშნებს ეკუთვნის...﴾ ვიწყებ იმით, რითაც ალლაჰმა დაიწყო»</w:t>
      </w:r>
    </w:p>
    <w:p>
      <w:pPr>
        <w:wordWrap/>
        <w:spacing w:before="0" w:after="0" w:line="288" w:lineRule="auto"/>
        <w:ind w:left="0" w:right="0" w:firstLine="284"/>
        <w:jc w:val="both"/>
      </w:pPr>
      <w:r>
        <w:rPr>
          <w:rFonts w:ascii="Cambria" w:eastAsia="Cambria" w:hAnsi="Cambria" w:cs="Cambria"/>
          <w:b w:val="0"/>
          <w:color w:val="000000"/>
          <w:sz w:val="24"/>
        </w:rPr>
        <w:t xml:space="preserve">მან დაიწყო საფათი და ავიდა მასზე, სანამ ქააბას არ გადმოხედა, შემდეგ შეაბრუნა სახე ყიბლასაკენ, დაამოწმა ალლაჰის ერთადერთობა, განადიდა იგი და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 لَا إِلَهَ إِلَّا اللَّهُ وَحْدَهُ، أَنْجَزَ وَعْدَهُ، وَنَصَرَ عَبْدَهُ، وَهَزَمَ الأَحْزَابَ وَحْدَهُ،</w:t>
      </w:r>
    </w:p>
    <w:p>
      <w:pPr>
        <w:wordWrap/>
        <w:jc w:val="both"/>
      </w:pPr>
      <w:r>
        <w:rPr>
          <w:rFonts w:ascii="Cambria" w:eastAsia="Cambria" w:hAnsi="Cambria" w:cs="Cambria"/>
          <w:b w:val="0"/>
          <w:i w:val="0"/>
          <w:color w:val="000D80"/>
          <w:sz w:val="24"/>
        </w:rPr>
        <w:t xml:space="preserve"> «არ არსებობს ღმერთი გარდა ალლაჰისა, იგი ერთადერთია, მას არ ჰყავს თანამონაწილე. მას ეკუთვნის მეფობა და ქება, და ის ყოვლისშემძლეა, არ არსებობს ღმერთი გარდა ალლაჰის, იგი ერთადერთია. მან აღასრულა თავისი დაპირება, დაეხმარა თავის მორჩილ მსახურთ და თვითონვე დაამარცხა მოწინააღმდეგეები,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ثُمَّ دَعَا بَيْنَ ذلكَ، قَالَ مِثْلَ هَذَا ثَلَاثَ مَرَّاتٍ»</w:t>
      </w:r>
    </w:p>
    <w:p>
      <w:pPr>
        <w:wordWrap/>
        <w:jc w:val="both"/>
      </w:pPr>
      <w:r>
        <w:rPr>
          <w:rFonts w:ascii="Cambria" w:eastAsia="Cambria" w:hAnsi="Cambria" w:cs="Cambria"/>
          <w:b w:val="0"/>
          <w:i w:val="0"/>
          <w:color w:val="000D80"/>
          <w:sz w:val="24"/>
        </w:rPr>
        <w:t xml:space="preserve"> შემდეგ მათ შორის ვედრება აღავლინა, და მსგავსი რამ სამჯერ გაიმეორა»</w:t>
      </w:r>
      <w:r>
        <w:rPr>
          <w:rFonts w:ascii="Cambria" w:eastAsia="Cambria" w:hAnsi="Cambria" w:cs="Cambria"/>
          <w:b w:val="0"/>
          <w:color w:val="000000"/>
          <w:sz w:val="24"/>
        </w:rPr>
        <w:t xml:space="preserve"> ჰადისი. და მასშია: მარვას ბორცვზე გააკეთა იგივე, რაც საფას ბორცვზე</w:t>
      </w:r>
      <w:r>
        <w:rPr>
          <w:rStyle w:val="FootnoteReference"/>
          <w:rFonts w:ascii="Cambria" w:eastAsia="Cambria" w:hAnsi="Cambria" w:cs="Cambria"/>
          <w:b w:val="0"/>
          <w:color w:val="000000"/>
          <w:sz w:val="16"/>
        </w:rPr>
        <w:footnoteReference w:id="281"/>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122" w:name="_Toc_1_3_0000000123"/>
      <w:r>
        <w:rPr>
          <w:rFonts w:ascii="Cambria" w:eastAsia="Cambria" w:hAnsi="Cambria" w:cs="Cambria"/>
          <w:b/>
          <w:i w:val="0"/>
          <w:color w:val="006400"/>
          <w:sz w:val="25"/>
        </w:rPr>
        <w:t xml:space="preserve">119. არაფა დღეს ვედრება</w:t>
      </w:r>
      <w:bookmarkEnd w:id="122"/>
    </w:p>
    <w:p>
      <w:pPr>
        <w:wordWrap/>
        <w:spacing w:before="0" w:after="0" w:line="288" w:lineRule="auto"/>
        <w:ind w:left="0" w:right="0" w:firstLine="284"/>
        <w:jc w:val="both"/>
      </w:pPr>
      <w:r>
        <w:rPr>
          <w:rFonts w:ascii="Cambria" w:eastAsia="Cambria" w:hAnsi="Cambria" w:cs="Cambria"/>
          <w:b w:val="0"/>
          <w:color w:val="000000"/>
          <w:sz w:val="24"/>
        </w:rPr>
        <w:t xml:space="preserve">თქვა შუამავალმაﷺ :</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«خَيْرُ الدُّعَاءِ دُعَاءُ يَوْمِ عَرَفَةَ، وَخَيْرُ مَا قُلْتُ أَنَا وَالنَّبيُّونَ مِنْ قَبْلِي:</w:t>
      </w:r>
    </w:p>
    <w:p>
      <w:pPr>
        <w:wordWrap/>
        <w:jc w:val="both"/>
      </w:pPr>
      <w:r>
        <w:rPr>
          <w:rFonts w:ascii="Cambria" w:eastAsia="Cambria" w:hAnsi="Cambria" w:cs="Cambria"/>
          <w:b w:val="0"/>
          <w:i w:val="0"/>
          <w:color w:val="000D80"/>
          <w:sz w:val="24"/>
        </w:rPr>
        <w:t xml:space="preserve"> «საუკეთესო ვედრება არაფას დღის ვედრებაა, და საუკეთესო, რაც მითქვამს მე და შუამავალებს ჩემამდე, არის: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«არ არსებობს სხვა ღვთაება ალლაჰის გარდა — იგი ერთია, არ ჰყავს მას თანამოზიარე. მას ეკუთვნის მეუფება და დიდება, და ის ყოვლისშემძლეა». [ლაა ილააჰა ილლაა ლლაჰ, ვაჰდაჰუ ლაა შარიიქა ლაჰ, ლაჰულ მულქუ ვა ლაჰულ ჰამდუ, ვა ჰუვა 'ალაა ქულლი შაი'ინ ყადიირ]</w:t>
      </w:r>
      <w:r>
        <w:rPr>
          <w:rStyle w:val="FootnoteReference"/>
          <w:rFonts w:ascii="Cambria" w:eastAsia="Cambria" w:hAnsi="Cambria" w:cs="Cambria"/>
          <w:b w:val="0"/>
          <w:color w:val="000000"/>
          <w:sz w:val="16"/>
        </w:rPr>
        <w:footnoteReference w:id="282"/>
      </w:r>
      <w:r>
        <w:rPr>
          <w:rFonts w:ascii="Cambria" w:eastAsia="Cambria" w:hAnsi="Cambria" w:cs="Cambria"/>
          <w:b w:val="0"/>
          <w:i w:val="0"/>
          <w:color w:val="000D80"/>
          <w:sz w:val="24"/>
        </w:rPr>
        <w:t xml:space="preserve">.</w:t>
      </w:r>
      <w:r>
        <w:rPr>
          <w:rFonts w:ascii="Cambria" w:eastAsia="Cambria" w:hAnsi="Cambria" w:cs="Cambria"/>
          <w:b w:val="0"/>
          <w:i w:val="0"/>
          <w:color w:val="000000"/>
          <w:sz w:val="24"/>
        </w:rPr>
        <w:t xml:space="preserve"> «შუამავალი (ალლაჰის ლოცვა და მშვიდობა მას) ამხედრდა ალ-ყასვაზე, მივიდა ალ-მაშ‘არ ალ-ჰარამთან, მიტრიალდა ყიბლას მიმართულებით (შეევედრა მას, ადიდა იგი, თაჰლილი წარმოთქვა და აღიარა მისი ერთადერთობა), და იდგა მანამ, სანამ კარგად არ გათენდა, შემდეგ კი გაემართა მზის ამოსვლამდე»</w:t>
      </w:r>
      <w:r>
        <w:rPr>
          <w:rStyle w:val="FootnoteReference"/>
          <w:rFonts w:ascii="Cambria" w:eastAsia="Cambria" w:hAnsi="Cambria" w:cs="Cambria"/>
          <w:b w:val="0"/>
          <w:color w:val="000000"/>
          <w:sz w:val="16"/>
        </w:rPr>
        <w:footnoteReference w:id="283"/>
      </w:r>
      <w:r>
        <w:rPr>
          <w:rFonts w:ascii="Cambria" w:eastAsia="Cambria" w:hAnsi="Cambria" w:cs="Cambria"/>
          <w:b w:val="0"/>
          <w:i w:val="0"/>
          <w:color w:val="000000"/>
          <w:sz w:val="24"/>
        </w:rPr>
        <w:t xml:space="preserve">.</w:t>
      </w:r>
      <w:r>
        <w:rPr>
          <w:rFonts w:ascii="Cambria" w:eastAsia="Cambria" w:hAnsi="Cambria" w:cs="Cambria"/>
          <w:b w:val="0"/>
          <w:i w:val="0"/>
          <w:color w:val="000000"/>
          <w:sz w:val="24"/>
        </w:rPr>
        <w:t xml:space="preserve"> «სამივე ჯამრასთან ყოველი კენჭის სროლისას თაქბირს წარმოთქვამს. პირველი და მეორე ჯამრის შემდეგ წინ მიიწევს, დგება ყიბლას მიმართულებით, ხელებს აღაპყრობს და ევედრება. რაც შეეხება ჯამრათ ალ-აყაბას, მას ესვრის და ყოველი კენჭის სროლისას თაქბირს წარმოთქვამს, შემდეგ კი მიდის და მასთან არ ჩერდება»</w:t>
      </w:r>
      <w:r>
        <w:rPr>
          <w:rStyle w:val="FootnoteReference"/>
          <w:rFonts w:ascii="Cambria" w:eastAsia="Cambria" w:hAnsi="Cambria" w:cs="Cambria"/>
          <w:b w:val="0"/>
          <w:color w:val="000000"/>
          <w:sz w:val="16"/>
        </w:rPr>
        <w:footnoteReference w:id="284"/>
      </w:r>
      <w:r>
        <w:rPr>
          <w:rFonts w:ascii="Cambria" w:eastAsia="Cambria" w:hAnsi="Cambria" w:cs="Cambria"/>
          <w:b w:val="0"/>
          <w:i w:val="0"/>
          <w:color w:val="000000"/>
          <w:sz w:val="24"/>
        </w:rPr>
        <w:t xml:space="preserve">.</w:t>
      </w:r>
    </w:p>
    <w:p>
      <w:pPr>
        <w:pStyle w:val="Heading2"/>
        <w:spacing w:before="80" w:after="0" w:line="264" w:lineRule="auto"/>
        <w:ind w:left="0" w:right="0"/>
        <w:jc w:val="left"/>
      </w:pPr>
      <w:bookmarkStart w:id="123" w:name="_Toc_1_3_0000000124"/>
      <w:r>
        <w:rPr>
          <w:rFonts w:ascii="Cambria" w:eastAsia="Cambria" w:hAnsi="Cambria" w:cs="Cambria"/>
          <w:b/>
          <w:i w:val="0"/>
          <w:color w:val="006400"/>
          <w:sz w:val="25"/>
        </w:rPr>
        <w:t xml:space="preserve">120. ალ-მაშ'არი ალ-ჰარამში (მუზდალიფა) ალლაჰის ხსენება.</w:t>
      </w:r>
      <w:bookmarkEnd w:id="123"/>
    </w:p>
    <w:p>
      <w:pPr>
        <w:pStyle w:val="Heading2"/>
        <w:spacing w:before="80" w:after="0" w:line="264" w:lineRule="auto"/>
        <w:ind w:left="0" w:right="0"/>
        <w:jc w:val="left"/>
      </w:pPr>
      <w:bookmarkStart w:id="124" w:name="_Toc_1_3_0000000125"/>
      <w:r>
        <w:rPr>
          <w:rFonts w:ascii="Cambria" w:eastAsia="Cambria" w:hAnsi="Cambria" w:cs="Cambria"/>
          <w:b/>
          <w:i w:val="0"/>
          <w:color w:val="006400"/>
          <w:sz w:val="25"/>
        </w:rPr>
        <w:t xml:space="preserve">121. ყოველი ქვის სროლისას თაქბირის წარმოთქმა.</w:t>
      </w:r>
      <w:bookmarkEnd w:id="124"/>
    </w:p>
    <w:p>
      <w:pPr>
        <w:pStyle w:val="Heading2"/>
        <w:spacing w:before="80" w:after="0" w:line="264" w:lineRule="auto"/>
        <w:ind w:left="0" w:right="0"/>
        <w:jc w:val="left"/>
      </w:pPr>
      <w:bookmarkStart w:id="125" w:name="_Toc_1_3_0000000126"/>
      <w:r>
        <w:rPr>
          <w:rFonts w:ascii="Cambria" w:eastAsia="Cambria" w:hAnsi="Cambria" w:cs="Cambria"/>
          <w:b/>
          <w:i w:val="0"/>
          <w:color w:val="006400"/>
          <w:sz w:val="25"/>
        </w:rPr>
        <w:t xml:space="preserve">122. განცვიფრებისა და სასიხარულო მოვლენის ვედრება.</w:t>
      </w:r>
      <w:bookmarkEnd w:id="125"/>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w:t>
      </w:r>
    </w:p>
    <w:p>
      <w:pPr>
        <w:wordWrap/>
        <w:spacing w:line="240" w:lineRule="auto"/>
        <w:jc w:val="both"/>
      </w:pPr>
      <w:r>
        <w:rPr>
          <w:rFonts w:ascii="Cambria" w:eastAsia="Cambria" w:hAnsi="Cambria" w:cs="Cambria"/>
          <w:b w:val="0"/>
          <w:i w:val="0"/>
          <w:color w:val="000D80"/>
          <w:sz w:val="24"/>
        </w:rPr>
        <w:t xml:space="preserve"> «დიდება ალლაჰს!»</w:t>
      </w:r>
      <w:r>
        <w:rPr>
          <w:rStyle w:val="FootnoteReference"/>
          <w:rFonts w:ascii="Cambria" w:eastAsia="Cambria" w:hAnsi="Cambria" w:cs="Cambria"/>
          <w:b w:val="0"/>
          <w:color w:val="000000"/>
          <w:sz w:val="16"/>
        </w:rPr>
        <w:footnoteReference w:id="28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 أَكْبَرُ!».</w:t>
      </w:r>
    </w:p>
    <w:p>
      <w:pPr>
        <w:wordWrap/>
        <w:spacing w:line="240" w:lineRule="auto"/>
        <w:jc w:val="both"/>
      </w:pPr>
      <w:r>
        <w:rPr>
          <w:rFonts w:ascii="Cambria" w:eastAsia="Cambria" w:hAnsi="Cambria" w:cs="Cambria"/>
          <w:b w:val="0"/>
          <w:i w:val="0"/>
          <w:color w:val="000D80"/>
          <w:sz w:val="24"/>
        </w:rPr>
        <w:t xml:space="preserve"> «ალლაჰუ აქბარ!»</w:t>
      </w:r>
      <w:r>
        <w:rPr>
          <w:rStyle w:val="FootnoteReference"/>
          <w:rFonts w:ascii="Cambria" w:eastAsia="Cambria" w:hAnsi="Cambria" w:cs="Cambria"/>
          <w:b w:val="0"/>
          <w:color w:val="000000"/>
          <w:sz w:val="16"/>
        </w:rPr>
        <w:footnoteReference w:id="286"/>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26" w:name="_Toc_1_3_0000000127"/>
      <w:r>
        <w:rPr>
          <w:rFonts w:ascii="Cambria" w:eastAsia="Cambria" w:hAnsi="Cambria" w:cs="Cambria"/>
          <w:b/>
          <w:i w:val="0"/>
          <w:color w:val="006400"/>
          <w:sz w:val="25"/>
        </w:rPr>
        <w:t xml:space="preserve">123. რას აკეთებს ის, ვისაც რაიმე სასიხარულო შეემთხვევა.</w:t>
      </w:r>
      <w:bookmarkEnd w:id="126"/>
    </w:p>
    <w:p>
      <w:pPr>
        <w:bidi/>
        <w:spacing w:before="60" w:after="40" w:line="240" w:lineRule="auto"/>
        <w:ind w:left="0" w:right="0"/>
        <w:jc w:val="both"/>
      </w:pPr>
      <w:r>
        <w:rPr>
          <w:rFonts w:ascii="adwa-assalaf" w:eastAsia="adwa-assalaf" w:hAnsi="adwa-assalaf" w:cs="adwa-assalaf"/>
          <w:b w:val="0"/>
          <w:color w:val="000D80"/>
          <w:sz w:val="22"/>
          <w:szCs w:val="22"/>
          <w:rtl/>
        </w:rPr>
        <w:t xml:space="preserve">«كَانَ النَّبيُّ ﷺ إِذَا أَتَاهُ أَمْرٌ يَسُرُّهُ أَوْ يُسَرُّ بِهِ خَرَّ سَاجِدًا شُكْرًا لِلَّهِ تَبَارَكَ وَتَعَالَى».</w:t>
      </w:r>
    </w:p>
    <w:p>
      <w:pPr>
        <w:wordWrap/>
        <w:spacing w:line="240" w:lineRule="auto"/>
        <w:jc w:val="both"/>
      </w:pPr>
      <w:r>
        <w:rPr>
          <w:rFonts w:ascii="Cambria" w:eastAsia="Cambria" w:hAnsi="Cambria" w:cs="Cambria"/>
          <w:b w:val="0"/>
          <w:i w:val="0"/>
          <w:color w:val="000D80"/>
          <w:sz w:val="24"/>
        </w:rPr>
        <w:t xml:space="preserve"> «შუამავალი (ალლაჰის ლოცვა და მშვიდობა მას), როდესაც მას რაიმე სასიხარულო ამბავი მიუვიდოდა, კურთხეული და უზენაესი ალლაჰისადმი მადლიერების ნიშნად სუჯუდში ემხობოდა»</w:t>
      </w:r>
      <w:r>
        <w:rPr>
          <w:rStyle w:val="FootnoteReference"/>
          <w:rFonts w:ascii="Cambria" w:eastAsia="Cambria" w:hAnsi="Cambria" w:cs="Cambria"/>
          <w:b w:val="0"/>
          <w:color w:val="000000"/>
          <w:sz w:val="16"/>
        </w:rPr>
        <w:footnoteReference w:id="28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27" w:name="_Toc_1_3_0000000128"/>
      <w:r>
        <w:rPr>
          <w:rFonts w:ascii="Cambria" w:eastAsia="Cambria" w:hAnsi="Cambria" w:cs="Cambria"/>
          <w:b/>
          <w:i w:val="0"/>
          <w:color w:val="006400"/>
          <w:sz w:val="25"/>
        </w:rPr>
        <w:t xml:space="preserve">124. რას აკეთებს და ამბობს ადამიანი, როდესაც სხეულში რამე სტკივა.</w:t>
      </w:r>
      <w:bookmarkEnd w:id="127"/>
    </w:p>
    <w:p>
      <w:pPr>
        <w:bidi/>
        <w:spacing w:before="60" w:after="40" w:line="240" w:lineRule="auto"/>
        <w:ind w:left="0" w:right="0"/>
        <w:jc w:val="both"/>
      </w:pPr>
      <w:r>
        <w:rPr>
          <w:rFonts w:ascii="adwa-assalaf" w:eastAsia="adwa-assalaf" w:hAnsi="adwa-assalaf" w:cs="adwa-assalaf"/>
          <w:b w:val="0"/>
          <w:color w:val="000D80"/>
          <w:sz w:val="22"/>
          <w:szCs w:val="22"/>
          <w:rtl/>
        </w:rPr>
        <w:t xml:space="preserve">«ضَعْ يَدَكَ عَلَى الَّذِي تَألَّمَ مِنْ جَسَدِكَ وَقُلْ:</w:t>
      </w:r>
    </w:p>
    <w:p>
      <w:pPr>
        <w:wordWrap/>
        <w:spacing w:line="240" w:lineRule="auto"/>
        <w:jc w:val="both"/>
      </w:pPr>
      <w:r>
        <w:rPr>
          <w:rFonts w:ascii="Cambria" w:eastAsia="Cambria" w:hAnsi="Cambria" w:cs="Cambria"/>
          <w:b w:val="0"/>
          <w:i w:val="0"/>
          <w:color w:val="000D80"/>
          <w:sz w:val="24"/>
        </w:rPr>
        <w:t xml:space="preserve"> «დადე ხელი იმ ადგილას, რომელიც გტკივა და სამჯერ თქვი: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w:t>
      </w:r>
    </w:p>
    <w:p>
      <w:pPr>
        <w:wordWrap/>
        <w:jc w:val="both"/>
      </w:pPr>
      <w:r>
        <w:rPr>
          <w:rFonts w:ascii="Cambria" w:eastAsia="Cambria" w:hAnsi="Cambria" w:cs="Cambria"/>
          <w:b w:val="0"/>
          <w:i w:val="0"/>
          <w:color w:val="000D80"/>
          <w:sz w:val="24"/>
        </w:rPr>
        <w:t xml:space="preserve"> ალლაჰის სახელით,</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ثَلَاثًا،</w:t>
      </w:r>
    </w:p>
    <w:p>
      <w:pPr>
        <w:wordWrap/>
        <w:jc w:val="both"/>
      </w:pPr>
      <w:r>
        <w:rPr>
          <w:rFonts w:ascii="Cambria" w:eastAsia="Cambria" w:hAnsi="Cambria" w:cs="Cambria"/>
          <w:b w:val="0"/>
          <w:i w:val="0"/>
          <w:color w:val="000D80"/>
          <w:sz w:val="24"/>
        </w:rPr>
        <w:t xml:space="preserve"> სამჯერ,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وَقُلْ سَبْعَ مَرَّاتٍ:</w:t>
      </w:r>
    </w:p>
    <w:p>
      <w:pPr>
        <w:wordWrap/>
        <w:jc w:val="both"/>
      </w:pPr>
      <w:r>
        <w:rPr>
          <w:rFonts w:ascii="Cambria" w:eastAsia="Cambria" w:hAnsi="Cambria" w:cs="Cambria"/>
          <w:b w:val="0"/>
          <w:i w:val="0"/>
          <w:color w:val="000D80"/>
          <w:sz w:val="24"/>
        </w:rPr>
        <w:t xml:space="preserve"> და თქვი შვიდჯერ:</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أَعُوذُ بِاللَّهِ وَقُدْرَتِهِ مِنْ شَرِّ مَا أَجِدُ وَأُحَاذِرُ».</w:t>
      </w:r>
    </w:p>
    <w:p>
      <w:pPr>
        <w:wordWrap/>
        <w:jc w:val="both"/>
      </w:pPr>
      <w:r>
        <w:rPr>
          <w:rFonts w:ascii="Cambria" w:eastAsia="Cambria" w:hAnsi="Cambria" w:cs="Cambria"/>
          <w:b w:val="0"/>
          <w:i w:val="0"/>
          <w:color w:val="000D80"/>
          <w:sz w:val="24"/>
        </w:rPr>
        <w:t xml:space="preserve"> «ალლაჰსა და მის ძლიერებას შევეფარები იმ სიავისგან, რასაც ვგრძნობ და ვუფრთხი»</w:t>
      </w:r>
      <w:r>
        <w:rPr>
          <w:rStyle w:val="FootnoteReference"/>
          <w:rFonts w:ascii="Cambria" w:eastAsia="Cambria" w:hAnsi="Cambria" w:cs="Cambria"/>
          <w:b w:val="0"/>
          <w:color w:val="000000"/>
          <w:sz w:val="16"/>
        </w:rPr>
        <w:footnoteReference w:id="28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28" w:name="_Toc_1_3_0000000129"/>
      <w:r>
        <w:rPr>
          <w:rFonts w:ascii="Cambria" w:eastAsia="Cambria" w:hAnsi="Cambria" w:cs="Cambria"/>
          <w:b/>
          <w:i w:val="0"/>
          <w:color w:val="006400"/>
          <w:sz w:val="25"/>
        </w:rPr>
        <w:t xml:space="preserve">125- იმის ვედრება, ვისაც ეშინია, რომ მისი თვალი  რამეს  ეცემა.</w:t>
      </w:r>
      <w:bookmarkEnd w:id="128"/>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رَأَى أَحَدُكُم مِنْ أَخِيهِ، أَوْ مِنْ نَفْسِهِ، أَوْ مِنْ مَالِهِ مَا يُعْجِبُهُ [فَلْيَدْعُ لَهُ بِالْبَرَكَةِ] فَإِنَّ العَيْنَ حَقٌّ».</w:t>
      </w:r>
    </w:p>
    <w:p>
      <w:pPr>
        <w:wordWrap/>
        <w:spacing w:line="240" w:lineRule="auto"/>
        <w:jc w:val="both"/>
      </w:pPr>
      <w:r>
        <w:rPr>
          <w:rFonts w:ascii="Cambria" w:eastAsia="Cambria" w:hAnsi="Cambria" w:cs="Cambria"/>
          <w:b w:val="0"/>
          <w:i w:val="0"/>
          <w:color w:val="000D80"/>
          <w:sz w:val="24"/>
        </w:rPr>
        <w:t xml:space="preserve"> «როდესაც რომელიმე თქვენგანი დაინახავს ისეთ რამეს თავის ძმაზე, ან საკუთარ თავზე, ან თავის ქონებაზე, რაც ძალიან მოეწონება(დაე შესთხოვოს ბარაქა), რადგანაც თვალი არის ჭეშმარიტება»</w:t>
      </w:r>
      <w:r>
        <w:rPr>
          <w:rStyle w:val="FootnoteReference"/>
          <w:rFonts w:ascii="Cambria" w:eastAsia="Cambria" w:hAnsi="Cambria" w:cs="Cambria"/>
          <w:b w:val="0"/>
          <w:color w:val="000000"/>
          <w:sz w:val="16"/>
        </w:rPr>
        <w:footnoteReference w:id="289"/>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29" w:name="_Toc_1_3_0000000130"/>
      <w:r>
        <w:rPr>
          <w:rFonts w:ascii="Cambria" w:eastAsia="Cambria" w:hAnsi="Cambria" w:cs="Cambria"/>
          <w:b/>
          <w:i w:val="0"/>
          <w:color w:val="006400"/>
          <w:sz w:val="25"/>
        </w:rPr>
        <w:t xml:space="preserve">126. რა წარმოითქმება ძლიერი შიშის დროს</w:t>
      </w:r>
      <w:bookmarkEnd w:id="129"/>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w:t>
      </w:r>
    </w:p>
    <w:p>
      <w:pPr>
        <w:wordWrap/>
        <w:spacing w:line="240" w:lineRule="auto"/>
        <w:jc w:val="both"/>
      </w:pPr>
      <w:r>
        <w:rPr>
          <w:rFonts w:ascii="Cambria" w:eastAsia="Cambria" w:hAnsi="Cambria" w:cs="Cambria"/>
          <w:b w:val="0"/>
          <w:i w:val="0"/>
          <w:color w:val="000D80"/>
          <w:sz w:val="24"/>
        </w:rPr>
        <w:t xml:space="preserve"> არ არსებობს ღვთაება, გარდა ალლაჰისა.</w:t>
      </w:r>
      <w:r>
        <w:rPr>
          <w:rStyle w:val="FootnoteReference"/>
          <w:rFonts w:ascii="Cambria" w:eastAsia="Cambria" w:hAnsi="Cambria" w:cs="Cambria"/>
          <w:b w:val="0"/>
          <w:color w:val="000000"/>
          <w:sz w:val="16"/>
        </w:rPr>
        <w:footnoteReference w:id="290"/>
      </w:r>
    </w:p>
    <w:p>
      <w:pPr>
        <w:pStyle w:val="Heading2"/>
        <w:spacing w:before="80" w:after="0" w:line="264" w:lineRule="auto"/>
        <w:ind w:left="0" w:right="0"/>
        <w:jc w:val="left"/>
      </w:pPr>
      <w:bookmarkStart w:id="130" w:name="_Toc_1_3_0000000131"/>
      <w:r>
        <w:rPr>
          <w:rFonts w:ascii="Cambria" w:eastAsia="Cambria" w:hAnsi="Cambria" w:cs="Cambria"/>
          <w:b/>
          <w:i w:val="0"/>
          <w:color w:val="006400"/>
          <w:sz w:val="25"/>
        </w:rPr>
        <w:t xml:space="preserve">127. რა უნდა ითქვას დაკვლის დროს</w:t>
      </w:r>
      <w:bookmarkEnd w:id="130"/>
    </w:p>
    <w:p>
      <w:pPr>
        <w:bidi/>
        <w:spacing w:before="60" w:after="40" w:line="240" w:lineRule="auto"/>
        <w:ind w:left="0" w:right="0"/>
        <w:jc w:val="both"/>
      </w:pPr>
      <w:r>
        <w:rPr>
          <w:rFonts w:ascii="adwa-assalaf" w:eastAsia="adwa-assalaf" w:hAnsi="adwa-assalaf" w:cs="adwa-assalaf"/>
          <w:b w:val="0"/>
          <w:color w:val="000D80"/>
          <w:sz w:val="22"/>
          <w:szCs w:val="22"/>
          <w:rtl/>
        </w:rPr>
        <w:t xml:space="preserve">«بِسْمِ اللَّهِ وَاللَّهُ أَكْبَرُ [اللَّهُمَّ مِنْكَ وَلَكَ] اللَّهُمَّ تَقَبَّلْ مِنِّي».</w:t>
      </w:r>
    </w:p>
    <w:p>
      <w:pPr>
        <w:wordWrap/>
        <w:spacing w:line="240" w:lineRule="auto"/>
        <w:jc w:val="both"/>
      </w:pPr>
      <w:r>
        <w:rPr>
          <w:rFonts w:ascii="Cambria" w:eastAsia="Cambria" w:hAnsi="Cambria" w:cs="Cambria"/>
          <w:b w:val="0"/>
          <w:i w:val="0"/>
          <w:color w:val="000D80"/>
          <w:sz w:val="24"/>
        </w:rPr>
        <w:t xml:space="preserve"> «ბისმილლაჰ, ალლაჰუ აქბარ [ალლაჰუმმა მინქა ვა ლაქ] ალლაჰუმმა თაყაბბალ მინნი»</w:t>
      </w:r>
      <w:r>
        <w:rPr>
          <w:rStyle w:val="FootnoteReference"/>
          <w:rFonts w:ascii="Cambria" w:eastAsia="Cambria" w:hAnsi="Cambria" w:cs="Cambria"/>
          <w:b w:val="0"/>
          <w:color w:val="000000"/>
          <w:sz w:val="16"/>
        </w:rPr>
        <w:footnoteReference w:id="29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31" w:name="_Toc_1_3_0000000132"/>
      <w:r>
        <w:rPr>
          <w:rFonts w:ascii="Cambria" w:eastAsia="Cambria" w:hAnsi="Cambria" w:cs="Cambria"/>
          <w:b/>
          <w:i w:val="0"/>
          <w:color w:val="006400"/>
          <w:sz w:val="25"/>
        </w:rPr>
        <w:t xml:space="preserve">128. რას იტყვის ურჩი შაიტანების მზაკვრობის მოსაგერიებლად</w:t>
      </w:r>
      <w:bookmarkEnd w:id="131"/>
    </w:p>
    <w:p>
      <w:pPr>
        <w:bidi/>
        <w:spacing w:before="60" w:after="40" w:line="240" w:lineRule="auto"/>
        <w:ind w:left="0" w:right="0"/>
        <w:jc w:val="both"/>
      </w:pPr>
      <w:r>
        <w:rPr>
          <w:rFonts w:ascii="adwa-assalaf" w:eastAsia="adwa-assalaf" w:hAnsi="adwa-assalaf" w:cs="adwa-assalaf"/>
          <w:b w:val="0"/>
          <w:color w:val="000D80"/>
          <w:sz w:val="22"/>
          <w:szCs w:val="22"/>
          <w:rtl/>
        </w:rPr>
        <w:t xml:space="preserve">«أَعُوذُ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p>
    <w:p>
      <w:pPr>
        <w:wordWrap/>
        <w:spacing w:line="240" w:lineRule="auto"/>
        <w:jc w:val="both"/>
      </w:pPr>
      <w:r>
        <w:rPr>
          <w:rFonts w:ascii="Cambria" w:eastAsia="Cambria" w:hAnsi="Cambria" w:cs="Cambria"/>
          <w:b w:val="0"/>
          <w:i w:val="0"/>
          <w:color w:val="000D80"/>
          <w:sz w:val="24"/>
        </w:rPr>
        <w:t xml:space="preserve"> «ალლაჰის სრულყოფილ სიტყვებს მივეფარები, რომელთაც ვერც მართალი და ვერც ცოდვილი ვერ გადალახავს: იმ სიავისგან, რაც მან შექმნა, წარმოშვა და გაავრცელა, და იმ სიავისგან, რაც ციდან გადმოდის და მასშივე ადის, და იმ სიავისგან, რაც მიწაზე გაავრცელა და მისგანვე ამოდის, და ღამისა და დღის ცდუნებების ბოროტებისგან, და ყოველი მომსვლელის ბოროტებისგან, გარდა იმ მომსვლელისა, რომელიც სიკეთით მოდის, ჰეი, მოწყალეო!»</w:t>
      </w:r>
      <w:r>
        <w:rPr>
          <w:rStyle w:val="FootnoteReference"/>
          <w:rFonts w:ascii="Cambria" w:eastAsia="Cambria" w:hAnsi="Cambria" w:cs="Cambria"/>
          <w:b w:val="0"/>
          <w:color w:val="000000"/>
          <w:sz w:val="16"/>
        </w:rPr>
        <w:footnoteReference w:id="292"/>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32" w:name="_Toc_1_3_0000000133"/>
      <w:r>
        <w:rPr>
          <w:rFonts w:ascii="Cambria" w:eastAsia="Cambria" w:hAnsi="Cambria" w:cs="Cambria"/>
          <w:b/>
          <w:i w:val="0"/>
          <w:color w:val="006400"/>
          <w:sz w:val="25"/>
        </w:rPr>
        <w:t xml:space="preserve">129. პატიების თხოვნა და მონანიება</w:t>
      </w:r>
      <w:bookmarkEnd w:id="132"/>
    </w:p>
    <w:p>
      <w:pPr>
        <w:wordWrap/>
        <w:spacing w:before="0" w:after="0" w:line="288" w:lineRule="auto"/>
        <w:ind w:left="0" w:right="0" w:firstLine="284"/>
        <w:jc w:val="both"/>
      </w:pPr>
      <w:r>
        <w:rPr>
          <w:rFonts w:ascii="Cambria" w:eastAsia="Cambria" w:hAnsi="Cambria" w:cs="Cambria"/>
          <w:b w:val="0"/>
          <w:color w:val="000000"/>
          <w:sz w:val="24"/>
        </w:rPr>
        <w:t xml:space="preserve">თქვა შუამავალმა ﷺ:</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«وَاللَّهِ إِنِّي لأَسْتَغفِرُ اللَّهَ وَأَتُوبُ إِلَيْهِ فِي اليَوْمِ أَكْثَرَ مِنْ سَبْعِينَ مَرَّةٍ».</w:t>
      </w:r>
    </w:p>
    <w:p>
      <w:pPr>
        <w:wordWrap/>
        <w:jc w:val="both"/>
      </w:pPr>
      <w:r>
        <w:rPr>
          <w:rFonts w:ascii="Cambria" w:eastAsia="Cambria" w:hAnsi="Cambria" w:cs="Cambria"/>
          <w:b w:val="0"/>
          <w:i w:val="0"/>
          <w:color w:val="000D80"/>
          <w:sz w:val="24"/>
        </w:rPr>
        <w:t xml:space="preserve"> «ალლაჰს ვფიცავ, ჭეშმარიტად, მე პატიებას ვთხოვ ალლაჰს და მისწინაშე ვინანიებ დღეში სამოცდაათზე მეტჯერ»</w:t>
      </w:r>
      <w:r>
        <w:rPr>
          <w:rStyle w:val="FootnoteReference"/>
          <w:rFonts w:ascii="Cambria" w:eastAsia="Cambria" w:hAnsi="Cambria" w:cs="Cambria"/>
          <w:b w:val="0"/>
          <w:color w:val="000000"/>
          <w:sz w:val="16"/>
        </w:rPr>
        <w:footnoteReference w:id="293"/>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«يَا أَيُّهَا النَّاسُ تُوبُوا إِلَى اللَّهِ فَإِنِّي أَتُوبُ فِي اليَوْمِ إِلَيْهِ مِائَةَ مَرَّةٍ».</w:t>
      </w:r>
    </w:p>
    <w:p>
      <w:pPr>
        <w:wordWrap/>
        <w:jc w:val="both"/>
      </w:pPr>
      <w:r>
        <w:rPr>
          <w:rFonts w:ascii="Cambria" w:eastAsia="Cambria" w:hAnsi="Cambria" w:cs="Cambria"/>
          <w:b w:val="0"/>
          <w:i w:val="0"/>
          <w:color w:val="000D80"/>
          <w:sz w:val="24"/>
        </w:rPr>
        <w:t xml:space="preserve"> «ო ადამიანებო, მოინანიეთ ალლაჰის წინაშე, ჭეშმარიტად, მე მის წინაშე დღეში ასჯერ ვინანიებ»</w:t>
      </w:r>
      <w:r>
        <w:rPr>
          <w:rStyle w:val="FootnoteReference"/>
          <w:rFonts w:ascii="Cambria" w:eastAsia="Cambria" w:hAnsi="Cambria" w:cs="Cambria"/>
          <w:b w:val="0"/>
          <w:color w:val="000000"/>
          <w:sz w:val="16"/>
        </w:rPr>
        <w:footnoteReference w:id="294"/>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قَالَ:</w:t>
      </w:r>
    </w:p>
    <w:p>
      <w:pPr>
        <w:wordWrap/>
        <w:jc w:val="both"/>
      </w:pPr>
      <w:r>
        <w:rPr>
          <w:rFonts w:ascii="Cambria" w:eastAsia="Cambria" w:hAnsi="Cambria" w:cs="Cambria"/>
          <w:b w:val="0"/>
          <w:i w:val="0"/>
          <w:color w:val="000D80"/>
          <w:sz w:val="24"/>
        </w:rPr>
        <w:t xml:space="preserve"> «ვინც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أَسْتَغْفِرُ اللَّهَ العَظيمَ الَّذِي لَا إِلَهَ إِلَّا هُوَ الحَيُّ القَيُّوُمُ وَأَتُوبُ إِلَيهِ،</w:t>
      </w:r>
    </w:p>
    <w:p>
      <w:pPr>
        <w:wordWrap/>
        <w:jc w:val="both"/>
      </w:pPr>
      <w:r>
        <w:rPr>
          <w:rFonts w:ascii="Cambria" w:eastAsia="Cambria" w:hAnsi="Cambria" w:cs="Cambria"/>
          <w:b w:val="0"/>
          <w:i w:val="0"/>
          <w:color w:val="000D80"/>
          <w:sz w:val="24"/>
        </w:rPr>
        <w:t xml:space="preserve"> პატიებას ვთხოვ ძლევამოსილ ალლაჰს, არ არის ღვთაება გარდა მისი, მარადცოცხალისა, მარადმსუფევისა და მის წინაშე ვინანიებ,</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غَفَرَ اللَّهُ لَهُ وَإِنْ كَانَ فَرَّ مِنَ الزَّحْفِ».</w:t>
      </w:r>
    </w:p>
    <w:p>
      <w:pPr>
        <w:wordWrap/>
        <w:jc w:val="both"/>
      </w:pPr>
      <w:r>
        <w:rPr>
          <w:rFonts w:ascii="Cambria" w:eastAsia="Cambria" w:hAnsi="Cambria" w:cs="Cambria"/>
          <w:b w:val="0"/>
          <w:i w:val="0"/>
          <w:color w:val="000D80"/>
          <w:sz w:val="24"/>
        </w:rPr>
        <w:t xml:space="preserve"> ალლაჰი მიუტევებს მას, თუნდაც რომ ბრძოლის ველიდან გაქცეულიყო»</w:t>
      </w:r>
      <w:r>
        <w:rPr>
          <w:rStyle w:val="FootnoteReference"/>
          <w:rFonts w:ascii="Cambria" w:eastAsia="Cambria" w:hAnsi="Cambria" w:cs="Cambria"/>
          <w:b w:val="0"/>
          <w:color w:val="000000"/>
          <w:sz w:val="16"/>
        </w:rPr>
        <w:footnoteReference w:id="295"/>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«أَقْرَبُ مَا يَكُونُ الرَّبُّ مِنَ العَبْدِ فِي جَوْفِ اللَّيْلِ الآخِرِ فَإِنِ اسْتَطَعْتَ أَنْ تَكُونَ مِمَّنْ يَذْكُرُ اللَّهَ فِي تِلْكَ السَّاعَةِ فَكُنْ».</w:t>
      </w:r>
    </w:p>
    <w:p>
      <w:pPr>
        <w:wordWrap/>
        <w:jc w:val="both"/>
      </w:pPr>
      <w:r>
        <w:rPr>
          <w:rFonts w:ascii="Cambria" w:eastAsia="Cambria" w:hAnsi="Cambria" w:cs="Cambria"/>
          <w:b w:val="0"/>
          <w:i w:val="0"/>
          <w:color w:val="000D80"/>
          <w:sz w:val="24"/>
        </w:rPr>
        <w:t xml:space="preserve"> «უფალი ყველაზე ახლოს არის თავის მონასთან ღამის ბოლო ნაწილში, და თუ შეძლებ, გახდე იმათგან ერთ-ერთი, ვინც ამ დროს ალლაჰს იხსენებს, მაშინ იყავი»</w:t>
      </w:r>
      <w:r>
        <w:rPr>
          <w:rStyle w:val="FootnoteReference"/>
          <w:rFonts w:ascii="Cambria" w:eastAsia="Cambria" w:hAnsi="Cambria" w:cs="Cambria"/>
          <w:b w:val="0"/>
          <w:color w:val="000000"/>
          <w:sz w:val="16"/>
        </w:rPr>
        <w:footnoteReference w:id="296"/>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«أَقْرَبُ مَا يَكُونُ العَبْدُ مِنْ رَبِّهِ وَهُوَ سَاجِدٌ فَأَكثِرُوا الدُّعَاءَ».</w:t>
      </w:r>
    </w:p>
    <w:p>
      <w:pPr>
        <w:wordWrap/>
        <w:jc w:val="both"/>
      </w:pPr>
      <w:r>
        <w:rPr>
          <w:rFonts w:ascii="Cambria" w:eastAsia="Cambria" w:hAnsi="Cambria" w:cs="Cambria"/>
          <w:b w:val="0"/>
          <w:i w:val="0"/>
          <w:color w:val="000D80"/>
          <w:sz w:val="24"/>
        </w:rPr>
        <w:t xml:space="preserve"> «მონა ყველაზე ახლოს არის თავის უფალთან, როცა ის ასრულებს სუჯუდს, ამიტომ ამ დროს უფრო ხშირად მიმართეთ ვედრებით»</w:t>
      </w:r>
      <w:r>
        <w:rPr>
          <w:rStyle w:val="FootnoteReference"/>
          <w:rFonts w:ascii="Cambria" w:eastAsia="Cambria" w:hAnsi="Cambria" w:cs="Cambria"/>
          <w:b w:val="0"/>
          <w:color w:val="000000"/>
          <w:sz w:val="16"/>
        </w:rPr>
        <w:footnoteReference w:id="297"/>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«إِنَّهُ لَيُغَانُ عَلَى قَلْبِي وَإِنِّي لأَسْتَغْفِرُ اللَّهَ فِي اليَوْمِ مِائَةَ مَرَّةٍ».</w:t>
      </w:r>
    </w:p>
    <w:p>
      <w:pPr>
        <w:wordWrap/>
        <w:jc w:val="both"/>
      </w:pPr>
      <w:r>
        <w:rPr>
          <w:rFonts w:ascii="Cambria" w:eastAsia="Cambria" w:hAnsi="Cambria" w:cs="Cambria"/>
          <w:b w:val="0"/>
          <w:i w:val="0"/>
          <w:color w:val="000D80"/>
          <w:sz w:val="24"/>
        </w:rPr>
        <w:t xml:space="preserve"> «ჭეშმარიტად, ჩემს გულს ბურუსი ეფარება ხოლმე და მე ალლაჰს შენდობას ვთხოვ დღეში ასჯერ»</w:t>
      </w:r>
      <w:r>
        <w:rPr>
          <w:rStyle w:val="FootnoteReference"/>
          <w:rFonts w:ascii="Cambria" w:eastAsia="Cambria" w:hAnsi="Cambria" w:cs="Cambria"/>
          <w:b w:val="0"/>
          <w:color w:val="000000"/>
          <w:sz w:val="16"/>
        </w:rPr>
        <w:footnoteReference w:id="29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33" w:name="_Toc_1_3_0000000134"/>
      <w:r>
        <w:rPr>
          <w:rFonts w:ascii="Cambria" w:eastAsia="Cambria" w:hAnsi="Cambria" w:cs="Cambria"/>
          <w:b/>
          <w:i w:val="0"/>
          <w:color w:val="006400"/>
          <w:sz w:val="25"/>
        </w:rPr>
        <w:t xml:space="preserve">130. თასბიჰის, თაჰმიდის, თაჰლილის და თაქბირის ღირსება</w:t>
      </w:r>
      <w:bookmarkEnd w:id="133"/>
    </w:p>
    <w:p>
      <w:pPr>
        <w:wordWrap/>
        <w:spacing w:before="0" w:after="0" w:line="288" w:lineRule="auto"/>
        <w:ind w:left="0" w:right="0" w:firstLine="284"/>
        <w:jc w:val="both"/>
      </w:pPr>
      <w:r>
        <w:rPr>
          <w:rFonts w:ascii="Cambria" w:eastAsia="Cambria" w:hAnsi="Cambria" w:cs="Cambria"/>
          <w:b w:val="0"/>
          <w:color w:val="000000"/>
          <w:sz w:val="24"/>
        </w:rPr>
        <w:t xml:space="preserve">შუამავალმა (ალლაჰის ლოცვა და მშვიდობა მას)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قَالَ:</w:t>
      </w:r>
    </w:p>
    <w:p>
      <w:pPr>
        <w:wordWrap/>
        <w:jc w:val="both"/>
      </w:pPr>
      <w:r>
        <w:rPr>
          <w:rFonts w:ascii="Cambria" w:eastAsia="Cambria" w:hAnsi="Cambria" w:cs="Cambria"/>
          <w:b w:val="0"/>
          <w:i w:val="0"/>
          <w:color w:val="000D80"/>
          <w:sz w:val="24"/>
        </w:rPr>
        <w:t xml:space="preserve"> «ვინც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 وَبِحَمْدِهِ</w:t>
      </w:r>
    </w:p>
    <w:p>
      <w:pPr>
        <w:wordWrap/>
        <w:jc w:val="both"/>
      </w:pPr>
      <w:r>
        <w:rPr>
          <w:rFonts w:ascii="Cambria" w:eastAsia="Cambria" w:hAnsi="Cambria" w:cs="Cambria"/>
          <w:b w:val="0"/>
          <w:i w:val="0"/>
          <w:color w:val="000D80"/>
          <w:sz w:val="24"/>
        </w:rPr>
        <w:t xml:space="preserve"> «ალლაჰი ყოვლადწმიდაა და დიდება მას». [ სუბჰანალლაჰი ვა ბიჰამდიჰ ]</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فِي يَوْمٍ مِائَةَ مَرَّةٍ حُطَّتْ خَطَايَاهُ وَلَوْ كَانَتْ مِثْلَ زَبَدِ البَحْر».</w:t>
      </w:r>
    </w:p>
    <w:p>
      <w:pPr>
        <w:wordWrap/>
        <w:jc w:val="both"/>
      </w:pPr>
      <w:r>
        <w:rPr>
          <w:rFonts w:ascii="Cambria" w:eastAsia="Cambria" w:hAnsi="Cambria" w:cs="Cambria"/>
          <w:b w:val="0"/>
          <w:i w:val="0"/>
          <w:color w:val="000D80"/>
          <w:sz w:val="24"/>
        </w:rPr>
        <w:t xml:space="preserve"> დღეში ასჯერ, წაეშლება მას ცოდვები, თუნდაც რომ ზღვის ქაფის ტოლი იყოს»</w:t>
      </w:r>
      <w:r>
        <w:rPr>
          <w:rStyle w:val="FootnoteReference"/>
          <w:rFonts w:ascii="Cambria" w:eastAsia="Cambria" w:hAnsi="Cambria" w:cs="Cambria"/>
          <w:b w:val="0"/>
          <w:color w:val="000000"/>
          <w:sz w:val="16"/>
        </w:rPr>
        <w:footnoteReference w:id="299"/>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قَالَ:</w:t>
      </w:r>
    </w:p>
    <w:p>
      <w:pPr>
        <w:wordWrap/>
        <w:jc w:val="both"/>
      </w:pPr>
      <w:r>
        <w:rPr>
          <w:rFonts w:ascii="Cambria" w:eastAsia="Cambria" w:hAnsi="Cambria" w:cs="Cambria"/>
          <w:b w:val="0"/>
          <w:i w:val="0"/>
          <w:color w:val="000D80"/>
          <w:sz w:val="24"/>
        </w:rPr>
        <w:t xml:space="preserve"> «ვინც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არ არსებობს ღმერთი გარდა ალლაჰისა, ერთადერთისა რომელსაც არ ჰყავს თანაზიარი, მას ეკუთვნის მეუფება და დიდება. და ის ყოვლისშემძლეა. [ ლაა ილააჰა ილლაა ლლაჰ, ვაჰდაჰუ ლაა შარიიქა ლაჰ, ლაჰულ მულქუ ვა ლაჰულ ჰამდუ, ვა ჰუვა 'ალაა ქულლი შაი'ინ ყადიირ ]</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عَشْرَ مِرَارٍ، كَانَ كَمَنْ أَعْتَقَ أَرْبَعَةَ أَنْفُسٍ مِنْ وَلَدِ إِسْمَاعِيلَ».</w:t>
      </w:r>
    </w:p>
    <w:p>
      <w:pPr>
        <w:wordWrap/>
        <w:jc w:val="both"/>
      </w:pPr>
      <w:r>
        <w:rPr>
          <w:rFonts w:ascii="Cambria" w:eastAsia="Cambria" w:hAnsi="Cambria" w:cs="Cambria"/>
          <w:b w:val="0"/>
          <w:i w:val="0"/>
          <w:color w:val="000D80"/>
          <w:sz w:val="24"/>
        </w:rPr>
        <w:t xml:space="preserve"> ათჯერ, იქნება მსგავსი იმისა, ვინც ოთხი მონა გაათავისუფლა ისმაილის მოდგმიდან»</w:t>
      </w:r>
      <w:r>
        <w:rPr>
          <w:rStyle w:val="FootnoteReference"/>
          <w:rFonts w:ascii="Cambria" w:eastAsia="Cambria" w:hAnsi="Cambria" w:cs="Cambria"/>
          <w:b w:val="0"/>
          <w:color w:val="000000"/>
          <w:sz w:val="16"/>
        </w:rPr>
        <w:footnoteReference w:id="300"/>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«كَلِمَتَانِ خَفِيفَتَانِ عَلَى اللِّسَانِ، ثَقِيلَتَانِ فِي المِيزَانِ، حَبِيبَتَانِ إِلَى الرَّحْمَنِ:</w:t>
      </w:r>
    </w:p>
    <w:p>
      <w:pPr>
        <w:wordWrap/>
        <w:jc w:val="both"/>
      </w:pPr>
      <w:r>
        <w:rPr>
          <w:rFonts w:ascii="Cambria" w:eastAsia="Cambria" w:hAnsi="Cambria" w:cs="Cambria"/>
          <w:b w:val="0"/>
          <w:i w:val="0"/>
          <w:color w:val="000D80"/>
          <w:sz w:val="24"/>
        </w:rPr>
        <w:t xml:space="preserve"> «ორი სიტყვა მსუბუქია ენისთვის, მძიმეა სასწორზე და საყვარელია მოწყალისთვის: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 وَبِحَمْدِهِ، سُبْحانَ اللَّهِ العَظِيمِ».</w:t>
      </w:r>
    </w:p>
    <w:p>
      <w:pPr>
        <w:wordWrap/>
        <w:jc w:val="both"/>
      </w:pPr>
      <w:r>
        <w:rPr>
          <w:rFonts w:ascii="Cambria" w:eastAsia="Cambria" w:hAnsi="Cambria" w:cs="Cambria"/>
          <w:b w:val="0"/>
          <w:i w:val="0"/>
          <w:color w:val="000D80"/>
          <w:sz w:val="24"/>
        </w:rPr>
        <w:t xml:space="preserve"> სუბჰანალლაჰი ვა ბიჰამდიჰი, სუბჰანალლაჰილ 'აზიიმ»</w:t>
      </w:r>
      <w:r>
        <w:rPr>
          <w:rStyle w:val="FootnoteReference"/>
          <w:rFonts w:ascii="Cambria" w:eastAsia="Cambria" w:hAnsi="Cambria" w:cs="Cambria"/>
          <w:b w:val="0"/>
          <w:color w:val="000000"/>
          <w:sz w:val="16"/>
        </w:rPr>
        <w:footnoteReference w:id="301"/>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«لَأَنْ أَقُولَ:</w:t>
      </w:r>
    </w:p>
    <w:p>
      <w:pPr>
        <w:wordWrap/>
        <w:jc w:val="both"/>
      </w:pPr>
      <w:r>
        <w:rPr>
          <w:rFonts w:ascii="Cambria" w:eastAsia="Cambria" w:hAnsi="Cambria" w:cs="Cambria"/>
          <w:b w:val="0"/>
          <w:i w:val="0"/>
          <w:color w:val="000D80"/>
          <w:sz w:val="24"/>
        </w:rPr>
        <w:t xml:space="preserve"> «რომ ვთქვა: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 وَالحَمْدُ لِلَّهِ، وَلَا إِلَهَ إِلَّا اللَّهُ، وَاللَّهُ أَكْبَرُ،</w:t>
      </w:r>
    </w:p>
    <w:p>
      <w:pPr>
        <w:wordWrap/>
        <w:jc w:val="both"/>
      </w:pPr>
      <w:r>
        <w:rPr>
          <w:rFonts w:ascii="Cambria" w:eastAsia="Cambria" w:hAnsi="Cambria" w:cs="Cambria"/>
          <w:b w:val="0"/>
          <w:i w:val="0"/>
          <w:color w:val="000D80"/>
          <w:sz w:val="24"/>
        </w:rPr>
        <w:t xml:space="preserve"> ყოვლადუნაკლოა ალლაჰი, ქება-დიდება მას, არ არსებობს ღმერთი გარდა ალლაჰისა, ალლაჰი უდიდესია,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أَحَبُّ إِلَيَّ مِمَّا طَلَعَتْ عَلَيْهِ الشَّمسُ».</w:t>
      </w:r>
    </w:p>
    <w:p>
      <w:pPr>
        <w:wordWrap/>
        <w:jc w:val="both"/>
      </w:pPr>
      <w:r>
        <w:rPr>
          <w:rFonts w:ascii="Cambria" w:eastAsia="Cambria" w:hAnsi="Cambria" w:cs="Cambria"/>
          <w:b w:val="0"/>
          <w:i w:val="0"/>
          <w:color w:val="000D80"/>
          <w:sz w:val="24"/>
        </w:rPr>
        <w:t xml:space="preserve"> უფრო საყვარელია ჩემთვის, ვიდრე ის რაზეც მზე ამოდის»</w:t>
      </w:r>
      <w:r>
        <w:rPr>
          <w:rStyle w:val="FootnoteReference"/>
          <w:rFonts w:ascii="Cambria" w:eastAsia="Cambria" w:hAnsi="Cambria" w:cs="Cambria"/>
          <w:b w:val="0"/>
          <w:color w:val="000000"/>
          <w:sz w:val="16"/>
        </w:rPr>
        <w:footnoteReference w:id="302"/>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«أَيَعْجِزُ أَحَدُكُم أَنْ يَكْسِبَ كُلَّ يَوْمٍ أَلْفَ حَسَنَةٍ»</w:t>
      </w:r>
    </w:p>
    <w:p>
      <w:pPr>
        <w:wordWrap/>
        <w:jc w:val="both"/>
      </w:pPr>
      <w:r>
        <w:rPr>
          <w:rFonts w:ascii="Cambria" w:eastAsia="Cambria" w:hAnsi="Cambria" w:cs="Cambria"/>
          <w:b w:val="0"/>
          <w:i w:val="0"/>
          <w:color w:val="000D80"/>
          <w:sz w:val="24"/>
        </w:rPr>
        <w:t xml:space="preserve"> «ნუთუ რომელიმე  თქვენგანისთვის  რთულია ყოველდღიურად ათასი კეთილი საქმის შეძენა?»</w:t>
      </w:r>
      <w:r>
        <w:rPr>
          <w:rFonts w:ascii="Cambria" w:eastAsia="Cambria" w:hAnsi="Cambria" w:cs="Cambria"/>
          <w:b w:val="0"/>
          <w:color w:val="000000"/>
          <w:sz w:val="24"/>
        </w:rPr>
        <w:t xml:space="preserve"> მის გვერდით მყოფთაგან ერთმა ჰკითხა: "როგორ შეიძლება ჩვენგან რომელიმემ მიიღოს ათასი სიკეთე?" მან უპასუხა: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«يُسَبِّحُ مِائَةَ تَسْبِيحَةٍ، فَيُكتَبُ لَهُ أَلْفُ حَسَنَةٍ أَوْ يُحَطُّ عَنْهُ أَلْفُ خَطِيئَةٍ».</w:t>
      </w:r>
    </w:p>
    <w:p>
      <w:pPr>
        <w:wordWrap/>
        <w:jc w:val="both"/>
      </w:pPr>
      <w:r>
        <w:rPr>
          <w:rFonts w:ascii="Cambria" w:eastAsia="Cambria" w:hAnsi="Cambria" w:cs="Cambria"/>
          <w:b w:val="0"/>
          <w:i w:val="0"/>
          <w:color w:val="000D80"/>
          <w:sz w:val="24"/>
        </w:rPr>
        <w:t xml:space="preserve"> «ვინც ასჯერ იტყვის „სუბჰანალლაჰ“-ს, მისთვის ჩაიწერება ათასი სიკეთე და მისგან წაიშლება ათასი შეცდომა»</w:t>
      </w:r>
      <w:r>
        <w:rPr>
          <w:rStyle w:val="FootnoteReference"/>
          <w:rFonts w:ascii="Cambria" w:eastAsia="Cambria" w:hAnsi="Cambria" w:cs="Cambria"/>
          <w:b w:val="0"/>
          <w:color w:val="000000"/>
          <w:sz w:val="16"/>
        </w:rPr>
        <w:footnoteReference w:id="303"/>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«مَنْ قَالَ:</w:t>
      </w:r>
    </w:p>
    <w:p>
      <w:pPr>
        <w:wordWrap/>
        <w:spacing w:line="240" w:lineRule="auto"/>
        <w:jc w:val="both"/>
      </w:pPr>
      <w:r>
        <w:rPr>
          <w:rFonts w:ascii="Cambria" w:eastAsia="Cambria" w:hAnsi="Cambria" w:cs="Cambria"/>
          <w:b w:val="0"/>
          <w:i w:val="0"/>
          <w:color w:val="000D80"/>
          <w:sz w:val="24"/>
        </w:rPr>
        <w:t xml:space="preserve"> «ვინც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 العَظِيمِ وَبِحَمْدِهِ</w:t>
      </w:r>
    </w:p>
    <w:p>
      <w:pPr>
        <w:wordWrap/>
        <w:jc w:val="both"/>
      </w:pPr>
      <w:r>
        <w:rPr>
          <w:rFonts w:ascii="Cambria" w:eastAsia="Cambria" w:hAnsi="Cambria" w:cs="Cambria"/>
          <w:b w:val="0"/>
          <w:i w:val="0"/>
          <w:color w:val="000D80"/>
          <w:sz w:val="24"/>
        </w:rPr>
        <w:t xml:space="preserve"> ყოვლადწმიდაა დიდებული ალლაჰი და დიდება მას. [სუბჰანალლაჰი ალ'აზიიმ ვა ბიჰამდიჰ]</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غُرِسَتْ لَهُ نَخْلَةٌ فِي الجَنَّةِ».</w:t>
      </w:r>
    </w:p>
    <w:p>
      <w:pPr>
        <w:wordWrap/>
        <w:jc w:val="both"/>
      </w:pPr>
      <w:r>
        <w:rPr>
          <w:rFonts w:ascii="Cambria" w:eastAsia="Cambria" w:hAnsi="Cambria" w:cs="Cambria"/>
          <w:b w:val="0"/>
          <w:i w:val="0"/>
          <w:color w:val="000D80"/>
          <w:sz w:val="24"/>
        </w:rPr>
        <w:t xml:space="preserve"> მისთვის სამოთხეში ერთი ფინიკის ხე დაირგვება»</w:t>
      </w:r>
      <w:r>
        <w:rPr>
          <w:rStyle w:val="FootnoteReference"/>
          <w:rFonts w:ascii="Cambria" w:eastAsia="Cambria" w:hAnsi="Cambria" w:cs="Cambria"/>
          <w:b w:val="0"/>
          <w:color w:val="000000"/>
          <w:sz w:val="16"/>
        </w:rPr>
        <w:footnoteReference w:id="304"/>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«يَا عَبْدَ اللَّهِ بْنَ قَيْسٍ أَلَا أَدُلُّكَ عَلَى كَنْزٍ مِنْ كُنُوزِ الجَنَّةِ؟»</w:t>
      </w:r>
    </w:p>
    <w:p>
      <w:pPr>
        <w:wordWrap/>
        <w:jc w:val="both"/>
      </w:pPr>
      <w:r>
        <w:rPr>
          <w:rFonts w:ascii="Cambria" w:eastAsia="Cambria" w:hAnsi="Cambria" w:cs="Cambria"/>
          <w:b w:val="0"/>
          <w:i w:val="0"/>
          <w:color w:val="000D80"/>
          <w:sz w:val="24"/>
        </w:rPr>
        <w:t xml:space="preserve"> «ო, 'აბდულლაჰ იბნ ყაის, გინდა მიგითითო განძზე სამოთხის განძთაგან?»</w:t>
      </w:r>
      <w:r>
        <w:rPr>
          <w:rFonts w:ascii="Cambria" w:eastAsia="Cambria" w:hAnsi="Cambria" w:cs="Cambria"/>
          <w:b w:val="0"/>
          <w:color w:val="000000"/>
          <w:sz w:val="24"/>
        </w:rPr>
        <w:t xml:space="preserve"> მე ვუპასუხე: დიახ, ალლაჰის შუამავალო. მაშინ შუამავალმა (ალლაჰის ლოცვა და მშვიდობა მას)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«قُلْ:</w:t>
      </w:r>
    </w:p>
    <w:p>
      <w:pPr>
        <w:wordWrap/>
        <w:jc w:val="both"/>
      </w:pPr>
      <w:r>
        <w:rPr>
          <w:rFonts w:ascii="Cambria" w:eastAsia="Cambria" w:hAnsi="Cambria" w:cs="Cambria"/>
          <w:b w:val="0"/>
          <w:i w:val="0"/>
          <w:color w:val="000D80"/>
          <w:sz w:val="24"/>
        </w:rPr>
        <w:t xml:space="preserve"> «თქვი: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حَوْلَ وَلَا قُوَّةَ إِلَّا بِاللَّهِ».</w:t>
      </w:r>
    </w:p>
    <w:p>
      <w:pPr>
        <w:wordWrap/>
        <w:jc w:val="both"/>
      </w:pPr>
      <w:r>
        <w:rPr>
          <w:rFonts w:ascii="Cambria" w:eastAsia="Cambria" w:hAnsi="Cambria" w:cs="Cambria"/>
          <w:b w:val="0"/>
          <w:i w:val="0"/>
          <w:color w:val="000D80"/>
          <w:sz w:val="24"/>
        </w:rPr>
        <w:t xml:space="preserve"> «ლაა ჰავლა ვა ლაა ყუვვათა ილლაა ბილლაჰ ( არ არსებობს ძალა და ძლევამოსილება გარდა ალლაჰისა)»</w:t>
      </w:r>
      <w:r>
        <w:rPr>
          <w:rStyle w:val="FootnoteReference"/>
          <w:rFonts w:ascii="Cambria" w:eastAsia="Cambria" w:hAnsi="Cambria" w:cs="Cambria"/>
          <w:b w:val="0"/>
          <w:color w:val="000000"/>
          <w:sz w:val="16"/>
        </w:rPr>
        <w:footnoteReference w:id="305"/>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და თქვა შუამავალმა (ალლაჰის ლოცვა და მშვიდობა მას):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«أَحَبُّ الكَلَامِ إِلَى اللَّهِ أَرْبَعٌ:</w:t>
      </w:r>
    </w:p>
    <w:p>
      <w:pPr>
        <w:wordWrap/>
        <w:jc w:val="both"/>
      </w:pPr>
      <w:r>
        <w:rPr>
          <w:rFonts w:ascii="Cambria" w:eastAsia="Cambria" w:hAnsi="Cambria" w:cs="Cambria"/>
          <w:b w:val="0"/>
          <w:i w:val="0"/>
          <w:color w:val="000D80"/>
          <w:sz w:val="24"/>
        </w:rPr>
        <w:t xml:space="preserve"> «ალლაჰისთვის ყველაზე საყვარელი სიტყვები ოთხი სიტვაა: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 وَالحَمْدُ لِلَّهِ، وَلَا إِلَهَ إِلَّا اللَّهُ، وَاللَّهُ أَكْبَرُ،</w:t>
      </w:r>
    </w:p>
    <w:p>
      <w:pPr>
        <w:wordWrap/>
        <w:jc w:val="both"/>
      </w:pPr>
      <w:r>
        <w:rPr>
          <w:rFonts w:ascii="Cambria" w:eastAsia="Cambria" w:hAnsi="Cambria" w:cs="Cambria"/>
          <w:b w:val="0"/>
          <w:i w:val="0"/>
          <w:color w:val="000D80"/>
          <w:sz w:val="24"/>
        </w:rPr>
        <w:t xml:space="preserve"> ყოვლადუნაკლოა ალლაჰი, ქება-დიდება მას, არ არსებობს ღმერთი გარდა ალლაჰისა, ალლაჰი უდიდესია,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يَضُرُّكَ بِأَيِّهِنَّ بَدَأتَ».</w:t>
      </w:r>
    </w:p>
    <w:p>
      <w:pPr>
        <w:wordWrap/>
        <w:jc w:val="both"/>
      </w:pPr>
      <w:r>
        <w:rPr>
          <w:rFonts w:ascii="Cambria" w:eastAsia="Cambria" w:hAnsi="Cambria" w:cs="Cambria"/>
          <w:b w:val="0"/>
          <w:i w:val="0"/>
          <w:color w:val="000D80"/>
          <w:sz w:val="24"/>
        </w:rPr>
        <w:t xml:space="preserve"> «ზიანს არ მოგაყენებს, რომელი მათგანითაც არ უნდა დაიწყო»</w:t>
      </w:r>
      <w:r>
        <w:rPr>
          <w:rStyle w:val="FootnoteReference"/>
          <w:rFonts w:ascii="Cambria" w:eastAsia="Cambria" w:hAnsi="Cambria" w:cs="Cambria"/>
          <w:b w:val="0"/>
          <w:color w:val="000000"/>
          <w:sz w:val="16"/>
        </w:rPr>
        <w:footnoteReference w:id="306"/>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ერთხელ ბედუინი მივიდა შუამავალთან (ალლაჰის ლოცვა და მშვიდობა მას) და უთხრა: "მასწავლე სიტყვები, რომლებსაც წარმოვთქვამ ხოლმე". უპასუხა: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«قُلْ:</w:t>
      </w:r>
    </w:p>
    <w:p>
      <w:pPr>
        <w:wordWrap/>
        <w:jc w:val="both"/>
      </w:pPr>
      <w:r>
        <w:rPr>
          <w:rFonts w:ascii="Cambria" w:eastAsia="Cambria" w:hAnsi="Cambria" w:cs="Cambria"/>
          <w:b w:val="0"/>
          <w:i w:val="0"/>
          <w:color w:val="000D80"/>
          <w:sz w:val="24"/>
        </w:rPr>
        <w:t xml:space="preserve"> «თქვი: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 وَحْدَهُ لَا شَرِيكَ لَهُ، اللَّهُ أَكْبَرُ كَبِيرًا، وَالحَمْدُ لِلَّهِ كَثِيرًا، سُبْحَانَ اللَّهِ رَبِّ العَالَمِينَ، لَا حَوْلَ وَلَا قُوَّةَ إِلَّا بِاللَّهِ العَزِيزِ الحَكِيمِ»</w:t>
      </w:r>
    </w:p>
    <w:p>
      <w:pPr>
        <w:wordWrap/>
        <w:jc w:val="both"/>
      </w:pPr>
      <w:r>
        <w:rPr>
          <w:rFonts w:ascii="Cambria" w:eastAsia="Cambria" w:hAnsi="Cambria" w:cs="Cambria"/>
          <w:b w:val="0"/>
          <w:i w:val="0"/>
          <w:color w:val="000D80"/>
          <w:sz w:val="24"/>
        </w:rPr>
        <w:t xml:space="preserve"> არ არსებობს სხვა ღვთაება ალლაჰის გარდა, იგი ერთია, არ ჰყავს მას თანამოზიარე, ალლაჰი უსაზღვროდ დიდია და უხვი ქება-დიდება ალლაჰს, ყოვლადუნაკლოა ალლაჰი, სამყაროთა უფალი, არ არსებობს ძალა და შეწევნა, გარდა ალლაჰისა, ძლევამოსილისა და ბრძენისა»</w:t>
      </w:r>
    </w:p>
    <w:p>
      <w:pPr>
        <w:wordWrap/>
        <w:spacing w:before="0" w:after="0" w:line="288" w:lineRule="auto"/>
        <w:ind w:left="0" w:right="0" w:firstLine="284"/>
        <w:jc w:val="both"/>
      </w:pPr>
      <w:r>
        <w:rPr>
          <w:rFonts w:ascii="Cambria" w:eastAsia="Cambria" w:hAnsi="Cambria" w:cs="Cambria"/>
          <w:b w:val="0"/>
          <w:color w:val="000000"/>
          <w:sz w:val="24"/>
        </w:rPr>
        <w:t xml:space="preserve">მან თქვა: „ესენი ჩემი ღმერთისთვის, და რა არის ჩემთვის?“ მან უპასუხა: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«قُلْ:</w:t>
      </w:r>
    </w:p>
    <w:p>
      <w:pPr>
        <w:wordWrap/>
        <w:jc w:val="both"/>
      </w:pPr>
      <w:r>
        <w:rPr>
          <w:rFonts w:ascii="Cambria" w:eastAsia="Cambria" w:hAnsi="Cambria" w:cs="Cambria"/>
          <w:b w:val="0"/>
          <w:i w:val="0"/>
          <w:color w:val="000D80"/>
          <w:sz w:val="24"/>
        </w:rPr>
        <w:t xml:space="preserve"> «თქვი: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لِي، وَارْحَمْنِي، وَاهْدِنِي، وَارْزُقْنِي».</w:t>
      </w:r>
    </w:p>
    <w:p>
      <w:pPr>
        <w:wordWrap/>
        <w:jc w:val="both"/>
      </w:pPr>
      <w:r>
        <w:rPr>
          <w:rFonts w:ascii="Cambria" w:eastAsia="Cambria" w:hAnsi="Cambria" w:cs="Cambria"/>
          <w:b w:val="0"/>
          <w:i w:val="0"/>
          <w:color w:val="000D80"/>
          <w:sz w:val="24"/>
        </w:rPr>
        <w:t xml:space="preserve"> «ღმერთო ჩემო, მომიტევე მე, შემიწყალე, დამადგინე სწორ გზაზე და მომეცი სარჩო»</w:t>
      </w:r>
      <w:r>
        <w:rPr>
          <w:rStyle w:val="FootnoteReference"/>
          <w:rFonts w:ascii="Cambria" w:eastAsia="Cambria" w:hAnsi="Cambria" w:cs="Cambria"/>
          <w:b w:val="0"/>
          <w:color w:val="000000"/>
          <w:sz w:val="16"/>
        </w:rPr>
        <w:footnoteReference w:id="307"/>
      </w:r>
      <w:r>
        <w:rPr>
          <w:rFonts w:ascii="Cambria" w:eastAsia="Cambria" w:hAnsi="Cambria" w:cs="Cambria"/>
          <w:b w:val="0"/>
          <w:i w:val="0"/>
          <w:color w:val="000D80"/>
          <w:sz w:val="24"/>
        </w:rPr>
        <w:t xml:space="preserve">.</w:t>
      </w:r>
    </w:p>
    <w:p>
      <w:pPr>
        <w:wordWrap/>
        <w:spacing w:before="0" w:after="0" w:line="288" w:lineRule="auto"/>
        <w:ind w:left="0" w:right="0" w:firstLine="284"/>
        <w:jc w:val="both"/>
      </w:pPr>
      <w:r>
        <w:rPr>
          <w:rFonts w:ascii="Cambria" w:eastAsia="Cambria" w:hAnsi="Cambria" w:cs="Cambria"/>
          <w:b w:val="0"/>
          <w:color w:val="000000"/>
          <w:sz w:val="24"/>
        </w:rPr>
        <w:t xml:space="preserve">როდესაც კაცი ისლამს მიიღებდა, შუამავალი (ალლაჰის ლოცვა და მშვიდობა მას) მას ლოცვას ასწავლიდა, შემდეგ უბრძანებდა, რომ ამ სიტყვებით ევედრა: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«اللَّهُمَّ اغْفِرِ لِي، وَارْحَمْنِي، وَاهْدِنِي، وَعَافِنِي وَارْزُقْنِي».</w:t>
      </w:r>
    </w:p>
    <w:p>
      <w:pPr>
        <w:wordWrap/>
        <w:jc w:val="both"/>
      </w:pPr>
      <w:r>
        <w:rPr>
          <w:rFonts w:ascii="Cambria" w:eastAsia="Cambria" w:hAnsi="Cambria" w:cs="Cambria"/>
          <w:b w:val="0"/>
          <w:i w:val="0"/>
          <w:color w:val="000D80"/>
          <w:sz w:val="24"/>
        </w:rPr>
        <w:t xml:space="preserve"> «ღმერთო ჩემო, მომიტევე მე, შემიწყალე, დამადგინე სწორ გზაზე, მომეცი ჯანმრთელობა და მომეცი სარჩო»</w:t>
      </w:r>
      <w:r>
        <w:rPr>
          <w:rStyle w:val="FootnoteReference"/>
          <w:rFonts w:ascii="Cambria" w:eastAsia="Cambria" w:hAnsi="Cambria" w:cs="Cambria"/>
          <w:b w:val="0"/>
          <w:color w:val="000000"/>
          <w:sz w:val="16"/>
        </w:rPr>
        <w:footnoteReference w:id="308"/>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«إِنَّ أَفْضَلَ الدُّعَاءِ</w:t>
      </w:r>
    </w:p>
    <w:p>
      <w:pPr>
        <w:wordWrap/>
        <w:spacing w:line="240" w:lineRule="auto"/>
        <w:jc w:val="both"/>
      </w:pPr>
      <w:r>
        <w:rPr>
          <w:rFonts w:ascii="Cambria" w:eastAsia="Cambria" w:hAnsi="Cambria" w:cs="Cambria"/>
          <w:b w:val="0"/>
          <w:i w:val="0"/>
          <w:color w:val="000D80"/>
          <w:sz w:val="24"/>
        </w:rPr>
        <w:t xml:space="preserve"> «ყველაზე საუკეთესო ვედრება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الحَمْدُ لِلَّهِ،</w:t>
      </w:r>
    </w:p>
    <w:p>
      <w:pPr>
        <w:wordWrap/>
        <w:jc w:val="both"/>
      </w:pPr>
      <w:r>
        <w:rPr>
          <w:rFonts w:ascii="Cambria" w:eastAsia="Cambria" w:hAnsi="Cambria" w:cs="Cambria"/>
          <w:b w:val="0"/>
          <w:i w:val="0"/>
          <w:color w:val="000D80"/>
          <w:sz w:val="24"/>
        </w:rPr>
        <w:t xml:space="preserve"> ქება-დიდება ალლაჰს,</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وَأَفْضَلَ الذِّكْرِ</w:t>
      </w:r>
    </w:p>
    <w:p>
      <w:pPr>
        <w:wordWrap/>
        <w:jc w:val="both"/>
      </w:pPr>
      <w:r>
        <w:rPr>
          <w:rFonts w:ascii="Cambria" w:eastAsia="Cambria" w:hAnsi="Cambria" w:cs="Cambria"/>
          <w:b w:val="0"/>
          <w:i w:val="0"/>
          <w:color w:val="000D80"/>
          <w:sz w:val="24"/>
        </w:rPr>
        <w:t xml:space="preserve"> და საუკეთესო ზიქრი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لَا إِلَهَ إِلَّا اللَّهُ».</w:t>
      </w:r>
    </w:p>
    <w:p>
      <w:pPr>
        <w:wordWrap/>
        <w:jc w:val="both"/>
      </w:pPr>
      <w:r>
        <w:rPr>
          <w:rFonts w:ascii="Cambria" w:eastAsia="Cambria" w:hAnsi="Cambria" w:cs="Cambria"/>
          <w:b w:val="0"/>
          <w:i w:val="0"/>
          <w:color w:val="000D80"/>
          <w:sz w:val="24"/>
        </w:rPr>
        <w:t xml:space="preserve"> ''ლა ილაჰა ილლა ალლაჰ''. არ არსებობს ღვთაება, გარდა ალლაჰისა.</w:t>
      </w:r>
      <w:r>
        <w:rPr>
          <w:rStyle w:val="FootnoteReference"/>
          <w:rFonts w:ascii="Cambria" w:eastAsia="Cambria" w:hAnsi="Cambria" w:cs="Cambria"/>
          <w:b w:val="0"/>
          <w:color w:val="000000"/>
          <w:sz w:val="16"/>
        </w:rPr>
        <w:footnoteReference w:id="30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«البَاقِيَاتُ الصَّالِحَاتُ:</w:t>
      </w:r>
    </w:p>
    <w:p>
      <w:pPr>
        <w:wordWrap/>
        <w:spacing w:line="240" w:lineRule="auto"/>
        <w:jc w:val="both"/>
      </w:pPr>
      <w:r>
        <w:rPr>
          <w:rFonts w:ascii="Cambria" w:eastAsia="Cambria" w:hAnsi="Cambria" w:cs="Cambria"/>
          <w:b w:val="0"/>
          <w:i w:val="0"/>
          <w:color w:val="000D80"/>
          <w:sz w:val="24"/>
        </w:rPr>
        <w:t xml:space="preserve"> «მარადიული კეთილი საქმეები:</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سُبْحَانَ اللَّهِ، وَالحَمْدُ لِلَّهِ، وَلَا إِلَهَ إِلَّا اللَّهُ، وَاللَّهُ أَكْبَرُ، وَلَا حَوْلَ وَلَا قُوَّةَ إِلَّا بِاللَّه».</w:t>
      </w:r>
    </w:p>
    <w:p>
      <w:pPr>
        <w:wordWrap/>
        <w:jc w:val="both"/>
      </w:pPr>
      <w:r>
        <w:rPr>
          <w:rFonts w:ascii="Cambria" w:eastAsia="Cambria" w:hAnsi="Cambria" w:cs="Cambria"/>
          <w:b w:val="0"/>
          <w:i w:val="0"/>
          <w:color w:val="000D80"/>
          <w:sz w:val="24"/>
        </w:rPr>
        <w:t xml:space="preserve"> «ყოვლადუნაკლოა ალლაჰი, ქება-დიდება ალლაჰს, არ არსებობს ღმერთი გარდა ალლაჰისა, ალლაჰი უდიდესია, არ არსებობს ძალა და ძლევამოსილება გარდა ალლაჰისა»</w:t>
      </w:r>
      <w:r>
        <w:rPr>
          <w:rStyle w:val="FootnoteReference"/>
          <w:rFonts w:ascii="Cambria" w:eastAsia="Cambria" w:hAnsi="Cambria" w:cs="Cambria"/>
          <w:b w:val="0"/>
          <w:color w:val="000000"/>
          <w:sz w:val="16"/>
        </w:rPr>
        <w:footnoteReference w:id="310"/>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34" w:name="_Toc_1_3_0000000135"/>
      <w:r>
        <w:rPr>
          <w:rFonts w:ascii="Cambria" w:eastAsia="Cambria" w:hAnsi="Cambria" w:cs="Cambria"/>
          <w:b/>
          <w:i w:val="0"/>
          <w:color w:val="006400"/>
          <w:sz w:val="25"/>
        </w:rPr>
        <w:t xml:space="preserve">131. როგორ ამბობდა თასბიჰს შუამავალი (ალლაჰის ლოცვა და მშვიდობა მას)?</w:t>
      </w:r>
      <w:bookmarkEnd w:id="134"/>
    </w:p>
    <w:p>
      <w:pPr>
        <w:wordWrap/>
        <w:spacing w:before="0" w:after="0" w:line="288" w:lineRule="auto"/>
        <w:ind w:left="0" w:right="0" w:firstLine="284"/>
        <w:jc w:val="both"/>
      </w:pPr>
      <w:r>
        <w:rPr>
          <w:rFonts w:ascii="Cambria" w:eastAsia="Cambria" w:hAnsi="Cambria" w:cs="Cambria"/>
          <w:b w:val="0"/>
          <w:color w:val="000000"/>
          <w:sz w:val="24"/>
        </w:rPr>
        <w:t xml:space="preserve">გადმოცემულია აბდულლაჰ იბნ 'ამრისგან(ალლაჰი იყოს მათით კმაყოფილი), რომელმაც თქვა:</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«رَأَيْتُ النَّبيَّ ﷺ يَعْقِدُ التَّسْبِيحَ» وفي زيادةٍ: «بِيَمِينِهِ».</w:t>
      </w:r>
    </w:p>
    <w:p>
      <w:pPr>
        <w:wordWrap/>
        <w:jc w:val="both"/>
      </w:pPr>
      <w:r>
        <w:rPr>
          <w:rFonts w:ascii="Cambria" w:eastAsia="Cambria" w:hAnsi="Cambria" w:cs="Cambria"/>
          <w:b w:val="0"/>
          <w:i w:val="0"/>
          <w:color w:val="000D80"/>
          <w:sz w:val="24"/>
        </w:rPr>
        <w:t xml:space="preserve"> «ვნახე შუამავალი (ალლაჰის ლოცვა და მშვიდობა მას) როგორ ითვლიდა თასბიჰს», და დამატებაშია: «მარჯვენა ხელით»</w:t>
      </w:r>
      <w:r>
        <w:rPr>
          <w:rStyle w:val="FootnoteReference"/>
          <w:rFonts w:ascii="Cambria" w:eastAsia="Cambria" w:hAnsi="Cambria" w:cs="Cambria"/>
          <w:b w:val="0"/>
          <w:color w:val="000000"/>
          <w:sz w:val="16"/>
        </w:rPr>
        <w:footnoteReference w:id="311"/>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35" w:name="_Toc_1_3_0000000136"/>
      <w:r>
        <w:rPr>
          <w:rFonts w:ascii="Cambria" w:eastAsia="Cambria" w:hAnsi="Cambria" w:cs="Cambria"/>
          <w:b/>
          <w:i w:val="0"/>
          <w:color w:val="006400"/>
          <w:sz w:val="25"/>
        </w:rPr>
        <w:t xml:space="preserve">132. ყოვლისმომცველი სიკეთისა და ეთიკის სახეობები</w:t>
      </w:r>
      <w:bookmarkEnd w:id="135"/>
    </w:p>
    <w:p>
      <w:pPr>
        <w:wordWrap/>
        <w:spacing w:before="0" w:after="0" w:line="288" w:lineRule="auto"/>
        <w:ind w:left="0" w:right="0" w:firstLine="284"/>
        <w:jc w:val="both"/>
      </w:pPr>
      <w:r>
        <w:rPr>
          <w:rFonts w:ascii="Cambria" w:eastAsia="Cambria" w:hAnsi="Cambria" w:cs="Cambria"/>
          <w:b w:val="0"/>
          <w:color w:val="000000"/>
          <w:sz w:val="24"/>
        </w:rPr>
        <w:t xml:space="preserve">თქვა შუამავალმაﷺ :</w:t>
      </w:r>
    </w:p>
    <w:p>
      <w:pPr>
        <w:bidi/>
        <w:spacing w:before="60" w:after="40" w:line="240" w:lineRule="auto"/>
        <w:ind w:left="0" w:right="0"/>
        <w:jc w:val="both"/>
      </w:pPr>
      <w:r>
        <w:rPr>
          <w:rFonts w:ascii="adwa-assalaf" w:eastAsia="adwa-assalaf" w:hAnsi="adwa-assalaf" w:cs="adwa-assalaf"/>
          <w:b w:val="0"/>
          <w:color w:val="000D80"/>
          <w:sz w:val="22"/>
          <w:szCs w:val="22"/>
          <w:rtl/>
        </w:rPr>
        <w:t xml:space="preserve">«إِذَا كَانَ جُنْحُ اللَّيْلِ – أَوْ أَمْسَيْتُم – فَكُفُّوا صِبْيَانَـكُم، فَإِنَّ الشَّيَاطِينَ تَنْتَشِرُ حِينَئِذٍ، فَإِذَا ذَهَبَ سَاعَةٌ مِنَ اللَّيلِ فَخَلُّوهُمْ، وَأَغْلِقُوا الأَبْوَابَ وَاذْكُرُوا اسْمَ اللَّهِ؛ فَإِنَّ الشَّيطَانَ لَا يَفْتَحُ بَابًا مُغلَقًا، وَأَوْكُوا قِرَبَكُمْ، وَاذْكُرُوا اسْمَ اللَّهِ، وَخَمِّرُوا آنِيَتَكُم، وَاذْكُرُوا اسْمَ اللَّهِ، وَلَوْ أَنْ تَعْرُضُوا عَلَيْهَا شَيْئًا، وَأَطْفِئُوا مَصَابِيحَكُمْ».</w:t>
      </w:r>
    </w:p>
    <w:p>
      <w:pPr>
        <w:wordWrap/>
        <w:jc w:val="both"/>
      </w:pPr>
      <w:r>
        <w:rPr>
          <w:rFonts w:ascii="Cambria" w:eastAsia="Cambria" w:hAnsi="Cambria" w:cs="Cambria"/>
          <w:b w:val="0"/>
          <w:i w:val="0"/>
          <w:color w:val="000D80"/>
          <w:sz w:val="24"/>
        </w:rPr>
        <w:t xml:space="preserve"> «როდესაც ღამე ჩამოწვება – ანუ საღამო დადგება – სახლში ამყოფეთ თქვენი შვილები, რადგან შაიტანები სწორედ ამ დროს იფანტებიან. ხოლო როდესაც ღამის ერთი საათი გავა, გაუშვით ისინი. დაკეტეთ კარები და მოიხსენიეთ ალლაჰი; რადგან შაიტანი დაკეტილ კარს არ აღებს. თქვენს ტიკებს თავი მოუკარით და მოიხსენიეთ ალლაჰი, დააფარეთ თქვენს ჭურჭელს და მოიხსენიეთ ალლაჰი, თუნდაც რაიმე გადაადოთ მასზე, და ჩააქრეთ თქვენი სანათები»</w:t>
      </w:r>
      <w:r>
        <w:rPr>
          <w:rStyle w:val="FootnoteReference"/>
          <w:rFonts w:ascii="Cambria" w:eastAsia="Cambria" w:hAnsi="Cambria" w:cs="Cambria"/>
          <w:b w:val="0"/>
          <w:color w:val="000000"/>
          <w:sz w:val="16"/>
        </w:rPr>
        <w:footnoteReference w:id="312"/>
      </w:r>
      <w:r>
        <w:rPr>
          <w:rFonts w:ascii="Cambria" w:eastAsia="Cambria" w:hAnsi="Cambria" w:cs="Cambria"/>
          <w:b w:val="0"/>
          <w:i w:val="0"/>
          <w:color w:val="000D80"/>
          <w:sz w:val="24"/>
        </w:rPr>
        <w:t xml:space="preserve">.</w:t>
      </w:r>
    </w:p>
    <w:p>
      <w:pPr>
        <w:wordWrap/>
        <w:spacing w:before="0" w:after="0" w:line="288"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ალლაჰის ლოცვა, მშვიდობა და ბარაქა, ჩვენს მოციქულ მუჰამმადს, მის ოჯახს და მის ყველა საჰაბებს.</w:t>
      </w:r>
    </w:p>
    <w:p>
      <w:pPr>
        <w:jc w:val="center"/>
      </w:pPr>
      <w:r>
        <w:rPr>
          <w:b/>
        </w:rPr>
        <w:t xml:space="preserve">სარჩევი</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t xml:space="preserve">მუსლიმის სიმაგრე - ვედრებები წიგნიდან და სუნიდან</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rPr>
            <w:i w:val="0"/>
          </w:rPr>
          <w:t xml:space="preserve">მუსლიმის სიმაგრე - ვედრებები წიგნიდან და სუნნიდან</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შესავალი</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4" w:history="1">
        <w:r>
          <w:t xml:space="preserve">ალლაჰის ხსენების სიკეთეები</w:t>
        </w:r>
        <w:r>
          <w:tab/>
        </w:r>
        <w:r>
          <w:fldChar w:fldCharType="begin"/>
        </w:r>
        <w:r>
          <w:instrText xml:space="preserve">PAGEREF _Toc_1_3_0000000004 \h</w:instrText>
        </w:r>
        <w:r>
          <w:fldChar w:fldCharType="separate"/>
        </w:r>
        <w:r>
          <w:t xml:space="preserve">5</w:t>
        </w:r>
        <w:r>
          <w:fldChar w:fldCharType="end"/>
        </w:r>
      </w:hyperlink>
    </w:p>
    <w:p>
      <w:pPr>
        <w:pStyle w:val="IndexStyle"/>
        <w:tabs>
          <w:tab w:val="right" w:leader="dot" w:pos="5206"/>
        </w:tabs>
        <w:spacing w:before="0" w:after="40" w:line="240" w:lineRule="auto"/>
        <w:jc w:val="both"/>
      </w:pPr>
      <w:hyperlink w:anchor="_Toc_1_3_0000000005" w:history="1">
        <w:r>
          <w:t xml:space="preserve">1. ძილიდან გაღვიძების ვედრებები</w:t>
        </w:r>
        <w:r>
          <w:tab/>
        </w:r>
        <w:r>
          <w:fldChar w:fldCharType="begin"/>
        </w:r>
        <w:r>
          <w:instrText xml:space="preserve">PAGEREF _Toc_1_3_0000000005 \h</w:instrText>
        </w:r>
        <w:r>
          <w:fldChar w:fldCharType="separate"/>
        </w:r>
        <w:r>
          <w:t xml:space="preserve">12</w:t>
        </w:r>
        <w:r>
          <w:fldChar w:fldCharType="end"/>
        </w:r>
      </w:hyperlink>
    </w:p>
    <w:p>
      <w:pPr>
        <w:pStyle w:val="IndexStyle"/>
        <w:tabs>
          <w:tab w:val="right" w:leader="dot" w:pos="5206"/>
        </w:tabs>
        <w:spacing w:before="0" w:after="40" w:line="240" w:lineRule="auto"/>
        <w:jc w:val="both"/>
      </w:pPr>
      <w:hyperlink w:anchor="_Toc_1_3_0000000006" w:history="1">
        <w:r>
          <w:t xml:space="preserve">2. სამოსის ჩაცმის ვედრება.</w:t>
        </w:r>
        <w:r>
          <w:tab/>
        </w:r>
        <w:r>
          <w:fldChar w:fldCharType="begin"/>
        </w:r>
        <w:r>
          <w:instrText xml:space="preserve">PAGEREF _Toc_1_3_0000000006 \h</w:instrText>
        </w:r>
        <w:r>
          <w:fldChar w:fldCharType="separate"/>
        </w:r>
        <w:r>
          <w:t xml:space="preserve">18</w:t>
        </w:r>
        <w:r>
          <w:fldChar w:fldCharType="end"/>
        </w:r>
      </w:hyperlink>
    </w:p>
    <w:p>
      <w:pPr>
        <w:pStyle w:val="IndexStyle"/>
        <w:tabs>
          <w:tab w:val="right" w:leader="dot" w:pos="5206"/>
        </w:tabs>
        <w:spacing w:before="0" w:after="40" w:line="240" w:lineRule="auto"/>
        <w:jc w:val="both"/>
      </w:pPr>
      <w:hyperlink w:anchor="_Toc_1_3_0000000007" w:history="1">
        <w:r>
          <w:t xml:space="preserve">3. ახალი ტანსაცმლის ჩაცმის ვედრება</w:t>
        </w:r>
        <w:r>
          <w:tab/>
        </w:r>
        <w:r>
          <w:fldChar w:fldCharType="begin"/>
        </w:r>
        <w:r>
          <w:instrText xml:space="preserve">PAGEREF _Toc_1_3_0000000007 \h</w:instrText>
        </w:r>
        <w:r>
          <w:fldChar w:fldCharType="separate"/>
        </w:r>
        <w:r>
          <w:t xml:space="preserve">19</w:t>
        </w:r>
        <w:r>
          <w:fldChar w:fldCharType="end"/>
        </w:r>
      </w:hyperlink>
    </w:p>
    <w:p>
      <w:pPr>
        <w:pStyle w:val="IndexStyle"/>
        <w:tabs>
          <w:tab w:val="right" w:leader="dot" w:pos="5206"/>
        </w:tabs>
        <w:spacing w:before="0" w:after="40" w:line="240" w:lineRule="auto"/>
        <w:jc w:val="both"/>
      </w:pPr>
      <w:hyperlink w:anchor="_Toc_1_3_0000000008" w:history="1">
        <w:r>
          <w:t xml:space="preserve">4. დუა (ვედრება) იმას, ვინც ახალ ტანსაცმელს ჩაიცვამს.</w:t>
        </w:r>
        <w:r>
          <w:tab/>
        </w:r>
        <w:r>
          <w:fldChar w:fldCharType="begin"/>
        </w:r>
        <w:r>
          <w:instrText xml:space="preserve">PAGEREF _Toc_1_3_0000000008 \h</w:instrText>
        </w:r>
        <w:r>
          <w:fldChar w:fldCharType="separate"/>
        </w:r>
        <w:r>
          <w:t xml:space="preserve">19</w:t>
        </w:r>
        <w:r>
          <w:fldChar w:fldCharType="end"/>
        </w:r>
      </w:hyperlink>
    </w:p>
    <w:p>
      <w:pPr>
        <w:pStyle w:val="IndexStyle"/>
        <w:tabs>
          <w:tab w:val="right" w:leader="dot" w:pos="5206"/>
        </w:tabs>
        <w:spacing w:before="0" w:after="40" w:line="240" w:lineRule="auto"/>
        <w:jc w:val="both"/>
      </w:pPr>
      <w:hyperlink w:anchor="_Toc_1_3_0000000009" w:history="1">
        <w:r>
          <w:t xml:space="preserve">5. რას ამბობს, როდესაც ტანსაცმელს იხდის</w:t>
        </w:r>
        <w:r>
          <w:tab/>
        </w:r>
        <w:r>
          <w:fldChar w:fldCharType="begin"/>
        </w:r>
        <w:r>
          <w:instrText xml:space="preserve">PAGEREF _Toc_1_3_0000000009 \h</w:instrText>
        </w:r>
        <w:r>
          <w:fldChar w:fldCharType="separate"/>
        </w:r>
        <w:r>
          <w:t xml:space="preserve">20</w:t>
        </w:r>
        <w:r>
          <w:fldChar w:fldCharType="end"/>
        </w:r>
      </w:hyperlink>
    </w:p>
    <w:p>
      <w:pPr>
        <w:pStyle w:val="IndexStyle"/>
        <w:tabs>
          <w:tab w:val="right" w:leader="dot" w:pos="5206"/>
        </w:tabs>
        <w:spacing w:before="0" w:after="40" w:line="240" w:lineRule="auto"/>
        <w:jc w:val="both"/>
      </w:pPr>
      <w:hyperlink w:anchor="_Toc_1_3_0000000010" w:history="1">
        <w:r>
          <w:t xml:space="preserve">6. საპირფარეშოში შესვლის ვედრება</w:t>
        </w:r>
        <w:r>
          <w:tab/>
        </w:r>
        <w:r>
          <w:fldChar w:fldCharType="begin"/>
        </w:r>
        <w:r>
          <w:instrText xml:space="preserve">PAGEREF _Toc_1_3_0000000010 \h</w:instrText>
        </w:r>
        <w:r>
          <w:fldChar w:fldCharType="separate"/>
        </w:r>
        <w:r>
          <w:t xml:space="preserve">20</w:t>
        </w:r>
        <w:r>
          <w:fldChar w:fldCharType="end"/>
        </w:r>
      </w:hyperlink>
    </w:p>
    <w:p>
      <w:pPr>
        <w:pStyle w:val="IndexStyle"/>
        <w:tabs>
          <w:tab w:val="right" w:leader="dot" w:pos="5206"/>
        </w:tabs>
        <w:spacing w:before="0" w:after="40" w:line="240" w:lineRule="auto"/>
        <w:jc w:val="both"/>
      </w:pPr>
      <w:hyperlink w:anchor="_Toc_1_3_0000000011" w:history="1">
        <w:r>
          <w:t xml:space="preserve">7- საჭირო ოთახიდან გამოსვლის ვედრება</w:t>
        </w:r>
        <w:r>
          <w:tab/>
        </w:r>
        <w:r>
          <w:fldChar w:fldCharType="begin"/>
        </w:r>
        <w:r>
          <w:instrText xml:space="preserve">PAGEREF _Toc_1_3_0000000011 \h</w:instrText>
        </w:r>
        <w:r>
          <w:fldChar w:fldCharType="separate"/>
        </w:r>
        <w:r>
          <w:t xml:space="preserve">20</w:t>
        </w:r>
        <w:r>
          <w:fldChar w:fldCharType="end"/>
        </w:r>
      </w:hyperlink>
    </w:p>
    <w:p>
      <w:pPr>
        <w:pStyle w:val="IndexStyle"/>
        <w:tabs>
          <w:tab w:val="right" w:leader="dot" w:pos="5206"/>
        </w:tabs>
        <w:spacing w:before="0" w:after="40" w:line="240" w:lineRule="auto"/>
        <w:jc w:val="both"/>
      </w:pPr>
      <w:hyperlink w:anchor="_Toc_1_3_0000000012" w:history="1">
        <w:r>
          <w:t xml:space="preserve">8. აბდესამდე ალლაჰის ხსენება.</w:t>
        </w:r>
        <w:r>
          <w:tab/>
        </w:r>
        <w:r>
          <w:fldChar w:fldCharType="begin"/>
        </w:r>
        <w:r>
          <w:instrText xml:space="preserve">PAGEREF _Toc_1_3_0000000012 \h</w:instrText>
        </w:r>
        <w:r>
          <w:fldChar w:fldCharType="separate"/>
        </w:r>
        <w:r>
          <w:t xml:space="preserve">21</w:t>
        </w:r>
        <w:r>
          <w:fldChar w:fldCharType="end"/>
        </w:r>
      </w:hyperlink>
    </w:p>
    <w:p>
      <w:pPr>
        <w:pStyle w:val="IndexStyle"/>
        <w:tabs>
          <w:tab w:val="right" w:leader="dot" w:pos="5206"/>
        </w:tabs>
        <w:spacing w:before="0" w:after="40" w:line="240" w:lineRule="auto"/>
        <w:jc w:val="both"/>
      </w:pPr>
      <w:hyperlink w:anchor="_Toc_1_3_0000000013" w:history="1">
        <w:r>
          <w:t xml:space="preserve">9. აბდესის აღების შემდეგ ალლაჰის ხსენება.</w:t>
        </w:r>
        <w:r>
          <w:tab/>
        </w:r>
        <w:r>
          <w:fldChar w:fldCharType="begin"/>
        </w:r>
        <w:r>
          <w:instrText xml:space="preserve">PAGEREF _Toc_1_3_0000000013 \h</w:instrText>
        </w:r>
        <w:r>
          <w:fldChar w:fldCharType="separate"/>
        </w:r>
        <w:r>
          <w:t xml:space="preserve">21</w:t>
        </w:r>
        <w:r>
          <w:fldChar w:fldCharType="end"/>
        </w:r>
      </w:hyperlink>
    </w:p>
    <w:p>
      <w:pPr>
        <w:pStyle w:val="IndexStyle"/>
        <w:tabs>
          <w:tab w:val="right" w:leader="dot" w:pos="5206"/>
        </w:tabs>
        <w:spacing w:before="0" w:after="40" w:line="240" w:lineRule="auto"/>
        <w:jc w:val="both"/>
      </w:pPr>
      <w:hyperlink w:anchor="_Toc_1_3_0000000014" w:history="1">
        <w:r>
          <w:t xml:space="preserve">10. ვედრება სახლიდან გასვლისას</w:t>
        </w:r>
        <w:r>
          <w:tab/>
        </w:r>
        <w:r>
          <w:fldChar w:fldCharType="begin"/>
        </w:r>
        <w:r>
          <w:instrText xml:space="preserve">PAGEREF _Toc_1_3_0000000014 \h</w:instrText>
        </w:r>
        <w:r>
          <w:fldChar w:fldCharType="separate"/>
        </w:r>
        <w:r>
          <w:t xml:space="preserve">22</w:t>
        </w:r>
        <w:r>
          <w:fldChar w:fldCharType="end"/>
        </w:r>
      </w:hyperlink>
    </w:p>
    <w:p>
      <w:pPr>
        <w:pStyle w:val="IndexStyle"/>
        <w:tabs>
          <w:tab w:val="right" w:leader="dot" w:pos="5206"/>
        </w:tabs>
        <w:spacing w:before="0" w:after="40" w:line="240" w:lineRule="auto"/>
        <w:jc w:val="both"/>
      </w:pPr>
      <w:hyperlink w:anchor="_Toc_1_3_0000000015" w:history="1">
        <w:r>
          <w:t xml:space="preserve">11. ზიქრი სახლში შესვლისას</w:t>
        </w:r>
        <w:r>
          <w:tab/>
        </w:r>
        <w:r>
          <w:fldChar w:fldCharType="begin"/>
        </w:r>
        <w:r>
          <w:instrText xml:space="preserve">PAGEREF _Toc_1_3_0000000015 \h</w:instrText>
        </w:r>
        <w:r>
          <w:fldChar w:fldCharType="separate"/>
        </w:r>
        <w:r>
          <w:t xml:space="preserve">22</w:t>
        </w:r>
        <w:r>
          <w:fldChar w:fldCharType="end"/>
        </w:r>
      </w:hyperlink>
    </w:p>
    <w:p>
      <w:pPr>
        <w:pStyle w:val="IndexStyle"/>
        <w:tabs>
          <w:tab w:val="right" w:leader="dot" w:pos="5206"/>
        </w:tabs>
        <w:spacing w:before="0" w:after="40" w:line="240" w:lineRule="auto"/>
        <w:jc w:val="both"/>
      </w:pPr>
      <w:hyperlink w:anchor="_Toc_1_3_0000000016" w:history="1">
        <w:r>
          <w:t xml:space="preserve">12. მეჩეთში წასვლის ვედრება</w:t>
        </w:r>
        <w:r>
          <w:tab/>
        </w:r>
        <w:r>
          <w:fldChar w:fldCharType="begin"/>
        </w:r>
        <w:r>
          <w:instrText xml:space="preserve">PAGEREF _Toc_1_3_0000000016 \h</w:instrText>
        </w:r>
        <w:r>
          <w:fldChar w:fldCharType="separate"/>
        </w:r>
        <w:r>
          <w:t xml:space="preserve">23</w:t>
        </w:r>
        <w:r>
          <w:fldChar w:fldCharType="end"/>
        </w:r>
      </w:hyperlink>
    </w:p>
    <w:p>
      <w:pPr>
        <w:pStyle w:val="IndexStyle"/>
        <w:tabs>
          <w:tab w:val="right" w:leader="dot" w:pos="5206"/>
        </w:tabs>
        <w:spacing w:before="0" w:after="40" w:line="240" w:lineRule="auto"/>
        <w:jc w:val="both"/>
      </w:pPr>
      <w:hyperlink w:anchor="_Toc_1_3_0000000017" w:history="1">
        <w:r>
          <w:t xml:space="preserve">13. მეჩეთში შესვლის ვედრება</w:t>
        </w:r>
        <w:r>
          <w:tab/>
        </w:r>
        <w:r>
          <w:fldChar w:fldCharType="begin"/>
        </w:r>
        <w:r>
          <w:instrText xml:space="preserve">PAGEREF _Toc_1_3_0000000017 \h</w:instrText>
        </w:r>
        <w:r>
          <w:fldChar w:fldCharType="separate"/>
        </w:r>
        <w:r>
          <w:t xml:space="preserve">25</w:t>
        </w:r>
        <w:r>
          <w:fldChar w:fldCharType="end"/>
        </w:r>
      </w:hyperlink>
    </w:p>
    <w:p>
      <w:pPr>
        <w:pStyle w:val="IndexStyle"/>
        <w:tabs>
          <w:tab w:val="right" w:leader="dot" w:pos="5206"/>
        </w:tabs>
        <w:spacing w:before="0" w:after="40" w:line="240" w:lineRule="auto"/>
        <w:jc w:val="both"/>
      </w:pPr>
      <w:hyperlink w:anchor="_Toc_1_3_0000000018" w:history="1">
        <w:r>
          <w:t xml:space="preserve">14. მეჩეთიდან გამოსვლის ვედრება</w:t>
        </w:r>
        <w:r>
          <w:tab/>
        </w:r>
        <w:r>
          <w:fldChar w:fldCharType="begin"/>
        </w:r>
        <w:r>
          <w:instrText xml:space="preserve">PAGEREF _Toc_1_3_0000000018 \h</w:instrText>
        </w:r>
        <w:r>
          <w:fldChar w:fldCharType="separate"/>
        </w:r>
        <w:r>
          <w:t xml:space="preserve">26</w:t>
        </w:r>
        <w:r>
          <w:fldChar w:fldCharType="end"/>
        </w:r>
      </w:hyperlink>
    </w:p>
    <w:p>
      <w:pPr>
        <w:pStyle w:val="IndexStyle"/>
        <w:tabs>
          <w:tab w:val="right" w:leader="dot" w:pos="5206"/>
        </w:tabs>
        <w:spacing w:before="0" w:after="40" w:line="240" w:lineRule="auto"/>
        <w:jc w:val="both"/>
      </w:pPr>
      <w:hyperlink w:anchor="_Toc_1_3_0000000019" w:history="1">
        <w:r>
          <w:t xml:space="preserve">15. აზანის აზქარები</w:t>
        </w:r>
        <w:r>
          <w:tab/>
        </w:r>
        <w:r>
          <w:fldChar w:fldCharType="begin"/>
        </w:r>
        <w:r>
          <w:instrText xml:space="preserve">PAGEREF _Toc_1_3_0000000019 \h</w:instrText>
        </w:r>
        <w:r>
          <w:fldChar w:fldCharType="separate"/>
        </w:r>
        <w:r>
          <w:t xml:space="preserve">27</w:t>
        </w:r>
        <w:r>
          <w:fldChar w:fldCharType="end"/>
        </w:r>
      </w:hyperlink>
    </w:p>
    <w:p>
      <w:pPr>
        <w:pStyle w:val="IndexStyle"/>
        <w:tabs>
          <w:tab w:val="right" w:leader="dot" w:pos="5206"/>
        </w:tabs>
        <w:spacing w:before="0" w:after="40" w:line="240" w:lineRule="auto"/>
        <w:jc w:val="both"/>
      </w:pPr>
      <w:hyperlink w:anchor="_Toc_1_3_0000000020" w:history="1">
        <w:r>
          <w:t xml:space="preserve">16. გახსნითი ვედრება</w:t>
        </w:r>
        <w:r>
          <w:tab/>
        </w:r>
        <w:r>
          <w:fldChar w:fldCharType="begin"/>
        </w:r>
        <w:r>
          <w:instrText xml:space="preserve">PAGEREF _Toc_1_3_0000000020 \h</w:instrText>
        </w:r>
        <w:r>
          <w:fldChar w:fldCharType="separate"/>
        </w:r>
        <w:r>
          <w:t xml:space="preserve">29</w:t>
        </w:r>
        <w:r>
          <w:fldChar w:fldCharType="end"/>
        </w:r>
      </w:hyperlink>
    </w:p>
    <w:p>
      <w:pPr>
        <w:pStyle w:val="IndexStyle"/>
        <w:tabs>
          <w:tab w:val="right" w:leader="dot" w:pos="5206"/>
        </w:tabs>
        <w:spacing w:before="0" w:after="40" w:line="240" w:lineRule="auto"/>
        <w:jc w:val="both"/>
      </w:pPr>
      <w:hyperlink w:anchor="_Toc_1_3_0000000021" w:history="1">
        <w:r>
          <w:t xml:space="preserve">17. წელში მოხრის ვედრება</w:t>
        </w:r>
        <w:r>
          <w:tab/>
        </w:r>
        <w:r>
          <w:fldChar w:fldCharType="begin"/>
        </w:r>
        <w:r>
          <w:instrText xml:space="preserve">PAGEREF _Toc_1_3_0000000021 \h</w:instrText>
        </w:r>
        <w:r>
          <w:fldChar w:fldCharType="separate"/>
        </w:r>
        <w:r>
          <w:t xml:space="preserve">35</w:t>
        </w:r>
        <w:r>
          <w:fldChar w:fldCharType="end"/>
        </w:r>
      </w:hyperlink>
    </w:p>
    <w:p>
      <w:pPr>
        <w:pStyle w:val="IndexStyle"/>
        <w:tabs>
          <w:tab w:val="right" w:leader="dot" w:pos="5206"/>
        </w:tabs>
        <w:spacing w:before="0" w:after="40" w:line="240" w:lineRule="auto"/>
        <w:jc w:val="both"/>
      </w:pPr>
      <w:hyperlink w:anchor="_Toc_1_3_0000000022" w:history="1">
        <w:r>
          <w:t xml:space="preserve">18. რუქუ'იდან ამოსვლის ვედრება</w:t>
        </w:r>
        <w:r>
          <w:tab/>
        </w:r>
        <w:r>
          <w:fldChar w:fldCharType="begin"/>
        </w:r>
        <w:r>
          <w:instrText xml:space="preserve">PAGEREF _Toc_1_3_0000000022 \h</w:instrText>
        </w:r>
        <w:r>
          <w:fldChar w:fldCharType="separate"/>
        </w:r>
        <w:r>
          <w:t xml:space="preserve">36</w:t>
        </w:r>
        <w:r>
          <w:fldChar w:fldCharType="end"/>
        </w:r>
      </w:hyperlink>
    </w:p>
    <w:p>
      <w:pPr>
        <w:pStyle w:val="IndexStyle"/>
        <w:tabs>
          <w:tab w:val="right" w:leader="dot" w:pos="5206"/>
        </w:tabs>
        <w:spacing w:before="0" w:after="40" w:line="240" w:lineRule="auto"/>
        <w:jc w:val="both"/>
      </w:pPr>
      <w:hyperlink w:anchor="_Toc_1_3_0000000023" w:history="1">
        <w:r>
          <w:t xml:space="preserve">19. სუჯუდის ვედრება</w:t>
        </w:r>
        <w:r>
          <w:tab/>
        </w:r>
        <w:r>
          <w:fldChar w:fldCharType="begin"/>
        </w:r>
        <w:r>
          <w:instrText xml:space="preserve">PAGEREF _Toc_1_3_0000000023 \h</w:instrText>
        </w:r>
        <w:r>
          <w:fldChar w:fldCharType="separate"/>
        </w:r>
        <w:r>
          <w:t xml:space="preserve">37</w:t>
        </w:r>
        <w:r>
          <w:fldChar w:fldCharType="end"/>
        </w:r>
      </w:hyperlink>
    </w:p>
    <w:p>
      <w:pPr>
        <w:pStyle w:val="IndexStyle"/>
        <w:tabs>
          <w:tab w:val="right" w:leader="dot" w:pos="5206"/>
        </w:tabs>
        <w:spacing w:before="0" w:after="40" w:line="240" w:lineRule="auto"/>
        <w:jc w:val="both"/>
      </w:pPr>
      <w:hyperlink w:anchor="_Toc_1_3_0000000024" w:history="1">
        <w:r>
          <w:t xml:space="preserve">20. ორ სუჯუდს შორის დაჯდომის ვედრება</w:t>
        </w:r>
        <w:r>
          <w:tab/>
        </w:r>
        <w:r>
          <w:fldChar w:fldCharType="begin"/>
        </w:r>
        <w:r>
          <w:instrText xml:space="preserve">PAGEREF _Toc_1_3_0000000024 \h</w:instrText>
        </w:r>
        <w:r>
          <w:fldChar w:fldCharType="separate"/>
        </w:r>
        <w:r>
          <w:t xml:space="preserve">39</w:t>
        </w:r>
        <w:r>
          <w:fldChar w:fldCharType="end"/>
        </w:r>
      </w:hyperlink>
    </w:p>
    <w:p>
      <w:pPr>
        <w:pStyle w:val="IndexStyle"/>
        <w:tabs>
          <w:tab w:val="right" w:leader="dot" w:pos="5206"/>
        </w:tabs>
        <w:spacing w:before="0" w:after="40" w:line="240" w:lineRule="auto"/>
        <w:jc w:val="both"/>
      </w:pPr>
      <w:hyperlink w:anchor="_Toc_1_3_0000000025" w:history="1">
        <w:r>
          <w:t xml:space="preserve">21. ყურანის კითხვისას გასაკეთებელი საჯდის ვედრება</w:t>
        </w:r>
        <w:r>
          <w:tab/>
        </w:r>
        <w:r>
          <w:fldChar w:fldCharType="begin"/>
        </w:r>
        <w:r>
          <w:instrText xml:space="preserve">PAGEREF _Toc_1_3_0000000025 \h</w:instrText>
        </w:r>
        <w:r>
          <w:fldChar w:fldCharType="separate"/>
        </w:r>
        <w:r>
          <w:t xml:space="preserve">40</w:t>
        </w:r>
        <w:r>
          <w:fldChar w:fldCharType="end"/>
        </w:r>
      </w:hyperlink>
    </w:p>
    <w:p>
      <w:pPr>
        <w:pStyle w:val="IndexStyle"/>
        <w:tabs>
          <w:tab w:val="right" w:leader="dot" w:pos="5206"/>
        </w:tabs>
        <w:spacing w:before="0" w:after="40" w:line="240" w:lineRule="auto"/>
        <w:jc w:val="both"/>
      </w:pPr>
      <w:hyperlink w:anchor="_Toc_1_3_0000000026" w:history="1">
        <w:r>
          <w:t xml:space="preserve">22 - თაშაჰჰუდი</w:t>
        </w:r>
        <w:r>
          <w:tab/>
        </w:r>
        <w:r>
          <w:fldChar w:fldCharType="begin"/>
        </w:r>
        <w:r>
          <w:instrText xml:space="preserve">PAGEREF _Toc_1_3_0000000026 \h</w:instrText>
        </w:r>
        <w:r>
          <w:fldChar w:fldCharType="separate"/>
        </w:r>
        <w:r>
          <w:t xml:space="preserve">41</w:t>
        </w:r>
        <w:r>
          <w:fldChar w:fldCharType="end"/>
        </w:r>
      </w:hyperlink>
    </w:p>
    <w:p>
      <w:pPr>
        <w:pStyle w:val="IndexStyle"/>
        <w:tabs>
          <w:tab w:val="right" w:leader="dot" w:pos="5206"/>
        </w:tabs>
        <w:spacing w:before="0" w:after="40" w:line="240" w:lineRule="auto"/>
        <w:jc w:val="both"/>
      </w:pPr>
      <w:hyperlink w:anchor="_Toc_1_3_0000000027" w:history="1">
        <w:r>
          <w:t xml:space="preserve">23. მოციქულის (ალლაჰის ლოცვდა და მშვიდობა მას) დალოცვა თაშაჰუდის შემდეგ.</w:t>
        </w:r>
        <w:r>
          <w:tab/>
        </w:r>
        <w:r>
          <w:fldChar w:fldCharType="begin"/>
        </w:r>
        <w:r>
          <w:instrText xml:space="preserve">PAGEREF _Toc_1_3_0000000027 \h</w:instrText>
        </w:r>
        <w:r>
          <w:fldChar w:fldCharType="separate"/>
        </w:r>
        <w:r>
          <w:t xml:space="preserve">42</w:t>
        </w:r>
        <w:r>
          <w:fldChar w:fldCharType="end"/>
        </w:r>
      </w:hyperlink>
    </w:p>
    <w:p>
      <w:pPr>
        <w:pStyle w:val="IndexStyle"/>
        <w:tabs>
          <w:tab w:val="right" w:leader="dot" w:pos="5206"/>
        </w:tabs>
        <w:spacing w:before="0" w:after="40" w:line="240" w:lineRule="auto"/>
        <w:jc w:val="both"/>
      </w:pPr>
      <w:hyperlink w:anchor="_Toc_1_3_0000000028" w:history="1">
        <w:r>
          <w:t xml:space="preserve">24. ვედრება ბოლო თაშაჰუდის შემდეგ, სალამის წინ</w:t>
        </w:r>
        <w:r>
          <w:tab/>
        </w:r>
        <w:r>
          <w:fldChar w:fldCharType="begin"/>
        </w:r>
        <w:r>
          <w:instrText xml:space="preserve">PAGEREF _Toc_1_3_0000000028 \h</w:instrText>
        </w:r>
        <w:r>
          <w:fldChar w:fldCharType="separate"/>
        </w:r>
        <w:r>
          <w:t xml:space="preserve">43</w:t>
        </w:r>
        <w:r>
          <w:fldChar w:fldCharType="end"/>
        </w:r>
      </w:hyperlink>
    </w:p>
    <w:p>
      <w:pPr>
        <w:pStyle w:val="IndexStyle"/>
        <w:tabs>
          <w:tab w:val="right" w:leader="dot" w:pos="5206"/>
        </w:tabs>
        <w:spacing w:before="0" w:after="40" w:line="240" w:lineRule="auto"/>
        <w:jc w:val="both"/>
      </w:pPr>
      <w:hyperlink w:anchor="_Toc_1_3_0000000029" w:history="1">
        <w:r>
          <w:t xml:space="preserve">25. ზიქრები ლოცვის მისალმების შემდეგ</w:t>
        </w:r>
        <w:r>
          <w:tab/>
        </w:r>
        <w:r>
          <w:fldChar w:fldCharType="begin"/>
        </w:r>
        <w:r>
          <w:instrText xml:space="preserve">PAGEREF _Toc_1_3_0000000029 \h</w:instrText>
        </w:r>
        <w:r>
          <w:fldChar w:fldCharType="separate"/>
        </w:r>
        <w:r>
          <w:t xml:space="preserve">49</w:t>
        </w:r>
        <w:r>
          <w:fldChar w:fldCharType="end"/>
        </w:r>
      </w:hyperlink>
    </w:p>
    <w:p>
      <w:pPr>
        <w:pStyle w:val="IndexStyle"/>
        <w:tabs>
          <w:tab w:val="right" w:leader="dot" w:pos="5206"/>
        </w:tabs>
        <w:spacing w:before="0" w:after="40" w:line="240" w:lineRule="auto"/>
        <w:jc w:val="both"/>
      </w:pPr>
      <w:hyperlink w:anchor="_Toc_1_3_0000000030" w:history="1">
        <w:r>
          <w:t xml:space="preserve">26. ისთიხარას ლოცვის ვედრება</w:t>
        </w:r>
        <w:r>
          <w:tab/>
        </w:r>
        <w:r>
          <w:fldChar w:fldCharType="begin"/>
        </w:r>
        <w:r>
          <w:instrText xml:space="preserve">PAGEREF _Toc_1_3_0000000030 \h</w:instrText>
        </w:r>
        <w:r>
          <w:fldChar w:fldCharType="separate"/>
        </w:r>
        <w:r>
          <w:t xml:space="preserve">55</w:t>
        </w:r>
        <w:r>
          <w:fldChar w:fldCharType="end"/>
        </w:r>
      </w:hyperlink>
    </w:p>
    <w:p>
      <w:pPr>
        <w:pStyle w:val="IndexStyle"/>
        <w:tabs>
          <w:tab w:val="right" w:leader="dot" w:pos="5206"/>
        </w:tabs>
        <w:spacing w:before="0" w:after="40" w:line="240" w:lineRule="auto"/>
        <w:jc w:val="both"/>
      </w:pPr>
      <w:hyperlink w:anchor="_Toc_1_3_0000000031" w:history="1">
        <w:r>
          <w:t xml:space="preserve">27. დილის და საღამოს ვედრებები</w:t>
        </w:r>
        <w:r>
          <w:tab/>
        </w:r>
        <w:r>
          <w:fldChar w:fldCharType="begin"/>
        </w:r>
        <w:r>
          <w:instrText xml:space="preserve">PAGEREF _Toc_1_3_0000000031 \h</w:instrText>
        </w:r>
        <w:r>
          <w:fldChar w:fldCharType="separate"/>
        </w:r>
        <w:r>
          <w:t xml:space="preserve">58</w:t>
        </w:r>
        <w:r>
          <w:fldChar w:fldCharType="end"/>
        </w:r>
      </w:hyperlink>
    </w:p>
    <w:p>
      <w:pPr>
        <w:pStyle w:val="IndexStyle"/>
        <w:tabs>
          <w:tab w:val="right" w:leader="dot" w:pos="5206"/>
        </w:tabs>
        <w:spacing w:before="0" w:after="40" w:line="240" w:lineRule="auto"/>
        <w:jc w:val="both"/>
      </w:pPr>
      <w:hyperlink w:anchor="_Toc_1_3_0000000032" w:history="1">
        <w:r>
          <w:t xml:space="preserve">28- ძილის ზიქრები</w:t>
        </w:r>
        <w:r>
          <w:tab/>
        </w:r>
        <w:r>
          <w:fldChar w:fldCharType="begin"/>
        </w:r>
        <w:r>
          <w:instrText xml:space="preserve">PAGEREF _Toc_1_3_0000000032 \h</w:instrText>
        </w:r>
        <w:r>
          <w:fldChar w:fldCharType="separate"/>
        </w:r>
        <w:r>
          <w:t xml:space="preserve">76</w:t>
        </w:r>
        <w:r>
          <w:fldChar w:fldCharType="end"/>
        </w:r>
      </w:hyperlink>
    </w:p>
    <w:p>
      <w:pPr>
        <w:pStyle w:val="IndexStyle"/>
        <w:tabs>
          <w:tab w:val="right" w:leader="dot" w:pos="5206"/>
        </w:tabs>
        <w:spacing w:before="0" w:after="40" w:line="240" w:lineRule="auto"/>
        <w:jc w:val="both"/>
      </w:pPr>
      <w:hyperlink w:anchor="_Toc_1_3_0000000033" w:history="1">
        <w:r>
          <w:t xml:space="preserve">29. ღამეში გადაბრუნებისას ვედრება</w:t>
        </w:r>
        <w:r>
          <w:tab/>
        </w:r>
        <w:r>
          <w:fldChar w:fldCharType="begin"/>
        </w:r>
        <w:r>
          <w:instrText xml:space="preserve">PAGEREF _Toc_1_3_0000000033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34" w:history="1">
        <w:r>
          <w:t xml:space="preserve">30. ძილში შეშინებულის და სიმარტოვით შეწუხებულის ვედრება</w:t>
        </w:r>
        <w:r>
          <w:tab/>
        </w:r>
        <w:r>
          <w:fldChar w:fldCharType="begin"/>
        </w:r>
        <w:r>
          <w:instrText xml:space="preserve">PAGEREF _Toc_1_3_0000000034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35" w:history="1">
        <w:r>
          <w:t xml:space="preserve">31. რა უნდა გააკეთოს იმან, ვინც იხილა ხილვა ან სიზმარი</w:t>
        </w:r>
        <w:r>
          <w:tab/>
        </w:r>
        <w:r>
          <w:fldChar w:fldCharType="begin"/>
        </w:r>
        <w:r>
          <w:instrText xml:space="preserve">PAGEREF _Toc_1_3_0000000035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36" w:history="1">
        <w:r>
          <w:t xml:space="preserve">32. ვითრის ყუნუთის ვედრება</w:t>
        </w:r>
        <w:r>
          <w:tab/>
        </w:r>
        <w:r>
          <w:fldChar w:fldCharType="begin"/>
        </w:r>
        <w:r>
          <w:instrText xml:space="preserve">PAGEREF _Toc_1_3_0000000036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37" w:history="1">
        <w:r>
          <w:t xml:space="preserve">33. ალლაჰის ხსენება ვითრის ლოცვის მისალმების შემდეგ</w:t>
        </w:r>
        <w:r>
          <w:tab/>
        </w:r>
        <w:r>
          <w:fldChar w:fldCharType="begin"/>
        </w:r>
        <w:r>
          <w:instrText xml:space="preserve">PAGEREF _Toc_1_3_0000000037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38" w:history="1">
        <w:r>
          <w:t xml:space="preserve">34- დარდისა და მწუხარების ვედრება.</w:t>
        </w:r>
        <w:r>
          <w:tab/>
        </w:r>
        <w:r>
          <w:fldChar w:fldCharType="begin"/>
        </w:r>
        <w:r>
          <w:instrText xml:space="preserve">PAGEREF _Toc_1_3_0000000038 \h</w:instrText>
        </w:r>
        <w:r>
          <w:fldChar w:fldCharType="separate"/>
        </w:r>
        <w:r>
          <w:t xml:space="preserve">91</w:t>
        </w:r>
        <w:r>
          <w:fldChar w:fldCharType="end"/>
        </w:r>
      </w:hyperlink>
    </w:p>
    <w:p>
      <w:pPr>
        <w:pStyle w:val="IndexStyle"/>
        <w:tabs>
          <w:tab w:val="right" w:leader="dot" w:pos="5206"/>
        </w:tabs>
        <w:spacing w:before="0" w:after="40" w:line="240" w:lineRule="auto"/>
        <w:jc w:val="both"/>
      </w:pPr>
      <w:hyperlink w:anchor="_Toc_1_3_0000000039" w:history="1">
        <w:r>
          <w:t xml:space="preserve">35- განსაცდელის ვედრება.</w:t>
        </w:r>
        <w:r>
          <w:tab/>
        </w:r>
        <w:r>
          <w:fldChar w:fldCharType="begin"/>
        </w:r>
        <w:r>
          <w:instrText xml:space="preserve">PAGEREF _Toc_1_3_0000000039 \h</w:instrText>
        </w:r>
        <w:r>
          <w:fldChar w:fldCharType="separate"/>
        </w:r>
        <w:r>
          <w:t xml:space="preserve">92</w:t>
        </w:r>
        <w:r>
          <w:fldChar w:fldCharType="end"/>
        </w:r>
      </w:hyperlink>
    </w:p>
    <w:p>
      <w:pPr>
        <w:pStyle w:val="IndexStyle"/>
        <w:tabs>
          <w:tab w:val="right" w:leader="dot" w:pos="5206"/>
        </w:tabs>
        <w:spacing w:before="0" w:after="40" w:line="240" w:lineRule="auto"/>
        <w:jc w:val="both"/>
      </w:pPr>
      <w:hyperlink w:anchor="_Toc_1_3_0000000040" w:history="1">
        <w:r>
          <w:t xml:space="preserve">36. მტერთან და მმართველთან შეხვედრის ვედრება.</w:t>
        </w:r>
        <w:r>
          <w:tab/>
        </w:r>
        <w:r>
          <w:fldChar w:fldCharType="begin"/>
        </w:r>
        <w:r>
          <w:instrText xml:space="preserve">PAGEREF _Toc_1_3_0000000040 \h</w:instrText>
        </w:r>
        <w:r>
          <w:fldChar w:fldCharType="separate"/>
        </w:r>
        <w:r>
          <w:t xml:space="preserve">93</w:t>
        </w:r>
        <w:r>
          <w:fldChar w:fldCharType="end"/>
        </w:r>
      </w:hyperlink>
    </w:p>
    <w:p>
      <w:pPr>
        <w:pStyle w:val="IndexStyle"/>
        <w:tabs>
          <w:tab w:val="right" w:leader="dot" w:pos="5206"/>
        </w:tabs>
        <w:spacing w:before="0" w:after="40" w:line="240" w:lineRule="auto"/>
        <w:jc w:val="both"/>
      </w:pPr>
      <w:hyperlink w:anchor="_Toc_1_3_0000000041" w:history="1">
        <w:r>
          <w:t xml:space="preserve">37- მმართველის ჩაგვრის მოშიშარის ვედრება.</w:t>
        </w:r>
        <w:r>
          <w:tab/>
        </w:r>
        <w:r>
          <w:fldChar w:fldCharType="begin"/>
        </w:r>
        <w:r>
          <w:instrText xml:space="preserve">PAGEREF _Toc_1_3_0000000041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042" w:history="1">
        <w:r>
          <w:t xml:space="preserve">38- მტერზე წყევლა.</w:t>
        </w:r>
        <w:r>
          <w:tab/>
        </w:r>
        <w:r>
          <w:fldChar w:fldCharType="begin"/>
        </w:r>
        <w:r>
          <w:instrText xml:space="preserve">PAGEREF _Toc_1_3_0000000042 \h</w:instrText>
        </w:r>
        <w:r>
          <w:fldChar w:fldCharType="separate"/>
        </w:r>
        <w:r>
          <w:t xml:space="preserve">96</w:t>
        </w:r>
        <w:r>
          <w:fldChar w:fldCharType="end"/>
        </w:r>
      </w:hyperlink>
    </w:p>
    <w:p>
      <w:pPr>
        <w:pStyle w:val="IndexStyle"/>
        <w:tabs>
          <w:tab w:val="right" w:leader="dot" w:pos="5206"/>
        </w:tabs>
        <w:spacing w:before="0" w:after="40" w:line="240" w:lineRule="auto"/>
        <w:jc w:val="both"/>
      </w:pPr>
      <w:hyperlink w:anchor="_Toc_1_3_0000000043" w:history="1">
        <w:r>
          <w:t xml:space="preserve">39. რა უნდა თქვას იმან, ვისაც ხალხის შიში აქვს.</w:t>
        </w:r>
        <w:r>
          <w:tab/>
        </w:r>
        <w:r>
          <w:fldChar w:fldCharType="begin"/>
        </w:r>
        <w:r>
          <w:instrText xml:space="preserve">PAGEREF _Toc_1_3_0000000043 \h</w:instrText>
        </w:r>
        <w:r>
          <w:fldChar w:fldCharType="separate"/>
        </w:r>
        <w:r>
          <w:t xml:space="preserve">96</w:t>
        </w:r>
        <w:r>
          <w:fldChar w:fldCharType="end"/>
        </w:r>
      </w:hyperlink>
    </w:p>
    <w:p>
      <w:pPr>
        <w:pStyle w:val="IndexStyle"/>
        <w:tabs>
          <w:tab w:val="right" w:leader="dot" w:pos="5206"/>
        </w:tabs>
        <w:spacing w:before="0" w:after="40" w:line="240" w:lineRule="auto"/>
        <w:jc w:val="both"/>
      </w:pPr>
      <w:hyperlink w:anchor="_Toc_1_3_0000000044" w:history="1">
        <w:r>
          <w:t xml:space="preserve">40- რწმენაში დაეჭვებული ადამიანის ვედრება</w:t>
        </w:r>
        <w:r>
          <w:tab/>
        </w:r>
        <w:r>
          <w:fldChar w:fldCharType="begin"/>
        </w:r>
        <w:r>
          <w:instrText xml:space="preserve">PAGEREF _Toc_1_3_0000000044 \h</w:instrText>
        </w:r>
        <w:r>
          <w:fldChar w:fldCharType="separate"/>
        </w:r>
        <w:r>
          <w:t xml:space="preserve">97</w:t>
        </w:r>
        <w:r>
          <w:fldChar w:fldCharType="end"/>
        </w:r>
      </w:hyperlink>
    </w:p>
    <w:p>
      <w:pPr>
        <w:pStyle w:val="IndexStyle"/>
        <w:tabs>
          <w:tab w:val="right" w:leader="dot" w:pos="5206"/>
        </w:tabs>
        <w:spacing w:before="0" w:after="40" w:line="240" w:lineRule="auto"/>
        <w:jc w:val="both"/>
      </w:pPr>
      <w:hyperlink w:anchor="_Toc_1_3_0000000045" w:history="1">
        <w:r>
          <w:t xml:space="preserve">41- ვალის გასტუმრების ვედრება.</w:t>
        </w:r>
        <w:r>
          <w:tab/>
        </w:r>
        <w:r>
          <w:fldChar w:fldCharType="begin"/>
        </w:r>
        <w:r>
          <w:instrText xml:space="preserve">PAGEREF _Toc_1_3_0000000045 \h</w:instrText>
        </w:r>
        <w:r>
          <w:fldChar w:fldCharType="separate"/>
        </w:r>
        <w:r>
          <w:t xml:space="preserve">98</w:t>
        </w:r>
        <w:r>
          <w:fldChar w:fldCharType="end"/>
        </w:r>
      </w:hyperlink>
    </w:p>
    <w:p>
      <w:pPr>
        <w:pStyle w:val="IndexStyle"/>
        <w:tabs>
          <w:tab w:val="right" w:leader="dot" w:pos="5206"/>
        </w:tabs>
        <w:spacing w:before="0" w:after="40" w:line="240" w:lineRule="auto"/>
        <w:jc w:val="both"/>
      </w:pPr>
      <w:hyperlink w:anchor="_Toc_1_3_0000000046" w:history="1">
        <w:r>
          <w:t xml:space="preserve">42. ვედრება ლოცვისა და კითხვის დროს ცთუნებისას.</w:t>
        </w:r>
        <w:r>
          <w:tab/>
        </w:r>
        <w:r>
          <w:fldChar w:fldCharType="begin"/>
        </w:r>
        <w:r>
          <w:instrText xml:space="preserve">PAGEREF _Toc_1_3_0000000046 \h</w:instrText>
        </w:r>
        <w:r>
          <w:fldChar w:fldCharType="separate"/>
        </w:r>
        <w:r>
          <w:t xml:space="preserve">99</w:t>
        </w:r>
        <w:r>
          <w:fldChar w:fldCharType="end"/>
        </w:r>
      </w:hyperlink>
    </w:p>
    <w:p>
      <w:pPr>
        <w:pStyle w:val="IndexStyle"/>
        <w:tabs>
          <w:tab w:val="right" w:leader="dot" w:pos="5206"/>
        </w:tabs>
        <w:spacing w:before="0" w:after="40" w:line="240" w:lineRule="auto"/>
        <w:jc w:val="both"/>
      </w:pPr>
      <w:hyperlink w:anchor="_Toc_1_3_0000000047" w:history="1">
        <w:r>
          <w:t xml:space="preserve">43- იმის ვედრება, ვისაც საქმე გაუძნელდა.</w:t>
        </w:r>
        <w:r>
          <w:tab/>
        </w:r>
        <w:r>
          <w:fldChar w:fldCharType="begin"/>
        </w:r>
        <w:r>
          <w:instrText xml:space="preserve">PAGEREF _Toc_1_3_0000000047 \h</w:instrText>
        </w:r>
        <w:r>
          <w:fldChar w:fldCharType="separate"/>
        </w:r>
        <w:r>
          <w:t xml:space="preserve">99</w:t>
        </w:r>
        <w:r>
          <w:fldChar w:fldCharType="end"/>
        </w:r>
      </w:hyperlink>
    </w:p>
    <w:p>
      <w:pPr>
        <w:pStyle w:val="IndexStyle"/>
        <w:tabs>
          <w:tab w:val="right" w:leader="dot" w:pos="5206"/>
        </w:tabs>
        <w:spacing w:before="0" w:after="40" w:line="240" w:lineRule="auto"/>
        <w:jc w:val="both"/>
      </w:pPr>
      <w:hyperlink w:anchor="_Toc_1_3_0000000048" w:history="1">
        <w:r>
          <w:t xml:space="preserve">44. რა უნდა თქვას და გააკეთოს იმან, ვინც ცოდვას ჩაიდენს.</w:t>
        </w:r>
        <w:r>
          <w:tab/>
        </w:r>
        <w:r>
          <w:fldChar w:fldCharType="begin"/>
        </w:r>
        <w:r>
          <w:instrText xml:space="preserve">PAGEREF _Toc_1_3_0000000048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049" w:history="1">
        <w:r>
          <w:t xml:space="preserve">45. შაიტნისა და მისი ჩურჩულების განსადევნი ვედრება</w:t>
        </w:r>
        <w:r>
          <w:tab/>
        </w:r>
        <w:r>
          <w:fldChar w:fldCharType="begin"/>
        </w:r>
        <w:r>
          <w:instrText xml:space="preserve">PAGEREF _Toc_1_3_0000000049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050" w:history="1">
        <w:r>
          <w:t xml:space="preserve">46. ვედრება არასასურველი რამის მოხდენის ან საქმეზე კონტროლის დაკარგვის ჟამს.</w:t>
        </w:r>
        <w:r>
          <w:tab/>
        </w:r>
        <w:r>
          <w:fldChar w:fldCharType="begin"/>
        </w:r>
        <w:r>
          <w:instrText xml:space="preserve">PAGEREF _Toc_1_3_0000000050 \h</w:instrText>
        </w:r>
        <w:r>
          <w:fldChar w:fldCharType="separate"/>
        </w:r>
        <w:r>
          <w:t xml:space="preserve">102</w:t>
        </w:r>
        <w:r>
          <w:fldChar w:fldCharType="end"/>
        </w:r>
      </w:hyperlink>
    </w:p>
    <w:p>
      <w:pPr>
        <w:pStyle w:val="IndexStyle"/>
        <w:tabs>
          <w:tab w:val="right" w:leader="dot" w:pos="5206"/>
        </w:tabs>
        <w:spacing w:before="0" w:after="40" w:line="240" w:lineRule="auto"/>
        <w:jc w:val="both"/>
      </w:pPr>
      <w:hyperlink w:anchor="_Toc_1_3_0000000051" w:history="1">
        <w:r>
          <w:t xml:space="preserve">47. მილოცვა ახალშობილის მშობელს და მისი პასუხი</w:t>
        </w:r>
        <w:r>
          <w:tab/>
        </w:r>
        <w:r>
          <w:fldChar w:fldCharType="begin"/>
        </w:r>
        <w:r>
          <w:instrText xml:space="preserve">PAGEREF _Toc_1_3_0000000051 \h</w:instrText>
        </w:r>
        <w:r>
          <w:fldChar w:fldCharType="separate"/>
        </w:r>
        <w:r>
          <w:t xml:space="preserve">102</w:t>
        </w:r>
        <w:r>
          <w:fldChar w:fldCharType="end"/>
        </w:r>
      </w:hyperlink>
    </w:p>
    <w:p>
      <w:pPr>
        <w:pStyle w:val="IndexStyle"/>
        <w:tabs>
          <w:tab w:val="right" w:leader="dot" w:pos="5206"/>
        </w:tabs>
        <w:spacing w:before="0" w:after="40" w:line="240" w:lineRule="auto"/>
        <w:jc w:val="both"/>
      </w:pPr>
      <w:hyperlink w:anchor="_Toc_1_3_0000000052" w:history="1">
        <w:r>
          <w:t xml:space="preserve">48. შვილების შეფარება(ლოცვები)</w:t>
        </w:r>
        <w:r>
          <w:tab/>
        </w:r>
        <w:r>
          <w:fldChar w:fldCharType="begin"/>
        </w:r>
        <w:r>
          <w:instrText xml:space="preserve">PAGEREF _Toc_1_3_0000000052 \h</w:instrText>
        </w:r>
        <w:r>
          <w:fldChar w:fldCharType="separate"/>
        </w:r>
        <w:r>
          <w:t xml:space="preserve">103</w:t>
        </w:r>
        <w:r>
          <w:fldChar w:fldCharType="end"/>
        </w:r>
      </w:hyperlink>
    </w:p>
    <w:p>
      <w:pPr>
        <w:pStyle w:val="IndexStyle"/>
        <w:tabs>
          <w:tab w:val="right" w:leader="dot" w:pos="5206"/>
        </w:tabs>
        <w:spacing w:before="0" w:after="40" w:line="240" w:lineRule="auto"/>
        <w:jc w:val="both"/>
      </w:pPr>
      <w:hyperlink w:anchor="_Toc_1_3_0000000053" w:history="1">
        <w:r>
          <w:t xml:space="preserve">49. ვედრება ავადმყოფისთვის მისი მონახულებისას</w:t>
        </w:r>
        <w:r>
          <w:tab/>
        </w:r>
        <w:r>
          <w:fldChar w:fldCharType="begin"/>
        </w:r>
        <w:r>
          <w:instrText xml:space="preserve">PAGEREF _Toc_1_3_0000000053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054" w:history="1">
        <w:r>
          <w:t xml:space="preserve">50. ავადმყოფის მონახულების სიკეთეები</w:t>
        </w:r>
        <w:r>
          <w:tab/>
        </w:r>
        <w:r>
          <w:fldChar w:fldCharType="begin"/>
        </w:r>
        <w:r>
          <w:instrText xml:space="preserve">PAGEREF _Toc_1_3_0000000054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055" w:history="1">
        <w:r>
          <w:t xml:space="preserve">51. სიცოცხლეზე იმედგადაწურული ავადმყოფის ვედრება.</w:t>
        </w:r>
        <w:r>
          <w:tab/>
        </w:r>
        <w:r>
          <w:fldChar w:fldCharType="begin"/>
        </w:r>
        <w:r>
          <w:instrText xml:space="preserve">PAGEREF _Toc_1_3_0000000055 \h</w:instrText>
        </w:r>
        <w:r>
          <w:fldChar w:fldCharType="separate"/>
        </w:r>
        <w:r>
          <w:t xml:space="preserve">105</w:t>
        </w:r>
        <w:r>
          <w:fldChar w:fldCharType="end"/>
        </w:r>
      </w:hyperlink>
    </w:p>
    <w:p>
      <w:pPr>
        <w:pStyle w:val="IndexStyle"/>
        <w:tabs>
          <w:tab w:val="right" w:leader="dot" w:pos="5206"/>
        </w:tabs>
        <w:spacing w:before="0" w:after="40" w:line="240" w:lineRule="auto"/>
        <w:jc w:val="both"/>
      </w:pPr>
      <w:hyperlink w:anchor="_Toc_1_3_0000000056" w:history="1">
        <w:r>
          <w:t xml:space="preserve">52. მომაკვდავზე თალყინის შეხსენება.</w:t>
        </w:r>
        <w:r>
          <w:tab/>
        </w:r>
        <w:r>
          <w:fldChar w:fldCharType="begin"/>
        </w:r>
        <w:r>
          <w:instrText xml:space="preserve">PAGEREF _Toc_1_3_0000000056 \h</w:instrText>
        </w:r>
        <w:r>
          <w:fldChar w:fldCharType="separate"/>
        </w:r>
        <w:r>
          <w:t xml:space="preserve">106</w:t>
        </w:r>
        <w:r>
          <w:fldChar w:fldCharType="end"/>
        </w:r>
      </w:hyperlink>
    </w:p>
    <w:p>
      <w:pPr>
        <w:pStyle w:val="IndexStyle"/>
        <w:tabs>
          <w:tab w:val="right" w:leader="dot" w:pos="5206"/>
        </w:tabs>
        <w:spacing w:before="0" w:after="40" w:line="240" w:lineRule="auto"/>
        <w:jc w:val="both"/>
      </w:pPr>
      <w:hyperlink w:anchor="_Toc_1_3_0000000057" w:history="1">
        <w:r>
          <w:t xml:space="preserve">53. განსაცდელში ჩავარდნილი ადამიანის ვედრება.</w:t>
        </w:r>
        <w:r>
          <w:tab/>
        </w:r>
        <w:r>
          <w:fldChar w:fldCharType="begin"/>
        </w:r>
        <w:r>
          <w:instrText xml:space="preserve">PAGEREF _Toc_1_3_0000000057 \h</w:instrText>
        </w:r>
        <w:r>
          <w:fldChar w:fldCharType="separate"/>
        </w:r>
        <w:r>
          <w:t xml:space="preserve">107</w:t>
        </w:r>
        <w:r>
          <w:fldChar w:fldCharType="end"/>
        </w:r>
      </w:hyperlink>
    </w:p>
    <w:p>
      <w:pPr>
        <w:pStyle w:val="IndexStyle"/>
        <w:tabs>
          <w:tab w:val="right" w:leader="dot" w:pos="5206"/>
        </w:tabs>
        <w:spacing w:before="0" w:after="40" w:line="240" w:lineRule="auto"/>
        <w:jc w:val="both"/>
      </w:pPr>
      <w:hyperlink w:anchor="_Toc_1_3_0000000058" w:history="1">
        <w:r>
          <w:t xml:space="preserve">54. დუა (ვედრება) მიცვალებულისთვის თვალების დახუჭვისას.</w:t>
        </w:r>
        <w:r>
          <w:tab/>
        </w:r>
        <w:r>
          <w:fldChar w:fldCharType="begin"/>
        </w:r>
        <w:r>
          <w:instrText xml:space="preserve">PAGEREF _Toc_1_3_0000000058 \h</w:instrText>
        </w:r>
        <w:r>
          <w:fldChar w:fldCharType="separate"/>
        </w:r>
        <w:r>
          <w:t xml:space="preserve">107</w:t>
        </w:r>
        <w:r>
          <w:fldChar w:fldCharType="end"/>
        </w:r>
      </w:hyperlink>
    </w:p>
    <w:p>
      <w:pPr>
        <w:pStyle w:val="IndexStyle"/>
        <w:tabs>
          <w:tab w:val="right" w:leader="dot" w:pos="5206"/>
        </w:tabs>
        <w:spacing w:before="0" w:after="40" w:line="240" w:lineRule="auto"/>
        <w:jc w:val="both"/>
      </w:pPr>
      <w:hyperlink w:anchor="_Toc_1_3_0000000059" w:history="1">
        <w:r>
          <w:t xml:space="preserve">55. მიცვალებულისთვის დუა (ვედრება) გარდაცვლილზე ლოცვისას.</w:t>
        </w:r>
        <w:r>
          <w:tab/>
        </w:r>
        <w:r>
          <w:fldChar w:fldCharType="begin"/>
        </w:r>
        <w:r>
          <w:instrText xml:space="preserve">PAGEREF _Toc_1_3_0000000059 \h</w:instrText>
        </w:r>
        <w:r>
          <w:fldChar w:fldCharType="separate"/>
        </w:r>
        <w:r>
          <w:t xml:space="preserve">108</w:t>
        </w:r>
        <w:r>
          <w:fldChar w:fldCharType="end"/>
        </w:r>
      </w:hyperlink>
    </w:p>
    <w:p>
      <w:pPr>
        <w:pStyle w:val="IndexStyle"/>
        <w:tabs>
          <w:tab w:val="right" w:leader="dot" w:pos="5206"/>
        </w:tabs>
        <w:spacing w:before="0" w:after="40" w:line="240" w:lineRule="auto"/>
        <w:jc w:val="both"/>
      </w:pPr>
      <w:hyperlink w:anchor="_Toc_1_3_0000000060" w:history="1">
        <w:r>
          <w:t xml:space="preserve">56. ვედრება ნაადრევად გარდაცვლილისთვის ჯანაზას ლოცვისას.</w:t>
        </w:r>
        <w:r>
          <w:tab/>
        </w:r>
        <w:r>
          <w:fldChar w:fldCharType="begin"/>
        </w:r>
        <w:r>
          <w:instrText xml:space="preserve">PAGEREF _Toc_1_3_0000000060 \h</w:instrText>
        </w:r>
        <w:r>
          <w:fldChar w:fldCharType="separate"/>
        </w:r>
        <w:r>
          <w:t xml:space="preserve">111</w:t>
        </w:r>
        <w:r>
          <w:fldChar w:fldCharType="end"/>
        </w:r>
      </w:hyperlink>
    </w:p>
    <w:p>
      <w:pPr>
        <w:pStyle w:val="IndexStyle"/>
        <w:tabs>
          <w:tab w:val="right" w:leader="dot" w:pos="5206"/>
        </w:tabs>
        <w:spacing w:before="0" w:after="40" w:line="240" w:lineRule="auto"/>
        <w:jc w:val="both"/>
      </w:pPr>
      <w:hyperlink w:anchor="_Toc_1_3_0000000061" w:history="1">
        <w:r>
          <w:t xml:space="preserve">57- სამძიმრის ვედრება.</w:t>
        </w:r>
        <w:r>
          <w:tab/>
        </w:r>
        <w:r>
          <w:fldChar w:fldCharType="begin"/>
        </w:r>
        <w:r>
          <w:instrText xml:space="preserve">PAGEREF _Toc_1_3_0000000061 \h</w:instrText>
        </w:r>
        <w:r>
          <w:fldChar w:fldCharType="separate"/>
        </w:r>
        <w:r>
          <w:t xml:space="preserve">112</w:t>
        </w:r>
        <w:r>
          <w:fldChar w:fldCharType="end"/>
        </w:r>
      </w:hyperlink>
    </w:p>
    <w:p>
      <w:pPr>
        <w:pStyle w:val="IndexStyle"/>
        <w:tabs>
          <w:tab w:val="right" w:leader="dot" w:pos="5206"/>
        </w:tabs>
        <w:spacing w:before="0" w:after="40" w:line="240" w:lineRule="auto"/>
        <w:jc w:val="both"/>
      </w:pPr>
      <w:hyperlink w:anchor="_Toc_1_3_0000000062" w:history="1">
        <w:r>
          <w:t xml:space="preserve">58- მიცვალებულის სამარეში ჩასვენებისას ვედრება.</w:t>
        </w:r>
        <w:r>
          <w:tab/>
        </w:r>
        <w:r>
          <w:fldChar w:fldCharType="begin"/>
        </w:r>
        <w:r>
          <w:instrText xml:space="preserve">PAGEREF _Toc_1_3_0000000062 \h</w:instrText>
        </w:r>
        <w:r>
          <w:fldChar w:fldCharType="separate"/>
        </w:r>
        <w:r>
          <w:t xml:space="preserve">113</w:t>
        </w:r>
        <w:r>
          <w:fldChar w:fldCharType="end"/>
        </w:r>
      </w:hyperlink>
    </w:p>
    <w:p>
      <w:pPr>
        <w:pStyle w:val="IndexStyle"/>
        <w:tabs>
          <w:tab w:val="right" w:leader="dot" w:pos="5206"/>
        </w:tabs>
        <w:spacing w:before="0" w:after="40" w:line="240" w:lineRule="auto"/>
        <w:jc w:val="both"/>
      </w:pPr>
      <w:hyperlink w:anchor="_Toc_1_3_0000000063" w:history="1">
        <w:r>
          <w:t xml:space="preserve">59. მიცვალებულის დაკრძალვის შემდეგ ვედრება</w:t>
        </w:r>
        <w:r>
          <w:tab/>
        </w:r>
        <w:r>
          <w:fldChar w:fldCharType="begin"/>
        </w:r>
        <w:r>
          <w:instrText xml:space="preserve">PAGEREF _Toc_1_3_0000000063 \h</w:instrText>
        </w:r>
        <w:r>
          <w:fldChar w:fldCharType="separate"/>
        </w:r>
        <w:r>
          <w:t xml:space="preserve">113</w:t>
        </w:r>
        <w:r>
          <w:fldChar w:fldCharType="end"/>
        </w:r>
      </w:hyperlink>
    </w:p>
    <w:p>
      <w:pPr>
        <w:pStyle w:val="IndexStyle"/>
        <w:tabs>
          <w:tab w:val="right" w:leader="dot" w:pos="5206"/>
        </w:tabs>
        <w:spacing w:before="0" w:after="40" w:line="240" w:lineRule="auto"/>
        <w:jc w:val="both"/>
      </w:pPr>
      <w:hyperlink w:anchor="_Toc_1_3_0000000064" w:history="1">
        <w:r>
          <w:t xml:space="preserve">60. საფლავების მონახულების ვედრება</w:t>
        </w:r>
        <w:r>
          <w:tab/>
        </w:r>
        <w:r>
          <w:fldChar w:fldCharType="begin"/>
        </w:r>
        <w:r>
          <w:instrText xml:space="preserve">PAGEREF _Toc_1_3_0000000064 \h</w:instrText>
        </w:r>
        <w:r>
          <w:fldChar w:fldCharType="separate"/>
        </w:r>
        <w:r>
          <w:t xml:space="preserve">114</w:t>
        </w:r>
        <w:r>
          <w:fldChar w:fldCharType="end"/>
        </w:r>
      </w:hyperlink>
    </w:p>
    <w:p>
      <w:pPr>
        <w:pStyle w:val="IndexStyle"/>
        <w:tabs>
          <w:tab w:val="right" w:leader="dot" w:pos="5206"/>
        </w:tabs>
        <w:spacing w:before="0" w:after="40" w:line="240" w:lineRule="auto"/>
        <w:jc w:val="both"/>
      </w:pPr>
      <w:hyperlink w:anchor="_Toc_1_3_0000000065" w:history="1">
        <w:r>
          <w:t xml:space="preserve">61. ვედრება ქარის დროს</w:t>
        </w:r>
        <w:r>
          <w:tab/>
        </w:r>
        <w:r>
          <w:fldChar w:fldCharType="begin"/>
        </w:r>
        <w:r>
          <w:instrText xml:space="preserve">PAGEREF _Toc_1_3_0000000065 \h</w:instrText>
        </w:r>
        <w:r>
          <w:fldChar w:fldCharType="separate"/>
        </w:r>
        <w:r>
          <w:t xml:space="preserve">114</w:t>
        </w:r>
        <w:r>
          <w:fldChar w:fldCharType="end"/>
        </w:r>
      </w:hyperlink>
    </w:p>
    <w:p>
      <w:pPr>
        <w:pStyle w:val="IndexStyle"/>
        <w:tabs>
          <w:tab w:val="right" w:leader="dot" w:pos="5206"/>
        </w:tabs>
        <w:spacing w:before="0" w:after="40" w:line="240" w:lineRule="auto"/>
        <w:jc w:val="both"/>
      </w:pPr>
      <w:hyperlink w:anchor="_Toc_1_3_0000000066" w:history="1">
        <w:r>
          <w:t xml:space="preserve">62. ჭექა - ქუხილის ვედრება</w:t>
        </w:r>
        <w:r>
          <w:tab/>
        </w:r>
        <w:r>
          <w:fldChar w:fldCharType="begin"/>
        </w:r>
        <w:r>
          <w:instrText xml:space="preserve">PAGEREF _Toc_1_3_0000000066 \h</w:instrText>
        </w:r>
        <w:r>
          <w:fldChar w:fldCharType="separate"/>
        </w:r>
        <w:r>
          <w:t xml:space="preserve">115</w:t>
        </w:r>
        <w:r>
          <w:fldChar w:fldCharType="end"/>
        </w:r>
      </w:hyperlink>
    </w:p>
    <w:p>
      <w:pPr>
        <w:pStyle w:val="IndexStyle"/>
        <w:tabs>
          <w:tab w:val="right" w:leader="dot" w:pos="5206"/>
        </w:tabs>
        <w:spacing w:before="0" w:after="40" w:line="240" w:lineRule="auto"/>
        <w:jc w:val="both"/>
      </w:pPr>
      <w:hyperlink w:anchor="_Toc_1_3_0000000067" w:history="1">
        <w:r>
          <w:t xml:space="preserve">63. წვიმის ვედრებები</w:t>
        </w:r>
        <w:r>
          <w:tab/>
        </w:r>
        <w:r>
          <w:fldChar w:fldCharType="begin"/>
        </w:r>
        <w:r>
          <w:instrText xml:space="preserve">PAGEREF _Toc_1_3_0000000067 \h</w:instrText>
        </w:r>
        <w:r>
          <w:fldChar w:fldCharType="separate"/>
        </w:r>
        <w:r>
          <w:t xml:space="preserve">115</w:t>
        </w:r>
        <w:r>
          <w:fldChar w:fldCharType="end"/>
        </w:r>
      </w:hyperlink>
    </w:p>
    <w:p>
      <w:pPr>
        <w:pStyle w:val="IndexStyle"/>
        <w:tabs>
          <w:tab w:val="right" w:leader="dot" w:pos="5206"/>
        </w:tabs>
        <w:spacing w:before="0" w:after="40" w:line="240" w:lineRule="auto"/>
        <w:jc w:val="both"/>
      </w:pPr>
      <w:hyperlink w:anchor="_Toc_1_3_0000000068" w:history="1">
        <w:r>
          <w:t xml:space="preserve">64. ვედრება წვიმის დანახვის დროს.</w:t>
        </w:r>
        <w:r>
          <w:tab/>
        </w:r>
        <w:r>
          <w:fldChar w:fldCharType="begin"/>
        </w:r>
        <w:r>
          <w:instrText xml:space="preserve">PAGEREF _Toc_1_3_0000000068 \h</w:instrText>
        </w:r>
        <w:r>
          <w:fldChar w:fldCharType="separate"/>
        </w:r>
        <w:r>
          <w:t xml:space="preserve">116</w:t>
        </w:r>
        <w:r>
          <w:fldChar w:fldCharType="end"/>
        </w:r>
      </w:hyperlink>
    </w:p>
    <w:p>
      <w:pPr>
        <w:pStyle w:val="IndexStyle"/>
        <w:tabs>
          <w:tab w:val="right" w:leader="dot" w:pos="5206"/>
        </w:tabs>
        <w:spacing w:before="0" w:after="40" w:line="240" w:lineRule="auto"/>
        <w:jc w:val="both"/>
      </w:pPr>
      <w:hyperlink w:anchor="_Toc_1_3_0000000069" w:history="1">
        <w:r>
          <w:t xml:space="preserve">65. წვიმის შემდეგ ალლაჰის ხსენება.</w:t>
        </w:r>
        <w:r>
          <w:tab/>
        </w:r>
        <w:r>
          <w:fldChar w:fldCharType="begin"/>
        </w:r>
        <w:r>
          <w:instrText xml:space="preserve">PAGEREF _Toc_1_3_0000000069 \h</w:instrText>
        </w:r>
        <w:r>
          <w:fldChar w:fldCharType="separate"/>
        </w:r>
        <w:r>
          <w:t xml:space="preserve">117</w:t>
        </w:r>
        <w:r>
          <w:fldChar w:fldCharType="end"/>
        </w:r>
      </w:hyperlink>
    </w:p>
    <w:p>
      <w:pPr>
        <w:pStyle w:val="IndexStyle"/>
        <w:tabs>
          <w:tab w:val="right" w:leader="dot" w:pos="5206"/>
        </w:tabs>
        <w:spacing w:before="0" w:after="40" w:line="240" w:lineRule="auto"/>
        <w:jc w:val="both"/>
      </w:pPr>
      <w:hyperlink w:anchor="_Toc_1_3_0000000070" w:history="1">
        <w:r>
          <w:t xml:space="preserve">66. გამოდარების ვედრებები</w:t>
        </w:r>
        <w:r>
          <w:tab/>
        </w:r>
        <w:r>
          <w:fldChar w:fldCharType="begin"/>
        </w:r>
        <w:r>
          <w:instrText xml:space="preserve">PAGEREF _Toc_1_3_0000000070 \h</w:instrText>
        </w:r>
        <w:r>
          <w:fldChar w:fldCharType="separate"/>
        </w:r>
        <w:r>
          <w:t xml:space="preserve">117</w:t>
        </w:r>
        <w:r>
          <w:fldChar w:fldCharType="end"/>
        </w:r>
      </w:hyperlink>
    </w:p>
    <w:p>
      <w:pPr>
        <w:pStyle w:val="IndexStyle"/>
        <w:tabs>
          <w:tab w:val="right" w:leader="dot" w:pos="5206"/>
        </w:tabs>
        <w:spacing w:before="0" w:after="40" w:line="240" w:lineRule="auto"/>
        <w:jc w:val="both"/>
      </w:pPr>
      <w:hyperlink w:anchor="_Toc_1_3_0000000071" w:history="1">
        <w:r>
          <w:t xml:space="preserve">67. ნახევარმთვარის დანახვის ვედრება</w:t>
        </w:r>
        <w:r>
          <w:tab/>
        </w:r>
        <w:r>
          <w:fldChar w:fldCharType="begin"/>
        </w:r>
        <w:r>
          <w:instrText xml:space="preserve">PAGEREF _Toc_1_3_0000000071 \h</w:instrText>
        </w:r>
        <w:r>
          <w:fldChar w:fldCharType="separate"/>
        </w:r>
        <w:r>
          <w:t xml:space="preserve">117</w:t>
        </w:r>
        <w:r>
          <w:fldChar w:fldCharType="end"/>
        </w:r>
      </w:hyperlink>
    </w:p>
    <w:p>
      <w:pPr>
        <w:pStyle w:val="IndexStyle"/>
        <w:tabs>
          <w:tab w:val="right" w:leader="dot" w:pos="5206"/>
        </w:tabs>
        <w:spacing w:before="0" w:after="40" w:line="240" w:lineRule="auto"/>
        <w:jc w:val="both"/>
      </w:pPr>
      <w:hyperlink w:anchor="_Toc_1_3_0000000072" w:history="1">
        <w:r>
          <w:t xml:space="preserve">68. ვედრება, როცა მარხული მარხვას ხსნის</w:t>
        </w:r>
        <w:r>
          <w:tab/>
        </w:r>
        <w:r>
          <w:fldChar w:fldCharType="begin"/>
        </w:r>
        <w:r>
          <w:instrText xml:space="preserve">PAGEREF _Toc_1_3_0000000072 \h</w:instrText>
        </w:r>
        <w:r>
          <w:fldChar w:fldCharType="separate"/>
        </w:r>
        <w:r>
          <w:t xml:space="preserve">118</w:t>
        </w:r>
        <w:r>
          <w:fldChar w:fldCharType="end"/>
        </w:r>
      </w:hyperlink>
    </w:p>
    <w:p>
      <w:pPr>
        <w:pStyle w:val="IndexStyle"/>
        <w:tabs>
          <w:tab w:val="right" w:leader="dot" w:pos="5206"/>
        </w:tabs>
        <w:spacing w:before="0" w:after="40" w:line="240" w:lineRule="auto"/>
        <w:jc w:val="both"/>
      </w:pPr>
      <w:hyperlink w:anchor="_Toc_1_3_0000000073" w:history="1">
        <w:r>
          <w:t xml:space="preserve">69. ვედრება საჭმლის მიღების წინ</w:t>
        </w:r>
        <w:r>
          <w:tab/>
        </w:r>
        <w:r>
          <w:fldChar w:fldCharType="begin"/>
        </w:r>
        <w:r>
          <w:instrText xml:space="preserve">PAGEREF _Toc_1_3_0000000073 \h</w:instrText>
        </w:r>
        <w:r>
          <w:fldChar w:fldCharType="separate"/>
        </w:r>
        <w:r>
          <w:t xml:space="preserve">118</w:t>
        </w:r>
        <w:r>
          <w:fldChar w:fldCharType="end"/>
        </w:r>
      </w:hyperlink>
    </w:p>
    <w:p>
      <w:pPr>
        <w:pStyle w:val="IndexStyle"/>
        <w:tabs>
          <w:tab w:val="right" w:leader="dot" w:pos="5206"/>
        </w:tabs>
        <w:spacing w:before="0" w:after="40" w:line="240" w:lineRule="auto"/>
        <w:jc w:val="both"/>
      </w:pPr>
      <w:hyperlink w:anchor="_Toc_1_3_0000000074" w:history="1">
        <w:r>
          <w:t xml:space="preserve">70. ჭამის დასრულების შემდეგ ვედრება</w:t>
        </w:r>
        <w:r>
          <w:tab/>
        </w:r>
        <w:r>
          <w:fldChar w:fldCharType="begin"/>
        </w:r>
        <w:r>
          <w:instrText xml:space="preserve">PAGEREF _Toc_1_3_0000000074 \h</w:instrText>
        </w:r>
        <w:r>
          <w:fldChar w:fldCharType="separate"/>
        </w:r>
        <w:r>
          <w:t xml:space="preserve">120</w:t>
        </w:r>
        <w:r>
          <w:fldChar w:fldCharType="end"/>
        </w:r>
      </w:hyperlink>
    </w:p>
    <w:p>
      <w:pPr>
        <w:pStyle w:val="IndexStyle"/>
        <w:tabs>
          <w:tab w:val="right" w:leader="dot" w:pos="5206"/>
        </w:tabs>
        <w:spacing w:before="0" w:after="40" w:line="240" w:lineRule="auto"/>
        <w:jc w:val="both"/>
      </w:pPr>
      <w:hyperlink w:anchor="_Toc_1_3_0000000075" w:history="1">
        <w:r>
          <w:t xml:space="preserve">71. სტუმრის ვედრება მასპინძლისადმი</w:t>
        </w:r>
        <w:r>
          <w:tab/>
        </w:r>
        <w:r>
          <w:fldChar w:fldCharType="begin"/>
        </w:r>
        <w:r>
          <w:instrText xml:space="preserve">PAGEREF _Toc_1_3_0000000075 \h</w:instrText>
        </w:r>
        <w:r>
          <w:fldChar w:fldCharType="separate"/>
        </w:r>
        <w:r>
          <w:t xml:space="preserve">120</w:t>
        </w:r>
        <w:r>
          <w:fldChar w:fldCharType="end"/>
        </w:r>
      </w:hyperlink>
    </w:p>
    <w:p>
      <w:pPr>
        <w:pStyle w:val="IndexStyle"/>
        <w:tabs>
          <w:tab w:val="right" w:leader="dot" w:pos="5206"/>
        </w:tabs>
        <w:spacing w:before="0" w:after="40" w:line="240" w:lineRule="auto"/>
        <w:jc w:val="both"/>
      </w:pPr>
      <w:hyperlink w:anchor="_Toc_1_3_0000000076" w:history="1">
        <w:r>
          <w:t xml:space="preserve">72- ვედრება საჭმლის ან სასმელის ქარაგმულად სათხოვნელად.</w:t>
        </w:r>
        <w:r>
          <w:tab/>
        </w:r>
        <w:r>
          <w:fldChar w:fldCharType="begin"/>
        </w:r>
        <w:r>
          <w:instrText xml:space="preserve">PAGEREF _Toc_1_3_0000000076 \h</w:instrText>
        </w:r>
        <w:r>
          <w:fldChar w:fldCharType="separate"/>
        </w:r>
        <w:r>
          <w:t xml:space="preserve">121</w:t>
        </w:r>
        <w:r>
          <w:fldChar w:fldCharType="end"/>
        </w:r>
      </w:hyperlink>
    </w:p>
    <w:p>
      <w:pPr>
        <w:pStyle w:val="IndexStyle"/>
        <w:tabs>
          <w:tab w:val="right" w:leader="dot" w:pos="5206"/>
        </w:tabs>
        <w:spacing w:before="0" w:after="40" w:line="240" w:lineRule="auto"/>
        <w:jc w:val="both"/>
      </w:pPr>
      <w:hyperlink w:anchor="_Toc_1_3_0000000077" w:history="1">
        <w:r>
          <w:t xml:space="preserve">73- ვედრება, როცა მარხვას ხსნის რომელიმე ოჯახში.</w:t>
        </w:r>
        <w:r>
          <w:tab/>
        </w:r>
        <w:r>
          <w:fldChar w:fldCharType="begin"/>
        </w:r>
        <w:r>
          <w:instrText xml:space="preserve">PAGEREF _Toc_1_3_0000000077 \h</w:instrText>
        </w:r>
        <w:r>
          <w:fldChar w:fldCharType="separate"/>
        </w:r>
        <w:r>
          <w:t xml:space="preserve">121</w:t>
        </w:r>
        <w:r>
          <w:fldChar w:fldCharType="end"/>
        </w:r>
      </w:hyperlink>
    </w:p>
    <w:p>
      <w:pPr>
        <w:pStyle w:val="IndexStyle"/>
        <w:tabs>
          <w:tab w:val="right" w:leader="dot" w:pos="5206"/>
        </w:tabs>
        <w:spacing w:before="0" w:after="40" w:line="240" w:lineRule="auto"/>
        <w:jc w:val="both"/>
      </w:pPr>
      <w:hyperlink w:anchor="_Toc_1_3_0000000078" w:history="1">
        <w:r>
          <w:t xml:space="preserve">74. მარხულის ვედრება, როცა საჭმელი მზად არის და მარხვას არ ხსნის.</w:t>
        </w:r>
        <w:r>
          <w:tab/>
        </w:r>
        <w:r>
          <w:fldChar w:fldCharType="begin"/>
        </w:r>
        <w:r>
          <w:instrText xml:space="preserve">PAGEREF _Toc_1_3_0000000078 \h</w:instrText>
        </w:r>
        <w:r>
          <w:fldChar w:fldCharType="separate"/>
        </w:r>
        <w:r>
          <w:t xml:space="preserve">121</w:t>
        </w:r>
        <w:r>
          <w:fldChar w:fldCharType="end"/>
        </w:r>
      </w:hyperlink>
    </w:p>
    <w:p>
      <w:pPr>
        <w:pStyle w:val="IndexStyle"/>
        <w:tabs>
          <w:tab w:val="right" w:leader="dot" w:pos="5206"/>
        </w:tabs>
        <w:spacing w:before="0" w:after="40" w:line="240" w:lineRule="auto"/>
        <w:jc w:val="both"/>
      </w:pPr>
      <w:hyperlink w:anchor="_Toc_1_3_0000000079" w:history="1">
        <w:r>
          <w:t xml:space="preserve">75. რას ამბობს მმარხული ჩხუბის ან კამათის დროს</w:t>
        </w:r>
        <w:r>
          <w:tab/>
        </w:r>
        <w:r>
          <w:fldChar w:fldCharType="begin"/>
        </w:r>
        <w:r>
          <w:instrText xml:space="preserve">PAGEREF _Toc_1_3_0000000079 \h</w:instrText>
        </w:r>
        <w:r>
          <w:fldChar w:fldCharType="separate"/>
        </w:r>
        <w:r>
          <w:t xml:space="preserve">122</w:t>
        </w:r>
        <w:r>
          <w:fldChar w:fldCharType="end"/>
        </w:r>
      </w:hyperlink>
    </w:p>
    <w:p>
      <w:pPr>
        <w:pStyle w:val="IndexStyle"/>
        <w:tabs>
          <w:tab w:val="right" w:leader="dot" w:pos="5206"/>
        </w:tabs>
        <w:spacing w:before="0" w:after="40" w:line="240" w:lineRule="auto"/>
        <w:jc w:val="both"/>
      </w:pPr>
      <w:hyperlink w:anchor="_Toc_1_3_0000000080" w:history="1">
        <w:r>
          <w:t xml:space="preserve">76. პირველი ნაყოფის დანახვისას ვედრება.</w:t>
        </w:r>
        <w:r>
          <w:tab/>
        </w:r>
        <w:r>
          <w:fldChar w:fldCharType="begin"/>
        </w:r>
        <w:r>
          <w:instrText xml:space="preserve">PAGEREF _Toc_1_3_0000000080 \h</w:instrText>
        </w:r>
        <w:r>
          <w:fldChar w:fldCharType="separate"/>
        </w:r>
        <w:r>
          <w:t xml:space="preserve">122</w:t>
        </w:r>
        <w:r>
          <w:fldChar w:fldCharType="end"/>
        </w:r>
      </w:hyperlink>
    </w:p>
    <w:p>
      <w:pPr>
        <w:pStyle w:val="IndexStyle"/>
        <w:tabs>
          <w:tab w:val="right" w:leader="dot" w:pos="5206"/>
        </w:tabs>
        <w:spacing w:before="0" w:after="40" w:line="240" w:lineRule="auto"/>
        <w:jc w:val="both"/>
      </w:pPr>
      <w:hyperlink w:anchor="_Toc_1_3_0000000081" w:history="1">
        <w:r>
          <w:t xml:space="preserve">77- დაცემინების ვედრება.</w:t>
        </w:r>
        <w:r>
          <w:tab/>
        </w:r>
        <w:r>
          <w:fldChar w:fldCharType="begin"/>
        </w:r>
        <w:r>
          <w:instrText xml:space="preserve">PAGEREF _Toc_1_3_0000000081 \h</w:instrText>
        </w:r>
        <w:r>
          <w:fldChar w:fldCharType="separate"/>
        </w:r>
        <w:r>
          <w:t xml:space="preserve">122</w:t>
        </w:r>
        <w:r>
          <w:fldChar w:fldCharType="end"/>
        </w:r>
      </w:hyperlink>
    </w:p>
    <w:p>
      <w:pPr>
        <w:pStyle w:val="IndexStyle"/>
        <w:tabs>
          <w:tab w:val="right" w:leader="dot" w:pos="5206"/>
        </w:tabs>
        <w:spacing w:before="0" w:after="40" w:line="240" w:lineRule="auto"/>
        <w:jc w:val="both"/>
      </w:pPr>
      <w:hyperlink w:anchor="_Toc_1_3_0000000082" w:history="1">
        <w:r>
          <w:t xml:space="preserve">78. რა ეთქმის ურწმუნოს, თუ მან დააცემინა და ალლაჰი განადიდა.</w:t>
        </w:r>
        <w:r>
          <w:tab/>
        </w:r>
        <w:r>
          <w:fldChar w:fldCharType="begin"/>
        </w:r>
        <w:r>
          <w:instrText xml:space="preserve">PAGEREF _Toc_1_3_0000000082 \h</w:instrText>
        </w:r>
        <w:r>
          <w:fldChar w:fldCharType="separate"/>
        </w:r>
        <w:r>
          <w:t xml:space="preserve">123</w:t>
        </w:r>
        <w:r>
          <w:fldChar w:fldCharType="end"/>
        </w:r>
      </w:hyperlink>
    </w:p>
    <w:p>
      <w:pPr>
        <w:pStyle w:val="IndexStyle"/>
        <w:tabs>
          <w:tab w:val="right" w:leader="dot" w:pos="5206"/>
        </w:tabs>
        <w:spacing w:before="0" w:after="40" w:line="240" w:lineRule="auto"/>
        <w:jc w:val="both"/>
      </w:pPr>
      <w:hyperlink w:anchor="_Toc_1_3_0000000083" w:history="1">
        <w:r>
          <w:t xml:space="preserve">79. ახალდაქორწინებულისთვის ალლაჰზე ვედრება.</w:t>
        </w:r>
        <w:r>
          <w:tab/>
        </w:r>
        <w:r>
          <w:fldChar w:fldCharType="begin"/>
        </w:r>
        <w:r>
          <w:instrText xml:space="preserve">PAGEREF _Toc_1_3_0000000083 \h</w:instrText>
        </w:r>
        <w:r>
          <w:fldChar w:fldCharType="separate"/>
        </w:r>
        <w:r>
          <w:t xml:space="preserve">124</w:t>
        </w:r>
        <w:r>
          <w:fldChar w:fldCharType="end"/>
        </w:r>
      </w:hyperlink>
    </w:p>
    <w:p>
      <w:pPr>
        <w:pStyle w:val="IndexStyle"/>
        <w:tabs>
          <w:tab w:val="right" w:leader="dot" w:pos="5206"/>
        </w:tabs>
        <w:spacing w:before="0" w:after="40" w:line="240" w:lineRule="auto"/>
        <w:jc w:val="both"/>
      </w:pPr>
      <w:hyperlink w:anchor="_Toc_1_3_0000000084" w:history="1">
        <w:r>
          <w:t xml:space="preserve">80. ახალდაქორწინებულისა და პირუტყვის შემძენის ვედრება</w:t>
        </w:r>
        <w:r>
          <w:tab/>
        </w:r>
        <w:r>
          <w:fldChar w:fldCharType="begin"/>
        </w:r>
        <w:r>
          <w:instrText xml:space="preserve">PAGEREF _Toc_1_3_0000000084 \h</w:instrText>
        </w:r>
        <w:r>
          <w:fldChar w:fldCharType="separate"/>
        </w:r>
        <w:r>
          <w:t xml:space="preserve">124</w:t>
        </w:r>
        <w:r>
          <w:fldChar w:fldCharType="end"/>
        </w:r>
      </w:hyperlink>
    </w:p>
    <w:p>
      <w:pPr>
        <w:pStyle w:val="IndexStyle"/>
        <w:tabs>
          <w:tab w:val="right" w:leader="dot" w:pos="5206"/>
        </w:tabs>
        <w:spacing w:before="0" w:after="40" w:line="240" w:lineRule="auto"/>
        <w:jc w:val="both"/>
      </w:pPr>
      <w:hyperlink w:anchor="_Toc_1_3_0000000085" w:history="1">
        <w:r>
          <w:t xml:space="preserve">81. ვედრება მეუღლესთან დაახლოებამდე.</w:t>
        </w:r>
        <w:r>
          <w:tab/>
        </w:r>
        <w:r>
          <w:fldChar w:fldCharType="begin"/>
        </w:r>
        <w:r>
          <w:instrText xml:space="preserve">PAGEREF _Toc_1_3_0000000085 \h</w:instrText>
        </w:r>
        <w:r>
          <w:fldChar w:fldCharType="separate"/>
        </w:r>
        <w:r>
          <w:t xml:space="preserve">125</w:t>
        </w:r>
        <w:r>
          <w:fldChar w:fldCharType="end"/>
        </w:r>
      </w:hyperlink>
    </w:p>
    <w:p>
      <w:pPr>
        <w:pStyle w:val="IndexStyle"/>
        <w:tabs>
          <w:tab w:val="right" w:leader="dot" w:pos="5206"/>
        </w:tabs>
        <w:spacing w:before="0" w:after="40" w:line="240" w:lineRule="auto"/>
        <w:jc w:val="both"/>
      </w:pPr>
      <w:hyperlink w:anchor="_Toc_1_3_0000000086" w:history="1">
        <w:r>
          <w:t xml:space="preserve">82- გაბრაზების ვედრება.</w:t>
        </w:r>
        <w:r>
          <w:tab/>
        </w:r>
        <w:r>
          <w:fldChar w:fldCharType="begin"/>
        </w:r>
        <w:r>
          <w:instrText xml:space="preserve">PAGEREF _Toc_1_3_0000000086 \h</w:instrText>
        </w:r>
        <w:r>
          <w:fldChar w:fldCharType="separate"/>
        </w:r>
        <w:r>
          <w:t xml:space="preserve">125</w:t>
        </w:r>
        <w:r>
          <w:fldChar w:fldCharType="end"/>
        </w:r>
      </w:hyperlink>
    </w:p>
    <w:p>
      <w:pPr>
        <w:pStyle w:val="IndexStyle"/>
        <w:tabs>
          <w:tab w:val="right" w:leader="dot" w:pos="5206"/>
        </w:tabs>
        <w:spacing w:before="0" w:after="40" w:line="240" w:lineRule="auto"/>
        <w:jc w:val="both"/>
      </w:pPr>
      <w:hyperlink w:anchor="_Toc_1_3_0000000087" w:history="1">
        <w:r>
          <w:t xml:space="preserve">83. განსაცდელში მყოფი ადამიანის დამნახველის ვედრება.</w:t>
        </w:r>
        <w:r>
          <w:tab/>
        </w:r>
        <w:r>
          <w:fldChar w:fldCharType="begin"/>
        </w:r>
        <w:r>
          <w:instrText xml:space="preserve">PAGEREF _Toc_1_3_0000000087 \h</w:instrText>
        </w:r>
        <w:r>
          <w:fldChar w:fldCharType="separate"/>
        </w:r>
        <w:r>
          <w:t xml:space="preserve">125</w:t>
        </w:r>
        <w:r>
          <w:fldChar w:fldCharType="end"/>
        </w:r>
      </w:hyperlink>
    </w:p>
    <w:p>
      <w:pPr>
        <w:pStyle w:val="IndexStyle"/>
        <w:tabs>
          <w:tab w:val="right" w:leader="dot" w:pos="5206"/>
        </w:tabs>
        <w:spacing w:before="0" w:after="40" w:line="240" w:lineRule="auto"/>
        <w:jc w:val="both"/>
      </w:pPr>
      <w:hyperlink w:anchor="_Toc_1_3_0000000088" w:history="1">
        <w:r>
          <w:t xml:space="preserve">84. რა უნდა ითქვას მეჯლისზე</w:t>
        </w:r>
        <w:r>
          <w:tab/>
        </w:r>
        <w:r>
          <w:fldChar w:fldCharType="begin"/>
        </w:r>
        <w:r>
          <w:instrText xml:space="preserve">PAGEREF _Toc_1_3_0000000088 \h</w:instrText>
        </w:r>
        <w:r>
          <w:fldChar w:fldCharType="separate"/>
        </w:r>
        <w:r>
          <w:t xml:space="preserve">126</w:t>
        </w:r>
        <w:r>
          <w:fldChar w:fldCharType="end"/>
        </w:r>
      </w:hyperlink>
    </w:p>
    <w:p>
      <w:pPr>
        <w:pStyle w:val="IndexStyle"/>
        <w:tabs>
          <w:tab w:val="right" w:leader="dot" w:pos="5206"/>
        </w:tabs>
        <w:spacing w:before="0" w:after="40" w:line="240" w:lineRule="auto"/>
        <w:jc w:val="both"/>
      </w:pPr>
      <w:hyperlink w:anchor="_Toc_1_3_0000000089" w:history="1">
        <w:r>
          <w:t xml:space="preserve">85. მეჯლისის გამოსყიდვა</w:t>
        </w:r>
        <w:r>
          <w:tab/>
        </w:r>
        <w:r>
          <w:fldChar w:fldCharType="begin"/>
        </w:r>
        <w:r>
          <w:instrText xml:space="preserve">PAGEREF _Toc_1_3_0000000089 \h</w:instrText>
        </w:r>
        <w:r>
          <w:fldChar w:fldCharType="separate"/>
        </w:r>
        <w:r>
          <w:t xml:space="preserve">126</w:t>
        </w:r>
        <w:r>
          <w:fldChar w:fldCharType="end"/>
        </w:r>
      </w:hyperlink>
    </w:p>
    <w:p>
      <w:pPr>
        <w:pStyle w:val="IndexStyle"/>
        <w:tabs>
          <w:tab w:val="right" w:leader="dot" w:pos="5206"/>
        </w:tabs>
        <w:spacing w:before="0" w:after="40" w:line="240" w:lineRule="auto"/>
        <w:jc w:val="both"/>
      </w:pPr>
      <w:hyperlink w:anchor="_Toc_1_3_0000000090" w:history="1">
        <w:r>
          <w:t xml:space="preserve">86. ვედრება მისთვის, ვინც გეტყვის: "ღმერთმა მოგიტევოს</w:t>
        </w:r>
        <w:r>
          <w:tab/>
        </w:r>
        <w:r>
          <w:fldChar w:fldCharType="begin"/>
        </w:r>
        <w:r>
          <w:instrText xml:space="preserve">PAGEREF _Toc_1_3_0000000090 \h</w:instrText>
        </w:r>
        <w:r>
          <w:fldChar w:fldCharType="separate"/>
        </w:r>
        <w:r>
          <w:t xml:space="preserve">127</w:t>
        </w:r>
        <w:r>
          <w:fldChar w:fldCharType="end"/>
        </w:r>
      </w:hyperlink>
    </w:p>
    <w:p>
      <w:pPr>
        <w:pStyle w:val="IndexStyle"/>
        <w:tabs>
          <w:tab w:val="right" w:leader="dot" w:pos="5206"/>
        </w:tabs>
        <w:spacing w:before="0" w:after="40" w:line="240" w:lineRule="auto"/>
        <w:jc w:val="both"/>
      </w:pPr>
      <w:hyperlink w:anchor="_Toc_1_3_0000000091" w:history="1">
        <w:r>
          <w:t xml:space="preserve">87. შენდამი სიკეთის გამკეთებელზე ვედრება</w:t>
        </w:r>
        <w:r>
          <w:tab/>
        </w:r>
        <w:r>
          <w:fldChar w:fldCharType="begin"/>
        </w:r>
        <w:r>
          <w:instrText xml:space="preserve">PAGEREF _Toc_1_3_0000000091 \h</w:instrText>
        </w:r>
        <w:r>
          <w:fldChar w:fldCharType="separate"/>
        </w:r>
        <w:r>
          <w:t xml:space="preserve">127</w:t>
        </w:r>
        <w:r>
          <w:fldChar w:fldCharType="end"/>
        </w:r>
      </w:hyperlink>
    </w:p>
    <w:p>
      <w:pPr>
        <w:pStyle w:val="IndexStyle"/>
        <w:tabs>
          <w:tab w:val="right" w:leader="dot" w:pos="5206"/>
        </w:tabs>
        <w:spacing w:before="0" w:after="40" w:line="240" w:lineRule="auto"/>
        <w:jc w:val="both"/>
      </w:pPr>
      <w:hyperlink w:anchor="_Toc_1_3_0000000092" w:history="1">
        <w:r>
          <w:t xml:space="preserve">88. ალლაჰის მიერ დაჯჯალისგან დაცვის საშუალება</w:t>
        </w:r>
        <w:r>
          <w:tab/>
        </w:r>
        <w:r>
          <w:fldChar w:fldCharType="begin"/>
        </w:r>
        <w:r>
          <w:instrText xml:space="preserve">PAGEREF _Toc_1_3_0000000092 \h</w:instrText>
        </w:r>
        <w:r>
          <w:fldChar w:fldCharType="separate"/>
        </w:r>
        <w:r>
          <w:t xml:space="preserve">128</w:t>
        </w:r>
        <w:r>
          <w:fldChar w:fldCharType="end"/>
        </w:r>
      </w:hyperlink>
    </w:p>
    <w:p>
      <w:pPr>
        <w:pStyle w:val="IndexStyle"/>
        <w:tabs>
          <w:tab w:val="right" w:leader="dot" w:pos="5206"/>
        </w:tabs>
        <w:spacing w:before="0" w:after="40" w:line="240" w:lineRule="auto"/>
        <w:jc w:val="both"/>
      </w:pPr>
      <w:hyperlink w:anchor="_Toc_1_3_0000000093" w:history="1">
        <w:r>
          <w:t xml:space="preserve">89. ვედრება იმისთვის, ვინც გეტყვის: «მე შენ მიყვარხარ ალლაჰის გულისთვის»</w:t>
        </w:r>
        <w:r>
          <w:tab/>
        </w:r>
        <w:r>
          <w:fldChar w:fldCharType="begin"/>
        </w:r>
        <w:r>
          <w:instrText xml:space="preserve">PAGEREF _Toc_1_3_0000000093 \h</w:instrText>
        </w:r>
        <w:r>
          <w:fldChar w:fldCharType="separate"/>
        </w:r>
        <w:r>
          <w:t xml:space="preserve">128</w:t>
        </w:r>
        <w:r>
          <w:fldChar w:fldCharType="end"/>
        </w:r>
      </w:hyperlink>
    </w:p>
    <w:p>
      <w:pPr>
        <w:pStyle w:val="IndexStyle"/>
        <w:tabs>
          <w:tab w:val="right" w:leader="dot" w:pos="5206"/>
        </w:tabs>
        <w:spacing w:before="0" w:after="40" w:line="240" w:lineRule="auto"/>
        <w:jc w:val="both"/>
      </w:pPr>
      <w:hyperlink w:anchor="_Toc_1_3_0000000094" w:history="1">
        <w:r>
          <w:t xml:space="preserve">90. ვედრება იმისათვის, ვინც თავისი ქონება შემოგთავაზა.</w:t>
        </w:r>
        <w:r>
          <w:tab/>
        </w:r>
        <w:r>
          <w:fldChar w:fldCharType="begin"/>
        </w:r>
        <w:r>
          <w:instrText xml:space="preserve">PAGEREF _Toc_1_3_0000000094 \h</w:instrText>
        </w:r>
        <w:r>
          <w:fldChar w:fldCharType="separate"/>
        </w:r>
        <w:r>
          <w:t xml:space="preserve">128</w:t>
        </w:r>
        <w:r>
          <w:fldChar w:fldCharType="end"/>
        </w:r>
      </w:hyperlink>
    </w:p>
    <w:p>
      <w:pPr>
        <w:pStyle w:val="IndexStyle"/>
        <w:tabs>
          <w:tab w:val="right" w:leader="dot" w:pos="5206"/>
        </w:tabs>
        <w:spacing w:before="0" w:after="40" w:line="240" w:lineRule="auto"/>
        <w:jc w:val="both"/>
      </w:pPr>
      <w:hyperlink w:anchor="_Toc_1_3_0000000095" w:history="1">
        <w:r>
          <w:t xml:space="preserve">91. ვედრება გამსესხებლისთვის ვალის გადახდისას.</w:t>
        </w:r>
        <w:r>
          <w:tab/>
        </w:r>
        <w:r>
          <w:fldChar w:fldCharType="begin"/>
        </w:r>
        <w:r>
          <w:instrText xml:space="preserve">PAGEREF _Toc_1_3_0000000095 \h</w:instrText>
        </w:r>
        <w:r>
          <w:fldChar w:fldCharType="separate"/>
        </w:r>
        <w:r>
          <w:t xml:space="preserve">129</w:t>
        </w:r>
        <w:r>
          <w:fldChar w:fldCharType="end"/>
        </w:r>
      </w:hyperlink>
    </w:p>
    <w:p>
      <w:pPr>
        <w:pStyle w:val="IndexStyle"/>
        <w:tabs>
          <w:tab w:val="right" w:leader="dot" w:pos="5206"/>
        </w:tabs>
        <w:spacing w:before="0" w:after="40" w:line="240" w:lineRule="auto"/>
        <w:jc w:val="both"/>
      </w:pPr>
      <w:hyperlink w:anchor="_Toc_1_3_0000000096" w:history="1">
        <w:r>
          <w:t xml:space="preserve">92. მოზიარედ დადგენის შიშის ვედრება</w:t>
        </w:r>
        <w:r>
          <w:tab/>
        </w:r>
        <w:r>
          <w:fldChar w:fldCharType="begin"/>
        </w:r>
        <w:r>
          <w:instrText xml:space="preserve">PAGEREF _Toc_1_3_0000000096 \h</w:instrText>
        </w:r>
        <w:r>
          <w:fldChar w:fldCharType="separate"/>
        </w:r>
        <w:r>
          <w:t xml:space="preserve">129</w:t>
        </w:r>
        <w:r>
          <w:fldChar w:fldCharType="end"/>
        </w:r>
      </w:hyperlink>
    </w:p>
    <w:p>
      <w:pPr>
        <w:pStyle w:val="IndexStyle"/>
        <w:tabs>
          <w:tab w:val="right" w:leader="dot" w:pos="5206"/>
        </w:tabs>
        <w:spacing w:before="0" w:after="40" w:line="240" w:lineRule="auto"/>
        <w:jc w:val="both"/>
      </w:pPr>
      <w:hyperlink w:anchor="_Toc_1_3_0000000097" w:history="1">
        <w:r>
          <w:t xml:space="preserve">93- ვედრება მისთვის, ვინც თქვა: "ბაარაქალლაჰუ ფიიქ</w:t>
        </w:r>
        <w:r>
          <w:tab/>
        </w:r>
        <w:r>
          <w:fldChar w:fldCharType="begin"/>
        </w:r>
        <w:r>
          <w:instrText xml:space="preserve">PAGEREF _Toc_1_3_0000000097 \h</w:instrText>
        </w:r>
        <w:r>
          <w:fldChar w:fldCharType="separate"/>
        </w:r>
        <w:r>
          <w:t xml:space="preserve">130</w:t>
        </w:r>
        <w:r>
          <w:fldChar w:fldCharType="end"/>
        </w:r>
      </w:hyperlink>
    </w:p>
    <w:p>
      <w:pPr>
        <w:pStyle w:val="IndexStyle"/>
        <w:tabs>
          <w:tab w:val="right" w:leader="dot" w:pos="5206"/>
        </w:tabs>
        <w:spacing w:before="0" w:after="40" w:line="240" w:lineRule="auto"/>
        <w:jc w:val="both"/>
      </w:pPr>
      <w:hyperlink w:anchor="_Toc_1_3_0000000098" w:history="1">
        <w:r>
          <w:t xml:space="preserve">94- ცრურწმენის სიძულვილის ვედრება.</w:t>
        </w:r>
        <w:r>
          <w:tab/>
        </w:r>
        <w:r>
          <w:fldChar w:fldCharType="begin"/>
        </w:r>
        <w:r>
          <w:instrText xml:space="preserve">PAGEREF _Toc_1_3_0000000098 \h</w:instrText>
        </w:r>
        <w:r>
          <w:fldChar w:fldCharType="separate"/>
        </w:r>
        <w:r>
          <w:t xml:space="preserve">130</w:t>
        </w:r>
        <w:r>
          <w:fldChar w:fldCharType="end"/>
        </w:r>
      </w:hyperlink>
    </w:p>
    <w:p>
      <w:pPr>
        <w:pStyle w:val="IndexStyle"/>
        <w:tabs>
          <w:tab w:val="right" w:leader="dot" w:pos="5206"/>
        </w:tabs>
        <w:spacing w:before="0" w:after="40" w:line="240" w:lineRule="auto"/>
        <w:jc w:val="both"/>
      </w:pPr>
      <w:hyperlink w:anchor="_Toc_1_3_0000000099" w:history="1">
        <w:r>
          <w:t xml:space="preserve">95- ტრანსპორტზე ან საქონელზე დაჯდომისას სათქმელი ვედრება.</w:t>
        </w:r>
        <w:r>
          <w:tab/>
        </w:r>
        <w:r>
          <w:fldChar w:fldCharType="begin"/>
        </w:r>
        <w:r>
          <w:instrText xml:space="preserve">PAGEREF _Toc_1_3_0000000099 \h</w:instrText>
        </w:r>
        <w:r>
          <w:fldChar w:fldCharType="separate"/>
        </w:r>
        <w:r>
          <w:t xml:space="preserve">130</w:t>
        </w:r>
        <w:r>
          <w:fldChar w:fldCharType="end"/>
        </w:r>
      </w:hyperlink>
    </w:p>
    <w:p>
      <w:pPr>
        <w:pStyle w:val="IndexStyle"/>
        <w:tabs>
          <w:tab w:val="right" w:leader="dot" w:pos="5206"/>
        </w:tabs>
        <w:spacing w:before="0" w:after="40" w:line="240" w:lineRule="auto"/>
        <w:jc w:val="both"/>
      </w:pPr>
      <w:hyperlink w:anchor="_Toc_1_3_0000000100" w:history="1">
        <w:r>
          <w:t xml:space="preserve">96. მოგზაურობის ვედრება</w:t>
        </w:r>
        <w:r>
          <w:tab/>
        </w:r>
        <w:r>
          <w:fldChar w:fldCharType="begin"/>
        </w:r>
        <w:r>
          <w:instrText xml:space="preserve">PAGEREF _Toc_1_3_0000000100 \h</w:instrText>
        </w:r>
        <w:r>
          <w:fldChar w:fldCharType="separate"/>
        </w:r>
        <w:r>
          <w:t xml:space="preserve">131</w:t>
        </w:r>
        <w:r>
          <w:fldChar w:fldCharType="end"/>
        </w:r>
      </w:hyperlink>
    </w:p>
    <w:p>
      <w:pPr>
        <w:pStyle w:val="IndexStyle"/>
        <w:tabs>
          <w:tab w:val="right" w:leader="dot" w:pos="5206"/>
        </w:tabs>
        <w:spacing w:before="0" w:after="40" w:line="240" w:lineRule="auto"/>
        <w:jc w:val="both"/>
      </w:pPr>
      <w:hyperlink w:anchor="_Toc_1_3_0000000101" w:history="1">
        <w:r>
          <w:t xml:space="preserve">97. სოფელში ან ქალაქში შესვლის ვედრება.</w:t>
        </w:r>
        <w:r>
          <w:tab/>
        </w:r>
        <w:r>
          <w:fldChar w:fldCharType="begin"/>
        </w:r>
        <w:r>
          <w:instrText xml:space="preserve">PAGEREF _Toc_1_3_0000000101 \h</w:instrText>
        </w:r>
        <w:r>
          <w:fldChar w:fldCharType="separate"/>
        </w:r>
        <w:r>
          <w:t xml:space="preserve">133</w:t>
        </w:r>
        <w:r>
          <w:fldChar w:fldCharType="end"/>
        </w:r>
      </w:hyperlink>
    </w:p>
    <w:p>
      <w:pPr>
        <w:pStyle w:val="IndexStyle"/>
        <w:tabs>
          <w:tab w:val="right" w:leader="dot" w:pos="5206"/>
        </w:tabs>
        <w:spacing w:before="0" w:after="40" w:line="240" w:lineRule="auto"/>
        <w:jc w:val="both"/>
      </w:pPr>
      <w:hyperlink w:anchor="_Toc_1_3_0000000102" w:history="1">
        <w:r>
          <w:t xml:space="preserve">98- ბაზარში შესვლის ვედრება.</w:t>
        </w:r>
        <w:r>
          <w:tab/>
        </w:r>
        <w:r>
          <w:fldChar w:fldCharType="begin"/>
        </w:r>
        <w:r>
          <w:instrText xml:space="preserve">PAGEREF _Toc_1_3_0000000102 \h</w:instrText>
        </w:r>
        <w:r>
          <w:fldChar w:fldCharType="separate"/>
        </w:r>
        <w:r>
          <w:t xml:space="preserve">134</w:t>
        </w:r>
        <w:r>
          <w:fldChar w:fldCharType="end"/>
        </w:r>
      </w:hyperlink>
    </w:p>
    <w:p>
      <w:pPr>
        <w:pStyle w:val="IndexStyle"/>
        <w:tabs>
          <w:tab w:val="right" w:leader="dot" w:pos="5206"/>
        </w:tabs>
        <w:spacing w:before="0" w:after="40" w:line="240" w:lineRule="auto"/>
        <w:jc w:val="both"/>
      </w:pPr>
      <w:hyperlink w:anchor="_Toc_1_3_0000000103" w:history="1">
        <w:r>
          <w:t xml:space="preserve">99. ვედრება სამგზავრო ცხოველის უკან გაწევისას</w:t>
        </w:r>
        <w:r>
          <w:tab/>
        </w:r>
        <w:r>
          <w:fldChar w:fldCharType="begin"/>
        </w:r>
        <w:r>
          <w:instrText xml:space="preserve">PAGEREF _Toc_1_3_0000000103 \h</w:instrText>
        </w:r>
        <w:r>
          <w:fldChar w:fldCharType="separate"/>
        </w:r>
        <w:r>
          <w:t xml:space="preserve">134</w:t>
        </w:r>
        <w:r>
          <w:fldChar w:fldCharType="end"/>
        </w:r>
      </w:hyperlink>
    </w:p>
    <w:p>
      <w:pPr>
        <w:pStyle w:val="IndexStyle"/>
        <w:tabs>
          <w:tab w:val="right" w:leader="dot" w:pos="5206"/>
        </w:tabs>
        <w:spacing w:before="0" w:after="40" w:line="240" w:lineRule="auto"/>
        <w:jc w:val="both"/>
      </w:pPr>
      <w:hyperlink w:anchor="_Toc_1_3_0000000104" w:history="1">
        <w:r>
          <w:t xml:space="preserve">100. მგზავრის ვედრება დამრჩენისადმი</w:t>
        </w:r>
        <w:r>
          <w:tab/>
        </w:r>
        <w:r>
          <w:fldChar w:fldCharType="begin"/>
        </w:r>
        <w:r>
          <w:instrText xml:space="preserve">PAGEREF _Toc_1_3_0000000104 \h</w:instrText>
        </w:r>
        <w:r>
          <w:fldChar w:fldCharType="separate"/>
        </w:r>
        <w:r>
          <w:t xml:space="preserve">135</w:t>
        </w:r>
        <w:r>
          <w:fldChar w:fldCharType="end"/>
        </w:r>
      </w:hyperlink>
    </w:p>
    <w:p>
      <w:pPr>
        <w:pStyle w:val="IndexStyle"/>
        <w:tabs>
          <w:tab w:val="right" w:leader="dot" w:pos="5206"/>
        </w:tabs>
        <w:spacing w:before="0" w:after="40" w:line="240" w:lineRule="auto"/>
        <w:jc w:val="both"/>
      </w:pPr>
      <w:hyperlink w:anchor="_Toc_1_3_0000000105" w:history="1">
        <w:r>
          <w:t xml:space="preserve">101- გამცილებლის ვედრება გასამგზავრებლისთვის.</w:t>
        </w:r>
        <w:r>
          <w:tab/>
        </w:r>
        <w:r>
          <w:fldChar w:fldCharType="begin"/>
        </w:r>
        <w:r>
          <w:instrText xml:space="preserve">PAGEREF _Toc_1_3_0000000105 \h</w:instrText>
        </w:r>
        <w:r>
          <w:fldChar w:fldCharType="separate"/>
        </w:r>
        <w:r>
          <w:t xml:space="preserve">135</w:t>
        </w:r>
        <w:r>
          <w:fldChar w:fldCharType="end"/>
        </w:r>
      </w:hyperlink>
    </w:p>
    <w:p>
      <w:pPr>
        <w:pStyle w:val="IndexStyle"/>
        <w:tabs>
          <w:tab w:val="right" w:leader="dot" w:pos="5206"/>
        </w:tabs>
        <w:spacing w:before="0" w:after="40" w:line="240" w:lineRule="auto"/>
        <w:jc w:val="both"/>
      </w:pPr>
      <w:hyperlink w:anchor="_Toc_1_3_0000000106" w:history="1">
        <w:r>
          <w:t xml:space="preserve">102. თაქბირი და თასბიჰი მგზავრობისას</w:t>
        </w:r>
        <w:r>
          <w:tab/>
        </w:r>
        <w:r>
          <w:fldChar w:fldCharType="begin"/>
        </w:r>
        <w:r>
          <w:instrText xml:space="preserve">PAGEREF _Toc_1_3_0000000106 \h</w:instrText>
        </w:r>
        <w:r>
          <w:fldChar w:fldCharType="separate"/>
        </w:r>
        <w:r>
          <w:t xml:space="preserve">135</w:t>
        </w:r>
        <w:r>
          <w:fldChar w:fldCharType="end"/>
        </w:r>
      </w:hyperlink>
    </w:p>
    <w:p>
      <w:pPr>
        <w:pStyle w:val="IndexStyle"/>
        <w:tabs>
          <w:tab w:val="right" w:leader="dot" w:pos="5206"/>
        </w:tabs>
        <w:spacing w:before="0" w:after="40" w:line="240" w:lineRule="auto"/>
        <w:jc w:val="both"/>
      </w:pPr>
      <w:hyperlink w:anchor="_Toc_1_3_0000000107" w:history="1">
        <w:r>
          <w:t xml:space="preserve">103. მგზავრის ვედრება განთიადისას</w:t>
        </w:r>
        <w:r>
          <w:tab/>
        </w:r>
        <w:r>
          <w:fldChar w:fldCharType="begin"/>
        </w:r>
        <w:r>
          <w:instrText xml:space="preserve">PAGEREF _Toc_1_3_0000000107 \h</w:instrText>
        </w:r>
        <w:r>
          <w:fldChar w:fldCharType="separate"/>
        </w:r>
        <w:r>
          <w:t xml:space="preserve">136</w:t>
        </w:r>
        <w:r>
          <w:fldChar w:fldCharType="end"/>
        </w:r>
      </w:hyperlink>
    </w:p>
    <w:p>
      <w:pPr>
        <w:pStyle w:val="IndexStyle"/>
        <w:tabs>
          <w:tab w:val="right" w:leader="dot" w:pos="5206"/>
        </w:tabs>
        <w:spacing w:before="0" w:after="40" w:line="240" w:lineRule="auto"/>
        <w:jc w:val="both"/>
      </w:pPr>
      <w:hyperlink w:anchor="_Toc_1_3_0000000108" w:history="1">
        <w:r>
          <w:t xml:space="preserve">104. ვედრება მოგზაურობისას ან სხვა დროს რომელიმე ადგილზე გაჩერებისას.</w:t>
        </w:r>
        <w:r>
          <w:tab/>
        </w:r>
        <w:r>
          <w:fldChar w:fldCharType="begin"/>
        </w:r>
        <w:r>
          <w:instrText xml:space="preserve">PAGEREF _Toc_1_3_0000000108 \h</w:instrText>
        </w:r>
        <w:r>
          <w:fldChar w:fldCharType="separate"/>
        </w:r>
        <w:r>
          <w:t xml:space="preserve">137</w:t>
        </w:r>
        <w:r>
          <w:fldChar w:fldCharType="end"/>
        </w:r>
      </w:hyperlink>
    </w:p>
    <w:p>
      <w:pPr>
        <w:pStyle w:val="IndexStyle"/>
        <w:tabs>
          <w:tab w:val="right" w:leader="dot" w:pos="5206"/>
        </w:tabs>
        <w:spacing w:before="0" w:after="40" w:line="240" w:lineRule="auto"/>
        <w:jc w:val="both"/>
      </w:pPr>
      <w:hyperlink w:anchor="_Toc_1_3_0000000109" w:history="1">
        <w:r>
          <w:t xml:space="preserve">105. მოგზაურობიდან დაბრუნების ხსენება.</w:t>
        </w:r>
        <w:r>
          <w:tab/>
        </w:r>
        <w:r>
          <w:fldChar w:fldCharType="begin"/>
        </w:r>
        <w:r>
          <w:instrText xml:space="preserve">PAGEREF _Toc_1_3_0000000109 \h</w:instrText>
        </w:r>
        <w:r>
          <w:fldChar w:fldCharType="separate"/>
        </w:r>
        <w:r>
          <w:t xml:space="preserve">137</w:t>
        </w:r>
        <w:r>
          <w:fldChar w:fldCharType="end"/>
        </w:r>
      </w:hyperlink>
    </w:p>
    <w:p>
      <w:pPr>
        <w:pStyle w:val="IndexStyle"/>
        <w:tabs>
          <w:tab w:val="right" w:leader="dot" w:pos="5206"/>
        </w:tabs>
        <w:spacing w:before="0" w:after="40" w:line="240" w:lineRule="auto"/>
        <w:jc w:val="both"/>
      </w:pPr>
      <w:hyperlink w:anchor="_Toc_1_3_0000000110" w:history="1">
        <w:r>
          <w:t xml:space="preserve">106. რას ამბობს ის, ვისაც რაიმე სასიხარულო ან უსიამოვნო ამბავი შეემთხვევა.</w:t>
        </w:r>
        <w:r>
          <w:tab/>
        </w:r>
        <w:r>
          <w:fldChar w:fldCharType="begin"/>
        </w:r>
        <w:r>
          <w:instrText xml:space="preserve">PAGEREF _Toc_1_3_0000000110 \h</w:instrText>
        </w:r>
        <w:r>
          <w:fldChar w:fldCharType="separate"/>
        </w:r>
        <w:r>
          <w:t xml:space="preserve">138</w:t>
        </w:r>
        <w:r>
          <w:fldChar w:fldCharType="end"/>
        </w:r>
      </w:hyperlink>
    </w:p>
    <w:p>
      <w:pPr>
        <w:pStyle w:val="IndexStyle"/>
        <w:tabs>
          <w:tab w:val="right" w:leader="dot" w:pos="5206"/>
        </w:tabs>
        <w:spacing w:before="0" w:after="40" w:line="240" w:lineRule="auto"/>
        <w:jc w:val="both"/>
      </w:pPr>
      <w:hyperlink w:anchor="_Toc_1_3_0000000111" w:history="1">
        <w:r>
          <w:t xml:space="preserve">107. მოციქულის (ალლაჰის ლოცვა და მშვიდობა მას) დალოცვის სიკეთე.</w:t>
        </w:r>
        <w:r>
          <w:tab/>
        </w:r>
        <w:r>
          <w:fldChar w:fldCharType="begin"/>
        </w:r>
        <w:r>
          <w:instrText xml:space="preserve">PAGEREF _Toc_1_3_0000000111 \h</w:instrText>
        </w:r>
        <w:r>
          <w:fldChar w:fldCharType="separate"/>
        </w:r>
        <w:r>
          <w:t xml:space="preserve">139</w:t>
        </w:r>
        <w:r>
          <w:fldChar w:fldCharType="end"/>
        </w:r>
      </w:hyperlink>
    </w:p>
    <w:p>
      <w:pPr>
        <w:pStyle w:val="IndexStyle"/>
        <w:tabs>
          <w:tab w:val="right" w:leader="dot" w:pos="5206"/>
        </w:tabs>
        <w:spacing w:before="0" w:after="40" w:line="240" w:lineRule="auto"/>
        <w:jc w:val="both"/>
      </w:pPr>
      <w:hyperlink w:anchor="_Toc_1_3_0000000112" w:history="1">
        <w:r>
          <w:t xml:space="preserve">108. სალამის გავრცელება</w:t>
        </w:r>
        <w:r>
          <w:tab/>
        </w:r>
        <w:r>
          <w:fldChar w:fldCharType="begin"/>
        </w:r>
        <w:r>
          <w:instrText xml:space="preserve">PAGEREF _Toc_1_3_0000000112 \h</w:instrText>
        </w:r>
        <w:r>
          <w:fldChar w:fldCharType="separate"/>
        </w:r>
        <w:r>
          <w:t xml:space="preserve">141</w:t>
        </w:r>
        <w:r>
          <w:fldChar w:fldCharType="end"/>
        </w:r>
      </w:hyperlink>
    </w:p>
    <w:p>
      <w:pPr>
        <w:pStyle w:val="IndexStyle"/>
        <w:tabs>
          <w:tab w:val="right" w:leader="dot" w:pos="5206"/>
        </w:tabs>
        <w:spacing w:before="0" w:after="40" w:line="240" w:lineRule="auto"/>
        <w:jc w:val="both"/>
      </w:pPr>
      <w:hyperlink w:anchor="_Toc_1_3_0000000113" w:history="1">
        <w:r>
          <w:t xml:space="preserve">109. როგორ უნდა უპასუხოს ურწმუნოს, თუ ის მოესალმება</w:t>
        </w:r>
        <w:r>
          <w:tab/>
        </w:r>
        <w:r>
          <w:fldChar w:fldCharType="begin"/>
        </w:r>
        <w:r>
          <w:instrText xml:space="preserve">PAGEREF _Toc_1_3_0000000113 \h</w:instrText>
        </w:r>
        <w:r>
          <w:fldChar w:fldCharType="separate"/>
        </w:r>
        <w:r>
          <w:t xml:space="preserve">142</w:t>
        </w:r>
        <w:r>
          <w:fldChar w:fldCharType="end"/>
        </w:r>
      </w:hyperlink>
    </w:p>
    <w:p>
      <w:pPr>
        <w:pStyle w:val="IndexStyle"/>
        <w:tabs>
          <w:tab w:val="right" w:leader="dot" w:pos="5206"/>
        </w:tabs>
        <w:spacing w:before="0" w:after="40" w:line="240" w:lineRule="auto"/>
        <w:jc w:val="both"/>
      </w:pPr>
      <w:hyperlink w:anchor="_Toc_1_3_0000000114" w:history="1">
        <w:r>
          <w:t xml:space="preserve">110. მამლის ყივილისა და ვირის ყროყინის გაგონებისას ვედრება.</w:t>
        </w:r>
        <w:r>
          <w:tab/>
        </w:r>
        <w:r>
          <w:fldChar w:fldCharType="begin"/>
        </w:r>
        <w:r>
          <w:instrText xml:space="preserve">PAGEREF _Toc_1_3_0000000114 \h</w:instrText>
        </w:r>
        <w:r>
          <w:fldChar w:fldCharType="separate"/>
        </w:r>
        <w:r>
          <w:t xml:space="preserve">143</w:t>
        </w:r>
        <w:r>
          <w:fldChar w:fldCharType="end"/>
        </w:r>
      </w:hyperlink>
    </w:p>
    <w:p>
      <w:pPr>
        <w:pStyle w:val="IndexStyle"/>
        <w:tabs>
          <w:tab w:val="right" w:leader="dot" w:pos="5206"/>
        </w:tabs>
        <w:spacing w:before="0" w:after="40" w:line="240" w:lineRule="auto"/>
        <w:jc w:val="both"/>
      </w:pPr>
      <w:hyperlink w:anchor="_Toc_1_3_0000000115" w:history="1">
        <w:r>
          <w:t xml:space="preserve">111. ღამით ძაღლების ყეფის გაგონებისას ვედრება.</w:t>
        </w:r>
        <w:r>
          <w:tab/>
        </w:r>
        <w:r>
          <w:fldChar w:fldCharType="begin"/>
        </w:r>
        <w:r>
          <w:instrText xml:space="preserve">PAGEREF _Toc_1_3_0000000115 \h</w:instrText>
        </w:r>
        <w:r>
          <w:fldChar w:fldCharType="separate"/>
        </w:r>
        <w:r>
          <w:t xml:space="preserve">143</w:t>
        </w:r>
        <w:r>
          <w:fldChar w:fldCharType="end"/>
        </w:r>
      </w:hyperlink>
    </w:p>
    <w:p>
      <w:pPr>
        <w:pStyle w:val="IndexStyle"/>
        <w:tabs>
          <w:tab w:val="right" w:leader="dot" w:pos="5206"/>
        </w:tabs>
        <w:spacing w:before="0" w:after="40" w:line="240" w:lineRule="auto"/>
        <w:jc w:val="both"/>
      </w:pPr>
      <w:hyperlink w:anchor="_Toc_1_3_0000000116" w:history="1">
        <w:r>
          <w:t xml:space="preserve">112. ვედრება მისთვის, ვინც შეურაცხყავი</w:t>
        </w:r>
        <w:r>
          <w:tab/>
        </w:r>
        <w:r>
          <w:fldChar w:fldCharType="begin"/>
        </w:r>
        <w:r>
          <w:instrText xml:space="preserve">PAGEREF _Toc_1_3_0000000116 \h</w:instrText>
        </w:r>
        <w:r>
          <w:fldChar w:fldCharType="separate"/>
        </w:r>
        <w:r>
          <w:t xml:space="preserve">144</w:t>
        </w:r>
        <w:r>
          <w:fldChar w:fldCharType="end"/>
        </w:r>
      </w:hyperlink>
    </w:p>
    <w:p>
      <w:pPr>
        <w:pStyle w:val="IndexStyle"/>
        <w:tabs>
          <w:tab w:val="right" w:leader="dot" w:pos="5206"/>
        </w:tabs>
        <w:spacing w:before="0" w:after="40" w:line="240" w:lineRule="auto"/>
        <w:jc w:val="both"/>
      </w:pPr>
      <w:hyperlink w:anchor="_Toc_1_3_0000000117" w:history="1">
        <w:r>
          <w:t xml:space="preserve">113- რა უნდა თქვას მუსლიმმა მუსლიმის შექებისას.</w:t>
        </w:r>
        <w:r>
          <w:tab/>
        </w:r>
        <w:r>
          <w:fldChar w:fldCharType="begin"/>
        </w:r>
        <w:r>
          <w:instrText xml:space="preserve">PAGEREF _Toc_1_3_0000000117 \h</w:instrText>
        </w:r>
        <w:r>
          <w:fldChar w:fldCharType="separate"/>
        </w:r>
        <w:r>
          <w:t xml:space="preserve">144</w:t>
        </w:r>
        <w:r>
          <w:fldChar w:fldCharType="end"/>
        </w:r>
      </w:hyperlink>
    </w:p>
    <w:p>
      <w:pPr>
        <w:pStyle w:val="IndexStyle"/>
        <w:tabs>
          <w:tab w:val="right" w:leader="dot" w:pos="5206"/>
        </w:tabs>
        <w:spacing w:before="0" w:after="40" w:line="240" w:lineRule="auto"/>
        <w:jc w:val="both"/>
      </w:pPr>
      <w:hyperlink w:anchor="_Toc_1_3_0000000118" w:history="1">
        <w:r>
          <w:t xml:space="preserve">114. რას ამბობს მუსლიმი, თუკი მას შეაქებენ</w:t>
        </w:r>
        <w:r>
          <w:tab/>
        </w:r>
        <w:r>
          <w:fldChar w:fldCharType="begin"/>
        </w:r>
        <w:r>
          <w:instrText xml:space="preserve">PAGEREF _Toc_1_3_0000000118 \h</w:instrText>
        </w:r>
        <w:r>
          <w:fldChar w:fldCharType="separate"/>
        </w:r>
        <w:r>
          <w:t xml:space="preserve">145</w:t>
        </w:r>
        <w:r>
          <w:fldChar w:fldCharType="end"/>
        </w:r>
      </w:hyperlink>
    </w:p>
    <w:p>
      <w:pPr>
        <w:pStyle w:val="IndexStyle"/>
        <w:tabs>
          <w:tab w:val="right" w:leader="dot" w:pos="5206"/>
        </w:tabs>
        <w:spacing w:before="0" w:after="40" w:line="240" w:lineRule="auto"/>
        <w:jc w:val="both"/>
      </w:pPr>
      <w:hyperlink w:anchor="_Toc_1_3_0000000119" w:history="1">
        <w:r>
          <w:t xml:space="preserve">115. როგორ უნდა წარმოთქვას პილიგრიმმა თალბია ჰაჯის ან უმრას დროს</w:t>
        </w:r>
        <w:r>
          <w:tab/>
        </w:r>
        <w:r>
          <w:fldChar w:fldCharType="begin"/>
        </w:r>
        <w:r>
          <w:instrText xml:space="preserve">PAGEREF _Toc_1_3_0000000119 \h</w:instrText>
        </w:r>
        <w:r>
          <w:fldChar w:fldCharType="separate"/>
        </w:r>
        <w:r>
          <w:t xml:space="preserve">146</w:t>
        </w:r>
        <w:r>
          <w:fldChar w:fldCharType="end"/>
        </w:r>
      </w:hyperlink>
    </w:p>
    <w:p>
      <w:pPr>
        <w:pStyle w:val="IndexStyle"/>
        <w:tabs>
          <w:tab w:val="right" w:leader="dot" w:pos="5206"/>
        </w:tabs>
        <w:spacing w:before="0" w:after="40" w:line="240" w:lineRule="auto"/>
        <w:jc w:val="both"/>
      </w:pPr>
      <w:hyperlink w:anchor="_Toc_1_3_0000000120" w:history="1">
        <w:r>
          <w:t xml:space="preserve">116. თაქბირის წარმოთქმა შავ ქვასთან მისვლისას.</w:t>
        </w:r>
        <w:r>
          <w:tab/>
        </w:r>
        <w:r>
          <w:fldChar w:fldCharType="begin"/>
        </w:r>
        <w:r>
          <w:instrText xml:space="preserve">PAGEREF _Toc_1_3_0000000120 \h</w:instrText>
        </w:r>
        <w:r>
          <w:fldChar w:fldCharType="separate"/>
        </w:r>
        <w:r>
          <w:t xml:space="preserve">146</w:t>
        </w:r>
        <w:r>
          <w:fldChar w:fldCharType="end"/>
        </w:r>
      </w:hyperlink>
    </w:p>
    <w:p>
      <w:pPr>
        <w:pStyle w:val="IndexStyle"/>
        <w:tabs>
          <w:tab w:val="right" w:leader="dot" w:pos="5206"/>
        </w:tabs>
        <w:spacing w:before="0" w:after="40" w:line="240" w:lineRule="auto"/>
        <w:jc w:val="both"/>
      </w:pPr>
      <w:hyperlink w:anchor="_Toc_1_3_0000000121" w:history="1">
        <w:r>
          <w:t xml:space="preserve">117. იემენის კუთხესა და შავ ქვას შორის შესრულებული ვედრება</w:t>
        </w:r>
        <w:r>
          <w:tab/>
        </w:r>
        <w:r>
          <w:fldChar w:fldCharType="begin"/>
        </w:r>
        <w:r>
          <w:instrText xml:space="preserve">PAGEREF _Toc_1_3_0000000121 \h</w:instrText>
        </w:r>
        <w:r>
          <w:fldChar w:fldCharType="separate"/>
        </w:r>
        <w:r>
          <w:t xml:space="preserve">147</w:t>
        </w:r>
        <w:r>
          <w:fldChar w:fldCharType="end"/>
        </w:r>
      </w:hyperlink>
    </w:p>
    <w:p>
      <w:pPr>
        <w:pStyle w:val="IndexStyle"/>
        <w:tabs>
          <w:tab w:val="right" w:leader="dot" w:pos="5206"/>
        </w:tabs>
        <w:spacing w:before="0" w:after="40" w:line="240" w:lineRule="auto"/>
        <w:jc w:val="both"/>
      </w:pPr>
      <w:hyperlink w:anchor="_Toc_1_3_0000000122" w:history="1">
        <w:r>
          <w:t xml:space="preserve">118. საფასა და მარვას გორაკებზე დგომის ვედრება.</w:t>
        </w:r>
        <w:r>
          <w:tab/>
        </w:r>
        <w:r>
          <w:fldChar w:fldCharType="begin"/>
        </w:r>
        <w:r>
          <w:instrText xml:space="preserve">PAGEREF _Toc_1_3_0000000122 \h</w:instrText>
        </w:r>
        <w:r>
          <w:fldChar w:fldCharType="separate"/>
        </w:r>
        <w:r>
          <w:t xml:space="preserve">147</w:t>
        </w:r>
        <w:r>
          <w:fldChar w:fldCharType="end"/>
        </w:r>
      </w:hyperlink>
    </w:p>
    <w:p>
      <w:pPr>
        <w:pStyle w:val="IndexStyle"/>
        <w:tabs>
          <w:tab w:val="right" w:leader="dot" w:pos="5206"/>
        </w:tabs>
        <w:spacing w:before="0" w:after="40" w:line="240" w:lineRule="auto"/>
        <w:jc w:val="both"/>
      </w:pPr>
      <w:hyperlink w:anchor="_Toc_1_3_0000000123" w:history="1">
        <w:r>
          <w:t xml:space="preserve">119. არაფა დღეს ვედრება</w:t>
        </w:r>
        <w:r>
          <w:tab/>
        </w:r>
        <w:r>
          <w:fldChar w:fldCharType="begin"/>
        </w:r>
        <w:r>
          <w:instrText xml:space="preserve">PAGEREF _Toc_1_3_0000000123 \h</w:instrText>
        </w:r>
        <w:r>
          <w:fldChar w:fldCharType="separate"/>
        </w:r>
        <w:r>
          <w:t xml:space="preserve">149</w:t>
        </w:r>
        <w:r>
          <w:fldChar w:fldCharType="end"/>
        </w:r>
      </w:hyperlink>
    </w:p>
    <w:p>
      <w:pPr>
        <w:pStyle w:val="IndexStyle"/>
        <w:tabs>
          <w:tab w:val="right" w:leader="dot" w:pos="5206"/>
        </w:tabs>
        <w:spacing w:before="0" w:after="40" w:line="240" w:lineRule="auto"/>
        <w:jc w:val="both"/>
      </w:pPr>
      <w:hyperlink w:anchor="_Toc_1_3_0000000124" w:history="1">
        <w:r>
          <w:t xml:space="preserve">120. ალ-მაშ'არი ალ-ჰარამში (მუზდალიფა) ალლაჰის ხსენება.</w:t>
        </w:r>
        <w:r>
          <w:tab/>
        </w:r>
        <w:r>
          <w:fldChar w:fldCharType="begin"/>
        </w:r>
        <w:r>
          <w:instrText xml:space="preserve">PAGEREF _Toc_1_3_0000000124 \h</w:instrText>
        </w:r>
        <w:r>
          <w:fldChar w:fldCharType="separate"/>
        </w:r>
        <w:r>
          <w:t xml:space="preserve">150</w:t>
        </w:r>
        <w:r>
          <w:fldChar w:fldCharType="end"/>
        </w:r>
      </w:hyperlink>
    </w:p>
    <w:p>
      <w:pPr>
        <w:pStyle w:val="IndexStyle"/>
        <w:tabs>
          <w:tab w:val="right" w:leader="dot" w:pos="5206"/>
        </w:tabs>
        <w:spacing w:before="0" w:after="40" w:line="240" w:lineRule="auto"/>
        <w:jc w:val="both"/>
      </w:pPr>
      <w:hyperlink w:anchor="_Toc_1_3_0000000125" w:history="1">
        <w:r>
          <w:t xml:space="preserve">121. ყოველი ქვის სროლისას თაქბირის წარმოთქმა.</w:t>
        </w:r>
        <w:r>
          <w:tab/>
        </w:r>
        <w:r>
          <w:fldChar w:fldCharType="begin"/>
        </w:r>
        <w:r>
          <w:instrText xml:space="preserve">PAGEREF _Toc_1_3_0000000125 \h</w:instrText>
        </w:r>
        <w:r>
          <w:fldChar w:fldCharType="separate"/>
        </w:r>
        <w:r>
          <w:t xml:space="preserve">150</w:t>
        </w:r>
        <w:r>
          <w:fldChar w:fldCharType="end"/>
        </w:r>
      </w:hyperlink>
    </w:p>
    <w:p>
      <w:pPr>
        <w:pStyle w:val="IndexStyle"/>
        <w:tabs>
          <w:tab w:val="right" w:leader="dot" w:pos="5206"/>
        </w:tabs>
        <w:spacing w:before="0" w:after="40" w:line="240" w:lineRule="auto"/>
        <w:jc w:val="both"/>
      </w:pPr>
      <w:hyperlink w:anchor="_Toc_1_3_0000000126" w:history="1">
        <w:r>
          <w:t xml:space="preserve">122. განცვიფრებისა და სასიხარულო მოვლენის ვედრება.</w:t>
        </w:r>
        <w:r>
          <w:tab/>
        </w:r>
        <w:r>
          <w:fldChar w:fldCharType="begin"/>
        </w:r>
        <w:r>
          <w:instrText xml:space="preserve">PAGEREF _Toc_1_3_0000000126 \h</w:instrText>
        </w:r>
        <w:r>
          <w:fldChar w:fldCharType="separate"/>
        </w:r>
        <w:r>
          <w:t xml:space="preserve">150</w:t>
        </w:r>
        <w:r>
          <w:fldChar w:fldCharType="end"/>
        </w:r>
      </w:hyperlink>
    </w:p>
    <w:p>
      <w:pPr>
        <w:pStyle w:val="IndexStyle"/>
        <w:tabs>
          <w:tab w:val="right" w:leader="dot" w:pos="5206"/>
        </w:tabs>
        <w:spacing w:before="0" w:after="40" w:line="240" w:lineRule="auto"/>
        <w:jc w:val="both"/>
      </w:pPr>
      <w:hyperlink w:anchor="_Toc_1_3_0000000127" w:history="1">
        <w:r>
          <w:t xml:space="preserve">123. რას აკეთებს ის, ვისაც რაიმე სასიხარულო შეემთხვევა.</w:t>
        </w:r>
        <w:r>
          <w:tab/>
        </w:r>
        <w:r>
          <w:fldChar w:fldCharType="begin"/>
        </w:r>
        <w:r>
          <w:instrText xml:space="preserve">PAGEREF _Toc_1_3_0000000127 \h</w:instrText>
        </w:r>
        <w:r>
          <w:fldChar w:fldCharType="separate"/>
        </w:r>
        <w:r>
          <w:t xml:space="preserve">151</w:t>
        </w:r>
        <w:r>
          <w:fldChar w:fldCharType="end"/>
        </w:r>
      </w:hyperlink>
    </w:p>
    <w:p>
      <w:pPr>
        <w:pStyle w:val="IndexStyle"/>
        <w:tabs>
          <w:tab w:val="right" w:leader="dot" w:pos="5206"/>
        </w:tabs>
        <w:spacing w:before="0" w:after="40" w:line="240" w:lineRule="auto"/>
        <w:jc w:val="both"/>
      </w:pPr>
      <w:hyperlink w:anchor="_Toc_1_3_0000000128" w:history="1">
        <w:r>
          <w:t xml:space="preserve">124. რას აკეთებს და ამბობს ადამიანი, როდესაც სხეულში რამე სტკივა.</w:t>
        </w:r>
        <w:r>
          <w:tab/>
        </w:r>
        <w:r>
          <w:fldChar w:fldCharType="begin"/>
        </w:r>
        <w:r>
          <w:instrText xml:space="preserve">PAGEREF _Toc_1_3_0000000128 \h</w:instrText>
        </w:r>
        <w:r>
          <w:fldChar w:fldCharType="separate"/>
        </w:r>
        <w:r>
          <w:t xml:space="preserve">152</w:t>
        </w:r>
        <w:r>
          <w:fldChar w:fldCharType="end"/>
        </w:r>
      </w:hyperlink>
    </w:p>
    <w:p>
      <w:pPr>
        <w:pStyle w:val="IndexStyle"/>
        <w:tabs>
          <w:tab w:val="right" w:leader="dot" w:pos="5206"/>
        </w:tabs>
        <w:spacing w:before="0" w:after="40" w:line="240" w:lineRule="auto"/>
        <w:jc w:val="both"/>
      </w:pPr>
      <w:hyperlink w:anchor="_Toc_1_3_0000000129" w:history="1">
        <w:r>
          <w:t xml:space="preserve">125- იმის ვედრება, ვისაც ეშინია, რომ მისი თვალი  რამეს  ეცემა.</w:t>
        </w:r>
        <w:r>
          <w:tab/>
        </w:r>
        <w:r>
          <w:fldChar w:fldCharType="begin"/>
        </w:r>
        <w:r>
          <w:instrText xml:space="preserve">PAGEREF _Toc_1_3_0000000129 \h</w:instrText>
        </w:r>
        <w:r>
          <w:fldChar w:fldCharType="separate"/>
        </w:r>
        <w:r>
          <w:t xml:space="preserve">152</w:t>
        </w:r>
        <w:r>
          <w:fldChar w:fldCharType="end"/>
        </w:r>
      </w:hyperlink>
    </w:p>
    <w:p>
      <w:pPr>
        <w:pStyle w:val="IndexStyle"/>
        <w:tabs>
          <w:tab w:val="right" w:leader="dot" w:pos="5206"/>
        </w:tabs>
        <w:spacing w:before="0" w:after="40" w:line="240" w:lineRule="auto"/>
        <w:jc w:val="both"/>
      </w:pPr>
      <w:hyperlink w:anchor="_Toc_1_3_0000000130" w:history="1">
        <w:r>
          <w:t xml:space="preserve">126. რა წარმოითქმება ძლიერი შიშის დროს</w:t>
        </w:r>
        <w:r>
          <w:tab/>
        </w:r>
        <w:r>
          <w:fldChar w:fldCharType="begin"/>
        </w:r>
        <w:r>
          <w:instrText xml:space="preserve">PAGEREF _Toc_1_3_0000000130 \h</w:instrText>
        </w:r>
        <w:r>
          <w:fldChar w:fldCharType="separate"/>
        </w:r>
        <w:r>
          <w:t xml:space="preserve">153</w:t>
        </w:r>
        <w:r>
          <w:fldChar w:fldCharType="end"/>
        </w:r>
      </w:hyperlink>
    </w:p>
    <w:p>
      <w:pPr>
        <w:pStyle w:val="IndexStyle"/>
        <w:tabs>
          <w:tab w:val="right" w:leader="dot" w:pos="5206"/>
        </w:tabs>
        <w:spacing w:before="0" w:after="40" w:line="240" w:lineRule="auto"/>
        <w:jc w:val="both"/>
      </w:pPr>
      <w:hyperlink w:anchor="_Toc_1_3_0000000131" w:history="1">
        <w:r>
          <w:t xml:space="preserve">127. რა უნდა ითქვას დაკვლის დროს</w:t>
        </w:r>
        <w:r>
          <w:tab/>
        </w:r>
        <w:r>
          <w:fldChar w:fldCharType="begin"/>
        </w:r>
        <w:r>
          <w:instrText xml:space="preserve">PAGEREF _Toc_1_3_0000000131 \h</w:instrText>
        </w:r>
        <w:r>
          <w:fldChar w:fldCharType="separate"/>
        </w:r>
        <w:r>
          <w:t xml:space="preserve">153</w:t>
        </w:r>
        <w:r>
          <w:fldChar w:fldCharType="end"/>
        </w:r>
      </w:hyperlink>
    </w:p>
    <w:p>
      <w:pPr>
        <w:pStyle w:val="IndexStyle"/>
        <w:tabs>
          <w:tab w:val="right" w:leader="dot" w:pos="5206"/>
        </w:tabs>
        <w:spacing w:before="0" w:after="40" w:line="240" w:lineRule="auto"/>
        <w:jc w:val="both"/>
      </w:pPr>
      <w:hyperlink w:anchor="_Toc_1_3_0000000132" w:history="1">
        <w:r>
          <w:t xml:space="preserve">128. რას იტყვის ურჩი შაიტანების მზაკვრობის მოსაგერიებლად</w:t>
        </w:r>
        <w:r>
          <w:tab/>
        </w:r>
        <w:r>
          <w:fldChar w:fldCharType="begin"/>
        </w:r>
        <w:r>
          <w:instrText xml:space="preserve">PAGEREF _Toc_1_3_0000000132 \h</w:instrText>
        </w:r>
        <w:r>
          <w:fldChar w:fldCharType="separate"/>
        </w:r>
        <w:r>
          <w:t xml:space="preserve">154</w:t>
        </w:r>
        <w:r>
          <w:fldChar w:fldCharType="end"/>
        </w:r>
      </w:hyperlink>
    </w:p>
    <w:p>
      <w:pPr>
        <w:pStyle w:val="IndexStyle"/>
        <w:tabs>
          <w:tab w:val="right" w:leader="dot" w:pos="5206"/>
        </w:tabs>
        <w:spacing w:before="0" w:after="40" w:line="240" w:lineRule="auto"/>
        <w:jc w:val="both"/>
      </w:pPr>
      <w:hyperlink w:anchor="_Toc_1_3_0000000133" w:history="1">
        <w:r>
          <w:t xml:space="preserve">129. პატიების თხოვნა და მონანიება</w:t>
        </w:r>
        <w:r>
          <w:tab/>
        </w:r>
        <w:r>
          <w:fldChar w:fldCharType="begin"/>
        </w:r>
        <w:r>
          <w:instrText xml:space="preserve">PAGEREF _Toc_1_3_0000000133 \h</w:instrText>
        </w:r>
        <w:r>
          <w:fldChar w:fldCharType="separate"/>
        </w:r>
        <w:r>
          <w:t xml:space="preserve">155</w:t>
        </w:r>
        <w:r>
          <w:fldChar w:fldCharType="end"/>
        </w:r>
      </w:hyperlink>
    </w:p>
    <w:p>
      <w:pPr>
        <w:pStyle w:val="IndexStyle"/>
        <w:tabs>
          <w:tab w:val="right" w:leader="dot" w:pos="5206"/>
        </w:tabs>
        <w:spacing w:before="0" w:after="40" w:line="240" w:lineRule="auto"/>
        <w:jc w:val="both"/>
      </w:pPr>
      <w:hyperlink w:anchor="_Toc_1_3_0000000134" w:history="1">
        <w:r>
          <w:t xml:space="preserve">130. თასბიჰის, თაჰმიდის, თაჰლილის და თაქბირის ღირსება</w:t>
        </w:r>
        <w:r>
          <w:tab/>
        </w:r>
        <w:r>
          <w:fldChar w:fldCharType="begin"/>
        </w:r>
        <w:r>
          <w:instrText xml:space="preserve">PAGEREF _Toc_1_3_0000000134 \h</w:instrText>
        </w:r>
        <w:r>
          <w:fldChar w:fldCharType="separate"/>
        </w:r>
        <w:r>
          <w:t xml:space="preserve">157</w:t>
        </w:r>
        <w:r>
          <w:fldChar w:fldCharType="end"/>
        </w:r>
      </w:hyperlink>
    </w:p>
    <w:p>
      <w:pPr>
        <w:pStyle w:val="IndexStyle"/>
        <w:tabs>
          <w:tab w:val="right" w:leader="dot" w:pos="5206"/>
        </w:tabs>
        <w:spacing w:before="0" w:after="40" w:line="240" w:lineRule="auto"/>
        <w:jc w:val="both"/>
      </w:pPr>
      <w:hyperlink w:anchor="_Toc_1_3_0000000135" w:history="1">
        <w:r>
          <w:t xml:space="preserve">131. როგორ ამბობდა თასბიჰს შუამავალი (ალლაჰის ლოცვა და მშვიდობა მას)?</w:t>
        </w:r>
        <w:r>
          <w:tab/>
        </w:r>
        <w:r>
          <w:fldChar w:fldCharType="begin"/>
        </w:r>
        <w:r>
          <w:instrText xml:space="preserve">PAGEREF _Toc_1_3_0000000135 \h</w:instrText>
        </w:r>
        <w:r>
          <w:fldChar w:fldCharType="separate"/>
        </w:r>
        <w:r>
          <w:t xml:space="preserve">165</w:t>
        </w:r>
        <w:r>
          <w:fldChar w:fldCharType="end"/>
        </w:r>
      </w:hyperlink>
    </w:p>
    <w:p>
      <w:pPr>
        <w:pStyle w:val="IndexStyle"/>
        <w:tabs>
          <w:tab w:val="right" w:leader="dot" w:pos="5206"/>
        </w:tabs>
        <w:spacing w:before="0" w:after="40" w:line="240" w:lineRule="auto"/>
        <w:jc w:val="both"/>
      </w:pPr>
      <w:hyperlink w:anchor="_Toc_1_3_0000000136" w:history="1">
        <w:r>
          <w:t xml:space="preserve">132. ყოვლისმომცველი სიკეთისა და ეთიკის სახეობები</w:t>
        </w:r>
        <w:r>
          <w:tab/>
        </w:r>
        <w:r>
          <w:fldChar w:fldCharType="begin"/>
        </w:r>
        <w:r>
          <w:instrText xml:space="preserve">PAGEREF _Toc_1_3_0000000136 \h</w:instrText>
        </w:r>
        <w:r>
          <w:fldChar w:fldCharType="separate"/>
        </w:r>
        <w:r>
          <w:t xml:space="preserve">166</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ka24v5.0 - 10/10/2026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39566"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6" w:name="_GoBack"/>
    <w:bookmarkEnd w:id="136"/>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ნახსენები წიგნის ორიგინალი დაიბეჭდა, - მადლობა ალლაჰს- მასში მოცემული ჰადისების გადმოცემების ვრცლად მოცემით, ოთხ ტომად. მუსლიმის სიმაგრე პირველ და მეორე ტომებში.</w:t>
      </w:r>
    </w:p>
  </w:footnote>
  <w:footnote w:id="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სურა ალ-ბაყარა, აიათი: 152.</w:t>
      </w:r>
    </w:p>
  </w:footnote>
  <w:footnote w:id="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სურა ალ-აჰზაბ, აიათი: 41.</w:t>
      </w:r>
    </w:p>
  </w:footnote>
  <w:footnote w:id="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(ალ-აჰზაბ: 35)</w:t>
      </w:r>
    </w:p>
  </w:footnote>
  <w:footnote w:id="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სურა ალ-ა'რაფ, აიათი: 205.</w:t>
      </w:r>
    </w:p>
  </w:footnote>
  <w:footnote w:id="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ალ-ფათჰთან ერთად (11/208), ნომრით (6407), და მუსლიმი (1/539), ნომრით (779), შემდეგი სიტყვებით: «სახლი, სადაც ალლაჰს ახსენებენ, და სახლი, სადაც ალლაჰს არ ახსენებენ, ჰგავს ცოცხალსა და მიცვალებულს».</w:t>
      </w:r>
    </w:p>
  </w:footnote>
  <w:footnote w:id="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5/459, ნომრით: 3377, და იბნ მააჯამ, 2/124, ნომრით: 3790, და იხილეთ: საჰიჰი იბნ მააჯაში, 2/316, და საჰიჰი ათ'თირმიზში, 3/139.</w:t>
      </w:r>
    </w:p>
  </w:footnote>
  <w:footnote w:id="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(8/171) ნომრით (7405), და მუსლიმი (4/2061) ნომრით (2675), და სიტყვები ეკუთვნის ალ-ბუხარის.</w:t>
      </w:r>
    </w:p>
  </w:footnote>
  <w:footnote w:id="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5/458, ნომრით: 3375, და იბნ მააჯამ, 2/1246, ნომრით: 3793, იმამი ალ-ალბანი ჰადისს სანდოდ მიიჩნევს საჰიჰ ათ'თირმიზში, 3/139, და საჰიჰ იბნ მააჯაში, 2/317.</w:t>
      </w:r>
    </w:p>
  </w:footnote>
  <w:footnote w:id="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5/75, ნომრით: 2910, იმამი ალბანი ჰადისს სანდოდ მიიჩნევს საჰიჰ ათ'თირმიზში, 3/9, და საჰიჰ ალ-ჯამი ას-საღირში, 5/340.</w:t>
      </w:r>
    </w:p>
  </w:footnote>
  <w:footnote w:id="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(1/553) ნომრით (803).</w:t>
      </w:r>
    </w:p>
  </w:footnote>
  <w:footnote w:id="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(4/264), ნომრით: (4856), და სხვები. იხ: საჰიჰ ალ-ჯამი (5/342).</w:t>
      </w:r>
    </w:p>
  </w:footnote>
  <w:footnote w:id="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(5/461) ნომრით: (3380), იხ: საჰიჰი ათ-თირმიზი (3/140).</w:t>
      </w:r>
    </w:p>
  </w:footnote>
  <w:footnote w:id="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აბუ დაუდმა (4/264) ნომრით (4855), და აჰმადმა (2/389) ნომრით (10680), იხილეთ: საჰიჰი ალ-ჯამი (5/176).</w:t>
      </w:r>
    </w:p>
  </w:footnote>
  <w:footnote w:id="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"ალ-ფათჰ"-ში (11/113) ნომრით: (6314), და მუსლიმი (4/2083) ნომრით: (2711).</w:t>
      </w:r>
    </w:p>
  </w:footnote>
  <w:footnote w:id="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იტყვის, ეპატიება მას, ხოლო თუ შეევედრება, შესმენილ იქნება მისი ვედრება, ხოლო თუ წამოდგება, აიღებს აბდესს და შემდეგ ილოცებს, მიღებულ იქნება მისი ლოცვა». ალ-ბუხარი (ფათჰთან ერთად) (3/39), ნომრით: (1154) და სხვები, ხოლო ტექსტი ეკუთვნის იბნ მაჯას, იხილეთ: საჰიჰ იბნ მაჯა (2/335).</w:t>
      </w:r>
    </w:p>
  </w:footnote>
  <w:footnote w:id="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ათ'თირმიზი(5/473) ნომრით (3401), იხილეთ: საჰიჰი ათ'თირმიზი (3/144).</w:t>
      </w:r>
    </w:p>
  </w:footnote>
  <w:footnote w:id="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ფათჰ-თან ერთად (8/337), ნომრით: (4569), და მუსლიმი (1/530), ნომრით: (256).</w:t>
      </w:r>
    </w:p>
  </w:footnote>
  <w:footnote w:id="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გადმოსცეს სუნანის ავტორებმა ან-ნასაის გარდა: აბუ დაუდმა ნომრით: (4023), და ათ-თირმიზიმ ნომრით: (3458), და იბნ მააჯამ ნომრით: (3285), იმამი ალ-ალბანი ჰადისს სანდოდ მიიჩნევს 'ირვაა ღალილში' (47/7).</w:t>
      </w:r>
    </w:p>
  </w:footnote>
  <w:footnote w:id="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ნომრით (4020), ათ'თირმიზი, ნომრით (1767), და ალ-ბაღავი (12/40). იხილეთ: ალ-ალბანის მუხთასარ შამაილ ათ-თირმიზი (გვ. 47).</w:t>
      </w:r>
    </w:p>
  </w:footnote>
  <w:footnote w:id="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აბუ დაუდმა (4/41) ნომრით (4020), და იხილე: საჰიჰ აბი დაუდი (2/760).</w:t>
      </w:r>
    </w:p>
  </w:footnote>
  <w:footnote w:id="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იბნ მაჯა, 2/1178, ნომრით: 3558, და ალ-ბაღავი, 12/41, და იხილეთ: საჰიჰ იბნ მაჯა, 2/275.</w:t>
      </w:r>
    </w:p>
  </w:footnote>
  <w:footnote w:id="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(2/505), ნომრით: (606), და სხვები, იხილეთ: ირვა' ალ-ღალილში, ნომრით: (50), და საჰიჰ ალ-ჯამი'ში (203/3).</w:t>
      </w:r>
    </w:p>
  </w:footnote>
  <w:footnote w:id="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(ტომი 1, გვ. 45) ნომრით (142), და მუსლიმი (ტომი 1, გვ. 283) ნომრით (375), ხოლო დამატება: „ალლაჰის სახელით“ მის დასაწყისში გადმოსცა სა’იდ იბნ მანსურმა. იხილეთ ფათჰ ალ-ბარი (ტომი 1, გვ. 244).</w:t>
      </w:r>
    </w:p>
  </w:footnote>
  <w:footnote w:id="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გადმოსცეს სუნანის ავტორებმა, გარდა ნასაისა, რომელმაც ის გადმოსცა ა'მალი ალ-იავმი ვა ალ-ლაილაჰ-ში, ნომრით (79). აბუ დაუდი, ნომრით (30), თირმიზი, ნომრით (7), იბნ მააჯა, ნომრით (300).  ალ-ალბანი ჰადისს სანდოდ მიიჩნევს აბუ დაუდის საჰიჰი სუნანში (1/19).</w:t>
      </w:r>
    </w:p>
  </w:footnote>
  <w:footnote w:id="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ნომრით: 101, იბნ მააჯა, ნომრით: 397, აჰმად, ნომრით: 9418, იხილეთ ირვა ალ-ღალილი (1/122).</w:t>
      </w:r>
    </w:p>
  </w:footnote>
  <w:footnote w:id="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(1/209) ნომრით (234).</w:t>
      </w:r>
    </w:p>
  </w:footnote>
  <w:footnote w:id="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(1/78) ნომრით (55), და იხილეთ: საჰიჰი ათ'თირმიზი (1/18).</w:t>
      </w:r>
    </w:p>
  </w:footnote>
  <w:footnote w:id="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ან-ნასაი ა'მალი ალ-იავმი ვა ალ-ლაილაჰ (გვ. 173), იხ: ირვა' ალ-ღალილ (1/135) და (3/94).</w:t>
      </w:r>
    </w:p>
  </w:footnote>
  <w:footnote w:id="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(4/325) ნომრით (5095), და ათ-თირმიზი (5/490) ნომრით (3426), და იხილეთ: საჰიჰი ათ-თირმიზი (3/151).</w:t>
      </w:r>
    </w:p>
  </w:footnote>
  <w:footnote w:id="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სუნანის ავტორები: აბუ დაუდ, ნომრით: 5094, ათ'თირმიზი, ნომრით: 3427, ნესაი, ნომრით: 5501, და იბნ მააჯა, ნომრით: 3884. იხილეთ: საჰიჰი ათ'თირმიზი, 3/152, და საჰიჰი იბნ მააჯა, 2/336.</w:t>
      </w:r>
    </w:p>
  </w:footnote>
  <w:footnote w:id="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გადმოცემულია აბუ დავუდის მიერ, ტომი 4, გვერდი 325, ნომრით (5096). მისი ისნადი ჰასანად მიიჩნია ა'ლლამა იბნ ბაზმა "თუჰფათ ალ-ახიარ"-ში (გვ. 28). ხოლო საჰიჰში ვკითხულობთ: «როდესაც ადამიანი შედის თავის სახლში და მოიხსენიებს ალლაჰს შესვლისას და საჭმლის დროს, შაიტანი ამბობს: "აქ თქვენთვის არც თავშესაფარი იქნება და არც ვახშამი"», მუსლიმი, ნომრით (2018).</w:t>
      </w:r>
    </w:p>
  </w:footnote>
  <w:footnote w:id="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იხილეთ ყველა ეს ფორმულირება ალ-ბუხარის კრებულში (11/116), ნომრით: (3166), და მუსლიმის კრებულში (1/526), ნომრებით: (529), (530) და (763).</w:t>
      </w:r>
    </w:p>
  </w:footnote>
  <w:footnote w:id="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(5/483) ნომრით (3419).</w:t>
      </w:r>
    </w:p>
  </w:footnote>
  <w:footnote w:id="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ალ-ბუხარიმ ალ-ადაბ ალ-მუფრადში, ნომრით (695) (გ.258) და ალ-ალბანიმ სანდოდ მიიჩნია მისი ისნადი საჰიჰ ალ-ადაბ ალ-მუფრადში ნომრით (536).</w:t>
      </w:r>
    </w:p>
  </w:footnote>
  <w:footnote w:id="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იბნ ჰაჯარმა მოიხსენია ფათჰ ალ-ბარიში, და მიაწერა იბნ აბი ასიმს წიგნში ალ-დუა, იხილეთ ალ-ფათჰი (11/118) და თქვა: ((სხვადასხვა გადმოცემებიდან ოცდახუთი თვისება შეგროვდა)).</w:t>
      </w:r>
    </w:p>
  </w:footnote>
  <w:footnote w:id="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ანას იბნ მალიქის (ალლაჰი იყოს მისით კმაყოფილი) სიტყვების მიხედვით: «სუნნეთიდანაა, მეჩეთში შესვლისას მარჯვენა ფეხით დაიწყო, ხოლო გამოსვლისას მარცხენა ფეხით». გადმოცემულია ალ-ჰაქიმის მიერ (1/218), რომელმაც ის სანდოდ სცნო იმამ მუსლიმის კრიტერიუმების მიხედვით, რასაც დაეთანხმა აზ-ზაჰაბიც; ასევე გადმოცემულია ალ-ბაიჰაყის მიერ (2/442), ხოლო ალ-ალბანიმ ის კარგ ჰადისად მიიჩნია წიგნში „სილსილათ ალ-აჰადის ას-საჰიჰა“ (5/624), ნომერი (2478).</w:t>
      </w:r>
    </w:p>
  </w:footnote>
  <w:footnote w:id="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ნომრით (466), იხილეთ: საჰიჰი ალ-ჯამი ნომრით (4591).</w:t>
      </w:r>
    </w:p>
  </w:footnote>
  <w:footnote w:id="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იბნ ას-სუნნი ნომრით (88), და ალ-ალბანიმ ჰასანად შეაფასა „ას-სამარ ალ-მუსთატააბში“, (გვ. 607).</w:t>
      </w:r>
    </w:p>
  </w:footnote>
  <w:footnote w:id="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(1/126) ნომრით (465), იხილეთ: საჰიჰ ალ-ჯამი (1/528).</w:t>
      </w:r>
    </w:p>
  </w:footnote>
  <w:footnote w:id="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მუსლიმი (1/494) ნომრით (713), და სუნან იბნ მაჯაში ფატიმასგან (ალლაჰი იყოს მისგან კმაყოფილი): ((ღმერთო ჩემო, მომიტევე მე ჩემი ცოდვები და გამიღე შენი მოწყალების კარები)), ალ-ალბანიმ სანდოდ მიიჩნია მისი სხვა (მოწმე ჰადისების) გადმოცემების გამო. იხილეთ: საჰიჰ იბნ მაჯა (1/128) ნომრით (129).</w:t>
      </w:r>
    </w:p>
  </w:footnote>
  <w:footnote w:id="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ალ-ჰაქიმ (1/218), და ალ-ბაიჰაყი (2/442), ჰადისს კარგად მიიჩნევს იმამი ალ-ალბანი, სილსილათუ ალ-აჰადისი ალ-საჰიჰა (5/624) ნომრით: (2478), და მისი წყაროები უკვე მოყვანილია.</w:t>
      </w:r>
    </w:p>
  </w:footnote>
  <w:footnote w:id="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იხილეთ მეჩეთში შესვლის ლოცვის შესახებ წინა ჰადისის (ნომერი 20) გადმონაწერების წყაროები და იბნ მაჯას დამატება: «ღმერთო ჩემო! დამიცავი დაწყევლილი ეშმაკისგან». იხილეთ: საჰიჰ იბნ მაჯა (1/129).</w:t>
      </w:r>
    </w:p>
  </w:footnote>
  <w:footnote w:id="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(1/152) ნომრით: (611) და (613), და მუსლიმი (1/288) ნომრით: (383).</w:t>
      </w:r>
    </w:p>
  </w:footnote>
  <w:footnote w:id="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(1/290) ნომრით (386).</w:t>
      </w:r>
    </w:p>
  </w:footnote>
  <w:footnote w:id="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იხილე: იბნი ხუზაიმა (1/220ტ).</w:t>
      </w:r>
    </w:p>
  </w:footnote>
  <w:footnote w:id="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(1/288) ნომრით (384).</w:t>
      </w:r>
    </w:p>
  </w:footnote>
  <w:footnote w:id="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(1/152) ნომრით: (614), და რაც არის ბრჭყალებში ალ-ბაიჰაყისგან (1/410), რომლის ისნადიც ჰასანად მიიჩნია დიდმა სწავლულმა აბდულ-აზიზ იბნ ბაზმა (ალლაჰმა შეიწყალოს იგი) „თუჰფათ ალ-ახიარ“-ში (გვ. 38).</w:t>
      </w:r>
    </w:p>
  </w:footnote>
  <w:footnote w:id="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ნომრით (3594) და (3595), აბუ დააუდმა ნომრით (525) და აჰმადმა ნომრით (12200), იხილეთ: 'ირვაა ღალილში' (1/262).</w:t>
      </w:r>
    </w:p>
  </w:footnote>
  <w:footnote w:id="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(1/181) ნომრით: (744), და მუსლიმი (1/419) ნომრით: (598).</w:t>
      </w:r>
    </w:p>
  </w:footnote>
  <w:footnote w:id="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გადმოცემულია იმამ მუსლიმის მიერ, ჰადისის ნომერი (399), და ოთხი სუნანის ავტორების მიერ: აბუ დავუდი, ჰადისის ნომერი (775), ათ'თირმიზი, ჰადისის ნომერი (243), იბნ მააჯა, ჰადისის ნომერი (806), და ან'ნასაი, ჰადისის ნომერი (899). იხილეთ: საჰიჰი ათ'თირმიზი (1/77), და საჰიჰი იბნ მააჯა (1/135).</w:t>
      </w:r>
    </w:p>
  </w:footnote>
  <w:footnote w:id="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(1/534) ნომრით: (771).</w:t>
      </w:r>
    </w:p>
  </w:footnote>
  <w:footnote w:id="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(1/534) ნომრით: (770).</w:t>
      </w:r>
    </w:p>
  </w:footnote>
  <w:footnote w:id="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აბუ დაუდმა 1/203, ნომრით: 764, და იბნ მააჯამ 1/265, ნომრით: 807, და აჰმადმა 4/85, ნომრით: 16739, შუაიბ ალ-არნაუტმა მუსნადის კვლევაში თქვა: "სხვა გადმოცემების წყალობით სანდოა", და აბდულ-ყადირ ალ-არნაუტმა იბნ თაიმიას წიგნის "ალ-ქალიმ ატ-ტაიიბ"-ის წყაროების კვლევისას, ნომრით: 78, თქვა: "ჰადისი სწორია თავისი დამადასტურებელი გადმოცემებით", და ალბანიმ ის მოიხსენია საჰიჰ ალ-ქალიმ ატ-ტაიიბში, ნომრით: 62, და გადმოსცა ის მუსლიმმა იბნ უმარისგან (ალლაჰი კმაყოფილი იყოს მათით) მსგავსი სიტყვებით, და მასში ამბავია 1/420, ნომრით: 601.</w:t>
      </w:r>
    </w:p>
  </w:footnote>
  <w:footnote w:id="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მოციქული (ალლაჰის ლოცვა და მშვიდობა მას) ამას ამბობდა, როდესაც ღამით თაჰაჯჯუდის სალოცავად დგებოდა.</w:t>
      </w:r>
    </w:p>
  </w:footnote>
  <w:footnote w:id="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ალ-ბარისთან ერთად (3/3), (11/116) და (13/371), ნომრებით: (423), (465), (1120), (6317), (7385), (7442) და (7499), და მუსლიმი, შემოკლებული, მსგავსი გადმოცემით (1/532), ნომრით: (769).</w:t>
      </w:r>
    </w:p>
  </w:footnote>
  <w:footnote w:id="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ნომრით: (870), ათ'თირმიზი, ნომრით: (262), ან'ნასაი, ნომრით: (1007), იბნ მაჯა, ნომრით: (897), და აჰმად, ნომრით: (3514). იხილეთ: საჰიჰი ათ'თირმიზი (1/83).</w:t>
      </w:r>
    </w:p>
  </w:footnote>
  <w:footnote w:id="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(1/ 99) ნომრით: (794), და მუსლიმი (1/ 350) ნომრით: (484).</w:t>
      </w:r>
    </w:p>
  </w:footnote>
  <w:footnote w:id="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გადმოცემულია იმამ მუსლიმის მიერ (1/ 353), ჰადისის ნომერი (487), და აბუ დავუდის მიერ (1/ 230), ჰადისის ნომერი (872).</w:t>
      </w:r>
    </w:p>
  </w:footnote>
  <w:footnote w:id="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მუსლიმ (1/ 534) ნომრით: (771), და ოთხივე, იბნ მაჯას გარდა: აბუ დაუდ, ნომრით: (760) და (761), ათ'თირმიზი, ნომრით: (3421), და ნასაი, ნომრით: (1049), ხოლო კვადრატულ ფრჩხილებში მოცემული სიტყვებით გადმოსცემს იბნ ხუზაიმა, ნომრით: (607), და იბნ ჰიბბან, ნომრით: (1901).</w:t>
      </w:r>
    </w:p>
  </w:footnote>
  <w:footnote w:id="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დაუდი (1/230) ნომრით: (873), ნასაი, ნომრით: (1131), აჰმადი, ნომრით: (23980), და მისი გადმოცემათა ჯაჭვი კარგია.</w:t>
      </w:r>
    </w:p>
  </w:footnote>
  <w:footnote w:id="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ფათჰ-თან ერთად (2/282), ნომრით (796).</w:t>
      </w:r>
    </w:p>
  </w:footnote>
  <w:footnote w:id="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„ალ-ფათჰ“-ში (2/284), ნომრით: (796).</w:t>
      </w:r>
    </w:p>
  </w:footnote>
  <w:footnote w:id="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მუსლიმმა(1/346), ნომრით: (477).</w:t>
      </w:r>
    </w:p>
  </w:footnote>
  <w:footnote w:id="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ჰადისი გადმოსცეს სუნანის ავტორებმა და აჰმადმა: აბუ დაუდმა, ნომრით: 870, ათ'თირმიზიმ, ნომრით: 262, ან'ნასაიმ, ნომრით: 1007, იბნ მააჯამ, ნომრით: 897, და აჰმადმა, ნომრით: 3514. იხილეთ: საჰიჰ ათ'თირმიზი, 1/83.</w:t>
      </w:r>
    </w:p>
  </w:footnote>
  <w:footnote w:id="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ნომრით: (794), და მუსლიმი ნომრით: (484), და ვახსენეთ  ნომრით (34).</w:t>
      </w:r>
    </w:p>
  </w:footnote>
  <w:footnote w:id="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გადმოცემულია იმამ მუსლიმის მიერ (1/533), ჰადისის ნომერი (487), და აბუ დავუდის მიერ, ჰადისის ნომერი (872), და უკვე ნახსენებია ნომრით (35).</w:t>
      </w:r>
    </w:p>
  </w:footnote>
  <w:footnote w:id="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(1/534) ნომრით (771), და სხვებმა.</w:t>
      </w:r>
    </w:p>
  </w:footnote>
  <w:footnote w:id="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(1/230), ნომრით: (873), ნასაი, ნომრით: (1131), აჰმად, ნომრით: (23980), იმამი ალ-ალბანი (ალლაჰმა შეიწყალოს ის) ჰადის მიიჩნევს სანდოდ საჰიჰი აბუ დაუდში (1/166), და მისი წყაროები მოყვანილია ნომერ (37)-ში.</w:t>
      </w:r>
    </w:p>
  </w:footnote>
  <w:footnote w:id="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 230) ნომრით (483).</w:t>
      </w:r>
    </w:p>
  </w:footnote>
  <w:footnote w:id="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(1/352) ნომრით (486).</w:t>
      </w:r>
    </w:p>
  </w:footnote>
  <w:footnote w:id="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(1/231) ნომრით: (874), და იბნ მააჯა ნომრით: (897), და იხილეთ: საჰიჰ იბნ მააჯა (1/148).</w:t>
      </w:r>
    </w:p>
  </w:footnote>
  <w:footnote w:id="7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გადმოსცეს სუნანის ავტორებმა, ან-ნასაის გარდა: აბუ დაუდმა (1/231) ნომრით: (850), და ათ-თირმიზიმ ნომრით: (284) და (285), და იბნ მააჯამ ნომრით: (898), იხილეთ: საჰიჰი ათ-თირმიზი (1/90), და საჰიჰი იბნ მააჯა (1/148).</w:t>
      </w:r>
    </w:p>
  </w:footnote>
  <w:footnote w:id="7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2/474, ნომრით: 3425, აჰმადი, 6/30, ნომრით: 24022, ალ-ჰააქიმი, ჰადისს სანდოდ მიიჩნევს და მას ეთანხმება ალ-ზაჰაბი, 1/220 და დამატება მისი გადმოცემულია.</w:t>
      </w:r>
    </w:p>
  </w:footnote>
  <w:footnote w:id="7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2/473, ნომრით: 579, ალ-ჰააქიმი ჰადისს სწორად მიიჩნევს და მას ეთანხმება ალ-ზაჰაბი(1/219).</w:t>
      </w:r>
    </w:p>
  </w:footnote>
  <w:footnote w:id="7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 2/311), ნომრით: (831), და მუსლიმი (1/301), ნომრით: (402).</w:t>
      </w:r>
    </w:p>
  </w:footnote>
  <w:footnote w:id="7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„ალ-ფათჰ“-თან ერთად (6/408), ნომრით: (3370), და მუსლიმი ნომრით: (406).</w:t>
      </w:r>
    </w:p>
  </w:footnote>
  <w:footnote w:id="7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 6/407) ნომრით: (3369), და მუსლიმი (1/306) ნომრით: (407), აქ მოცემულია მუსლიმის ვერსია.</w:t>
      </w:r>
    </w:p>
  </w:footnote>
  <w:footnote w:id="7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(2/102) ნომრით: (1377), და მუსლიმი (1/412) ნომრით: (588), და ტექსტი მუსლიმისაა.</w:t>
      </w:r>
    </w:p>
  </w:footnote>
  <w:footnote w:id="7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(1/202) ნომრით: (832), და მუსლიმი (1/412) ნომრით: (587).</w:t>
      </w:r>
    </w:p>
  </w:footnote>
  <w:footnote w:id="8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(8/168)ნომრით:(834), და მუსლიმი(4/2078) ნომრით: (2705).</w:t>
      </w:r>
    </w:p>
  </w:footnote>
  <w:footnote w:id="8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(1/534) ნომრით (771).</w:t>
      </w:r>
    </w:p>
  </w:footnote>
  <w:footnote w:id="8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2/86, ნომრით: 1522, ნასაი, 3/53, ნომრით: 2302, იმამი ალ-ალბანი (ალლაჰმა შეიწყალოს ის) ჰადის მიიჩნევს სანდოდ საჰიჰი აბუ დაუდში, 1/284.</w:t>
      </w:r>
    </w:p>
  </w:footnote>
  <w:footnote w:id="8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ალ-ბუხარი ფათჰთა ერთად (6/35) ნომრით: (2822),და  ასევე ნომრით: (6390).</w:t>
      </w:r>
    </w:p>
  </w:footnote>
  <w:footnote w:id="8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ნომრით: 792, და იბნ მააჯა, ნომრით: 910, იხილეთ: საჰიჰი იბნ მააჯა (2/328).</w:t>
      </w:r>
    </w:p>
  </w:footnote>
  <w:footnote w:id="8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ნასაიმ (3/54) (55) ნომრით: (1304), აჰმადმა (4/364) ნომრით: (21666), იმამ ალ-ალბანი სანდოდ მიიჩნევს ჰადისს საჰიჰი ნასაიში (1/281).</w:t>
      </w:r>
    </w:p>
  </w:footnote>
  <w:footnote w:id="8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ან'ნასაიმ, (3/52) ნომრით: (1300), ეს სიტყვები მას ეკუთვნის, აჰმადმა (4/338) ნომრით: (18974), იმამ ალ-ალბანი სანდოდ მიიჩნევს ჰადისს საჰიჰი ან'ნესაიში (1/280).</w:t>
      </w:r>
    </w:p>
  </w:footnote>
  <w:footnote w:id="8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ჰადისს გადმოსცემენ: აბუ დაუდი, ნომრით: 1495, ათ'თირმიზი, ნომრით: 3544, იბნ მააჯა, ნომრით: 3858, და ან'ნესაი, ნომრით: 1299. იხილეთ აგრეთვე: საჰიჰ იბნ მაჯა, 2/329.</w:t>
      </w:r>
    </w:p>
  </w:footnote>
  <w:footnote w:id="8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(2/62), ნომრით: 1493, ათ'თირმიზი (5/515), ნომრით: 3475, იბნ მააჯა (2/1267), ნომრით: 3857, ან'ნასაი, ნომრით: 1300, ამ სიტყვებით ის გადმოსცემს, აჰმადი, ნომრით: 18974, იმამი ალ-ალბანი (ალლაჰმა შეიწყალოს ის) ჰადის მიიჩნევს სანდოდ საჰიჰი ნასაიში (1/280), იხილეთ ასევე: საჰიჰი იბნ მააჯა (2/329), და საჰიჰი ათ'თირმიზი (3/163).</w:t>
      </w:r>
    </w:p>
  </w:footnote>
  <w:footnote w:id="8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(1/414) ნომრით (591).</w:t>
      </w:r>
    </w:p>
  </w:footnote>
  <w:footnote w:id="9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(1/255) ნომრით: (844), და მუსლიმი (1/414) ნომრით: (593), და რაც არის ბრჭყალებში დანამატია ალ-ბუხარისგან ნომრით: (6473).</w:t>
      </w:r>
    </w:p>
  </w:footnote>
  <w:footnote w:id="9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(1/415) ნომრით (594).</w:t>
      </w:r>
    </w:p>
  </w:footnote>
  <w:footnote w:id="9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იმამ მუსლიმი (1/418), ჰადისი ნომრით (597), სადაც ნათქვამია: «ვინც იტყვის ამას ყოველი ლოცვის შემდეგ, ეპატიება მას ცოდვები, თუნდაც რომ ზღვის ქაფის ტოლი იყოს».</w:t>
      </w:r>
    </w:p>
  </w:footnote>
  <w:footnote w:id="9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(2/86), ნომრით: 1523, ათ'თირმიზი, ნომრით: 2903, ნასაი (3/68), ნომრით: 1335, იხილეთ: საჰიჰი ათ'თირმიზი (2/8). ამ სამ სურას ეწოდება: ალ-მუ'ავვიზათ. იხილეთ: ფათჰ ალ-ბარი (9/62).</w:t>
      </w:r>
    </w:p>
  </w:footnote>
  <w:footnote w:id="9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მას წაიკითხავს ყოველი ლოცვის შემდეგ, მას არ შეუშლის სამოთხეში შესვლას არაფერი, გარდა სიკვდილისა». ნასაი ა'მალი ალ-იავმი ვა ალ-ლაილაჰ, ნომრით (100), და იბნ ას-სუნნი, ნომრით (121), იმამი ალ-ალბანი ჰადისს სანდოდ მიიჩნევს საჰიჰ ალ-ჯამი'ში (5/339), და სილსილათ ალ-აჰადის ას-საჰიჰაში (2/697), ნომრით (972).</w:t>
      </w:r>
    </w:p>
  </w:footnote>
  <w:footnote w:id="9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გადმოცემულია ათ-თირმიზის მიერ (5/515) ნომრით (3474) და აჰმადის მიერ (4/227) ნომრით (17990), და იხილეთ მისი წყარო ზად ალ-მა'ად-ში (1/300).</w:t>
      </w:r>
    </w:p>
  </w:footnote>
  <w:footnote w:id="9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იბნ მააჯა, ნომრით: (925), ნასაი ა'მალი ალ-იავმი ვა ალ-ლაილაჰ, ნომრით: (102), იხილეთ: საჰიჰი იბნ მაჯა (1/152), მაჯმა' აზ-ზავაიდ (10/111), და მოყვანილი იქნება ნომრით: (95).</w:t>
      </w:r>
    </w:p>
  </w:footnote>
  <w:footnote w:id="9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(7/ 162) ნომრით (1162).</w:t>
      </w:r>
    </w:p>
  </w:footnote>
  <w:footnote w:id="9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სურა ალი იმრან: 159.</w:t>
      </w:r>
    </w:p>
  </w:footnote>
  <w:footnote w:id="9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ანასი (ალლაჰი იყოს მისით კმაყოფილი) გადმოსცემს, რომ შუამავალმა (ალლაჰის ლოცვა და მშვიდობა მას) თქვა: «იმ ხალხთან ერთად ჯდომა, რომლებიც ალლაჰს იხსენებენ დილის ლოცვიდან მზის ამოსვლამდე, ჩემთვის უფრო საყვარელია, ვიდრე ისმაილის შთამომავლებიდან ოთხის გათავისუფლება. და იმ ხალხთან ერთად ჯდომა, რომლებიც ალლაჰს იხსენებენ ასრის (ნაშუადღევი) ლოცვიდან მზის ჩასვლამდე, ჩემთვის უფრო საყვარელია, ვიდრე ოთხის მონის გათავისუფლება». გადმოცემულია აბუ დავუდის მიერ, ნომრით (3667), და ალ-ალბანიმ იგი კარგ ჰადისად მიიჩნია საჰიჰ აბუ დავუდში (2/698).</w:t>
      </w:r>
    </w:p>
  </w:footnote>
  <w:footnote w:id="10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დილით წარმოთქვამს, საღამომდე დაცული იქნება ჯინებისგან, ხოლო ვინც საღამოს წარმოთქვამს, დილამდე იქნება მათგან დაცული». გადმოსცემა ალ-ჰააქიმი (1/562), იმამი ალ-ალბანიმ ეს ჰადისი სწორად მიიჩნია საჰიჰ ათ-თარღიბ ვა ათ-თარჰიბში (1/273), და მიაწერა იგი ნასაის და ტაბარანის, და თქვა: „ტაბარანის ისნადი კარგია“.</w:t>
      </w:r>
    </w:p>
  </w:footnote>
  <w:footnote w:id="10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სამჯერ იტყვის დილით და საღამოს, ის დაიცავს მას ყველაფრისგან». გადმოსცემა აბუ დაუდ (4/322) ნომრით: (5082), და ათ'თირმიზი, (5/567) ნომრით: (3575), იხილეთ: საჰიჰი ათ'თირმიზი (3/182).</w:t>
      </w:r>
    </w:p>
  </w:footnote>
  <w:footnote w:id="10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მუსლიმმა(4/2088) ნომრით: (2723).</w:t>
      </w:r>
    </w:p>
  </w:footnote>
  <w:footnote w:id="10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მაღლა მოცემული წყარო.</w:t>
      </w:r>
    </w:p>
  </w:footnote>
  <w:footnote w:id="10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5/466, ნომრით (3391), და იხილეთ: საჰიჰ ათ'თირმიზი, 3/142.</w:t>
      </w:r>
    </w:p>
  </w:footnote>
  <w:footnote w:id="10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მაღლა მოცემული წყარო.</w:t>
      </w:r>
    </w:p>
  </w:footnote>
  <w:footnote w:id="10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ვადასტურებ და ვაღიარებ.</w:t>
      </w:r>
    </w:p>
  </w:footnote>
  <w:footnote w:id="10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მტკიცე რწმენით იტყვის საღამოს და იმავე ღამეს გარდაიცვლება, სამოთხეში შევა, და ასევეა დილითაც». გადმოსცემს ბუხარი (7/150) ნომრით: (6306).</w:t>
      </w:r>
    </w:p>
  </w:footnote>
  <w:footnote w:id="10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დილით ან საღამოს ოთხჯერ იტყვის, ალლაჰი მას ჯოჯოხეთისგან გაათავისუფლებს». გადმოსცა აბუ დავუდიმ (4/317), ნომრით: (5071), და ბუხარი „ალ-ადაბ ალ-მუფრადში“, ნომრით: (1201), და ნასაი „ამალ ალ-იავმ ვა ალ-ლაილაში“, ნომრით: (9), და იბნ სუნნი, ნომრით: (70), პატივცემულმა შეიხმა იბნ ბაზმა (ალლაჰმა შეიწყალოს იგი) ნასაისა და აბუ დავუდის გადმოცემის ჯაჭვი კარგად მიიჩნია „თუჰფათ ალ-ახიარში“ (გვ. 23).</w:t>
      </w:r>
    </w:p>
  </w:footnote>
  <w:footnote w:id="10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მაღლა მოცემული წყარო.</w:t>
      </w:r>
    </w:p>
  </w:footnote>
  <w:footnote w:id="1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დილას იტყვის, მან თავისი დღის მადლიერება აღასრულა, და ვინც ამას საღამოს იტყვის, მან თავისი ღამის მადლიერება აღასრულა». გადმოცემულია აბუ დავუდის მიერ (ტომი 4, გვერდი 318), ჰადისის ნომერი (5075); ან-ნასაის მიერ წიგნში „დღისა და ღამის საქმეები“, ჰადისის ნომერი (7); იბნ ას-სუნნის მიერ, ჰადისის ნომერი (41); და იბნ ჰიბბანის მიერ წიგნში „მავაარიდ“, ჰადისის ნომერი (2361). ხოლო იბნ ბაზმა (ალლაჰმა შეიწყალოს იგი) მისი გადმომცემთა ჯაჭვი ჰასანად (კარგად) მიიჩნია წიგნში „თუჰფათ ალ-ახიარ“ (გვ. 24).</w:t>
      </w:r>
    </w:p>
  </w:footnote>
  <w:footnote w:id="1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მაღლა მოცემული წყარო.</w:t>
      </w:r>
    </w:p>
  </w:footnote>
  <w:footnote w:id="1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დაუდი, 4/324, ნომრით: (5092), აჰმადი, 5/42, ნომრით: (20430), ნასაი 'ამალ ალ-იაუმი ვა ალ-ლაილაში, ნომრით: (22), იბნ ას-სუნნი, ნომრით: (69), ალ-ბუხარი ალ-ადაბ ალ-მუფრადში, ნომრით: (701), ასევე ამ ჰადისის გადმოცემათა ჯაჭვს კარგად აფასებს სწავლული იბნ ბაზზი (ალლაჰმა შეიწყალოს ის) თუჰფათი ალ-ახიარში, გ26.</w:t>
      </w:r>
    </w:p>
  </w:footnote>
  <w:footnote w:id="1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იტყვის დილით და საღამოს შვიდჯერ, ალლაჰი დაიფარავს მას ყველაფრისგან, რაც მას აწუხებს ამქვეყნიურ და იმქვეყნიურ საქმეებში». გადმოსცა იბნ ას-სუნნიმ ნომრით (71), და აბუ დავუდი (4/321) ნომრით (5081). მისი ისნადი სწორად მიიჩნიეს შუაიბ და აბდულ-ყადირ ალ-არნაუტმა. იხ: ზად ალ-მა'ად (2/376).</w:t>
      </w:r>
    </w:p>
  </w:footnote>
  <w:footnote w:id="1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ნომრით: (5074), და იბნ მააჯა, ნომრით: (3871), იხ.: საჰიჰი იბნ მააჯა (2/332).</w:t>
      </w:r>
    </w:p>
  </w:footnote>
  <w:footnote w:id="1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ათ'თირმიზიმ ნომრით (3392), და აბუ დაუდმა ნომრით (5067), იხილეთ: საჰიჰ ათ-თირმიზი (3/142).</w:t>
      </w:r>
    </w:p>
  </w:footnote>
  <w:footnote w:id="1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დილით სამჯერ და საღამოს სამჯერ იტყვის, მას არაფერი ავნებს“. ჰადისი გადმოსცა აბუ დაუდმა (4/323), ნომრით: 5088, ათ'თირმიზიმ (5/465), ნომრით: 3388, იბნ მააჯამ, ნომრით: 3869, და აჰმადმა, ნომრით: 446. იხილეთ: საჰიჰ იბნ მააჯა (2/332), და იმამმა იბნ ბააზმა (ალლაჰმა შეიწყალოს ის) მისი გადმომცემთა ჯაჭვი კარგად მიიჩნია თავის წიგნში თუჰფათ ალ-ახიარ (გვ. 39).</w:t>
      </w:r>
    </w:p>
  </w:footnote>
  <w:footnote w:id="1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იტყვის სამჯერ დილით და სამჯერ საღამოს, ლლაჰის ვალი იქნება, რომ ასიამოვნოს მას აღდგომის დღეს». გადმოსცა აჰმადმა (4/337) ნომრით: 18967, ან'ნასაიმ წიგნში 'ამალ ალ-იაუმი ვა ალ-ლაილა ნომრით: 4, იბნ ას-სუნნიმ ნომრით: 68, აბუ დაუდმა (4/318) ნომრით: 1531, და ათ'თირმიზიმ (5/465) ნომრით: 3389. იბნ ბააზმა (ლლაჰმა შეიწყალოს ის) ჰადისი კარგად მიიჩნია წიგნში თუჰფათ ალ-ახიარ (გ.39).</w:t>
      </w:r>
    </w:p>
  </w:footnote>
  <w:footnote w:id="1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ალ-ჰაქიმი ჰადისს სანდოდ მიიჩნევს და მას ეთანხმება ალ-ზაჰაბი (1/545), იხილე: საჰიჰ ათ-თარღიბ ვა ათ-თარჰიბ (1/273).</w:t>
      </w:r>
    </w:p>
  </w:footnote>
  <w:footnote w:id="1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(4/322), ნომრით (5084), მისი ისნადი ჰასანად მიიჩნიეს შუაიბ და აბდულ-ყადირ ალ-არნაუტმა ზად ალ-მაადის თაჰყიყში (2/373).</w:t>
      </w:r>
    </w:p>
  </w:footnote>
  <w:footnote w:id="1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მაღლა მოცემული წყარო.</w:t>
      </w:r>
    </w:p>
  </w:footnote>
  <w:footnote w:id="1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აჰმადი (3/406) და (407) ნომრით (15360) და (15563), და იბნ ას-სუნნი ა'მალი ალ-იავმი ვა ალ-ლაილაჰ, ნომრით (34), და იხილეთ: საჰიჰ ალ-ჯამი' (4/209).</w:t>
      </w:r>
    </w:p>
  </w:footnote>
  <w:footnote w:id="1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მაღლა მოცემული წყარო.</w:t>
      </w:r>
    </w:p>
  </w:footnote>
  <w:footnote w:id="1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იტყვის ასჯერ დილით და საღამოს, აღდგომის დღეს არავინ მოიტანს მასზე უკეთეს საქმეს, გარდა იმისა, ვინც მის მსგავსს იტყვის, ან მასზე მეტს». მუსლიმი (4/2071) ნომრით (2692).</w:t>
      </w:r>
    </w:p>
  </w:footnote>
  <w:footnote w:id="1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ნასაი ა'მალი ალ-იავმი ვა ალ-ლაილაჰ, ნომრით (24), იხილეთ: საჰიჰი ათ-თარღიბ ვა ათ-თარჰიბ (1/272), და იბნ ბააზის (ალლაჰმა შეიწყალოს ის) თუჰფათ ალ-ახიარ (გვ. 44), და იხილეთ მისი უპირატესობა, გვ. 146, ჰადისი ნომრით (255).</w:t>
      </w:r>
    </w:p>
  </w:footnote>
  <w:footnote w:id="1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დაუდი, ნომრით: (5077), იბნ მააჯა, ნომრით: (3798), აჰმადი, ნომრით: (8719), იხილეთ: საჰიჰ ათ-თარღიბ ვა ათ-თარჰიბ (1/270), საჰიჰი აბუ დაუდი (3/957), საჰიჰი იბნ მააჯა (2/331), და ზად ალ-მა'ად (2/377).</w:t>
      </w:r>
    </w:p>
  </w:footnote>
  <w:footnote w:id="1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იტყვის დღეში ასჯერ, მისთვის ათი მონის გათავისუფლების ტოლფასი იქნება, და ჩაეწერება მას ასი კეთილი საქმე, და წაეშლება მას ასი ცუდი საქმე, და იქნება მისთვის დაცვა ეშმაკისგან იმ დღეს, საღამომდე, და არავინ მოიტანს მასზე უკეთეს საქმეს, გარდა იმისა, ვინც ამაზე მეტს გააკეთებს». ალ-ბუხარი (4/95, 3293), და მუსლიმი (4/2071, 2691).</w:t>
      </w:r>
    </w:p>
  </w:footnote>
  <w:footnote w:id="1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(4/2090) ნომრით (2726).</w:t>
      </w:r>
    </w:p>
  </w:footnote>
  <w:footnote w:id="1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იბნ ას-სუნნი „ა'მალუ ალ-იავმი ვა ალ-ლაილაჰ“-ში ნომრით (54), და იბნ მააჯა ნომრით (925), ხოლო აბდულ-ყადირ და შუაიბ ალ-არნაუტები მის ისნადს სანდოდ მიიჩნევენ „ზად ალ-მა'ად“-ის თაჰყიყში (2/375) და ის უკვე ნახსენებია ნომრით (73).</w:t>
      </w:r>
    </w:p>
  </w:footnote>
  <w:footnote w:id="1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ფათჰთან ერთად (11/101) ნომრით: (6307), და მუსლიმი (4/2075) ნომრით: (2702).</w:t>
      </w:r>
    </w:p>
  </w:footnote>
  <w:footnote w:id="1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მას საღამოს სამჯერ იტყვის, იმ ღამეს შხამი  მას ზიანს ვერ მიაყენებს“. ჰადისს გადმოსცემს აჰმადი (2/290) ნომრით: 7898, ნასაი ა'მალი ალ-იავმი ვა ალ-ლაილაში ნომრით: 590, და იბნ ას-სუნნი ნომრით: 68, აგრეთვე იხილეთ: საჰიჰი ათ'თირმიზი (3/187), საჰიჰი იბნ მაჯა (2/266), და იბნ ბაზის თუჰფათ ალ-ახიარ (გვ. 45).</w:t>
      </w:r>
    </w:p>
  </w:footnote>
  <w:footnote w:id="1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დამლოცავს მე დილით ათჯერ და საღამოს ათჯერ, ის მიიღებს ჩემს შუამდგომლობას განკითხვის დღეს». გადმოცემულია ატ-ტაბარანის მიერ ორი ისნადით, რომელთაგან ერთი კარგია. იხილეთ: მაჯმა აზ-ზავაიდ (10/120) და საჰიჰ ათ-თარღიბ ვა ათ-თარჰიბ (1/273).</w:t>
      </w:r>
    </w:p>
  </w:footnote>
  <w:footnote w:id="1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 9/62) ნომრით: (5017), და მუსლიმი ნომრით: (2192).</w:t>
      </w:r>
    </w:p>
  </w:footnote>
  <w:footnote w:id="1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მას წაიკითხავს დასაძინებლად დაწოლისას, მას ალლაჰი გამოუგზავნის დამცველს და ვერ მიუახლოვდება მას ეშმაკი დილამდე». ალ-ბუხარი, ფათჰ ალ-ბარი (4/487), 2311.</w:t>
      </w:r>
    </w:p>
  </w:footnote>
  <w:footnote w:id="1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მათ წაიკითხავს, მისთვის საკმარისი იქნება ღამის განმავლობაში». გადმოსცემს ალ-ბუხარი (ფათჰ ალ-ბარი, 9/94) ნომრით: (4008), და მუსლიმი (1/554) ნომრით: (807).</w:t>
      </w:r>
    </w:p>
  </w:footnote>
  <w:footnote w:id="1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«თუ რომელიმე თქვენგანი ადგება თავისი ლოგინიდან და შემდეგ მას დაუბრუნდება, სამჯერ გაასუფთავოს იგი საკუთარი იზარის კიდით და ახსენოს ალლაჰის სახელი; რადგანაც მან არ იცის, რა დარჩა მასზე მის შემდეგ. ხოლო როცა დაწვება, თქვას:..» ჰადისი, [ხოლო „ბისანიფათი იზარიჰი“-ს მნიშვნელობაა: მისი კიდე, რომელიც მის არშიასთანაა]. ან-ნიჰაია ფი ღარიბ ალ-ჰადის ვალ-ასარ („სანფ“).</w:t>
      </w:r>
    </w:p>
  </w:footnote>
  <w:footnote w:id="1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(11/126) ნომრით: (6320), და მუსლიმი (4/2084) ნომრით: (2714).</w:t>
      </w:r>
    </w:p>
  </w:footnote>
  <w:footnote w:id="1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(4/2083) ნომრით: (2712), და აჰმადმა მისივე სიტყვებით (2/79) ნომრით: (5502).</w:t>
      </w:r>
    </w:p>
  </w:footnote>
  <w:footnote w:id="1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«ალლაჰის მოციქული (ალლაჰის ლოცვა და მშვიდობა მას), როდესაც დაძინებას აპირებდა, თავის მარჯვენა ხელს თავის ლოყის ქვეშ იდებდა, შემდეგ ამბობდა: ...»</w:t>
      </w:r>
    </w:p>
  </w:footnote>
  <w:footnote w:id="1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ამ სიტყვებით, (4/311) ნომრით (5045), ათ'თირმიზი, ნომრით (3398). იხილეთ: საჰიჰი ათ'თირმიზი (3/143) და საჰიჰი აბუ დაუდ (3/240).</w:t>
      </w:r>
    </w:p>
  </w:footnote>
  <w:footnote w:id="1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 11/113) ნომრით: (6324), და მუსლიმი (4/2083) ნომრით: (2711).</w:t>
      </w:r>
    </w:p>
  </w:footnote>
  <w:footnote w:id="1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«ვინც ამას იტყვის, როდესაც დასაძინებლად დაწვება, მისთვის მსახურზე უკეთესი იქნება». ალ-ბუხარი, ფათჰ-თან ერთად, (ტომი 7, გვერდი 71), ჰადისი ნომრით (3705), და მუსლიმი (ტომი 4, გვერდი 2091), ნომრით (2726).</w:t>
      </w:r>
    </w:p>
  </w:footnote>
  <w:footnote w:id="1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(4/2084) ნომრით (2713).</w:t>
      </w:r>
    </w:p>
  </w:footnote>
  <w:footnote w:id="1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ნომრით (2715).</w:t>
      </w:r>
    </w:p>
  </w:footnote>
  <w:footnote w:id="1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დაუდი (4/317) ნომრით (5067), ათ'თირმიზი ნომრით (3629), და იხილეთ: საჰიჰი ათ'თირმიზი (3/142).</w:t>
      </w:r>
    </w:p>
  </w:footnote>
  <w:footnote w:id="1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ნომრით (3404), ან'ნასაიმ ა'მალი ალ-იავ ვა ალ-ლაილაში ნომრით (707), და იხილეთ: საჰიჰ ალ-ჯაამი (4/255).</w:t>
      </w:r>
    </w:p>
  </w:footnote>
  <w:footnote w:id="1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«როდესაც დასაძინებლად მიდიხართ აიღეთ აბდესი, როგორც ლოცვისთვის, და შემდეგ დაწექით მარჯვენა მხარეს, და შემდეგ თქვით: ...»</w:t>
      </w:r>
    </w:p>
  </w:footnote>
  <w:footnote w:id="1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შუამავალმა -ალლაჰის ლოცვა და მშვიდობა მას- უთხრა მას, ვინც ეს თქვა: «და თუ მოკვდები, ფიტრაზე მოკვდები». გადმოცემულია ალ-ბუხარის მიერ (ფათჰთან ერთად 11/113), ჰადისი ნომრით (6313) და მუსლიმის მიერ (4/2081), ნომრით (2710).</w:t>
      </w:r>
    </w:p>
  </w:footnote>
  <w:footnote w:id="1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ამას ამბობს, როდესაც ღამით გვერდიდან გვერდზე გადაბრუნდება. გადმოსცა ალ-ჰააქიმა, და თქვა რომ ჰადისი სწორია, და მას დაეთანხმა ალ-ზაჰაბი (1/540), ნასაი ა'მალი ალ-იავმი ვა ალ-ლაილაჰ, ნომრით: (202), იბნ ას-სუნნი ნომრით: (757), და იხილეთ: საჰიჰი ალ-ჯამი'ში (4/213).</w:t>
      </w:r>
    </w:p>
  </w:footnote>
  <w:footnote w:id="1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(4/12) ნომრით (3893), ათ'თირმიზი ნომრით (3528), იხილეთ: საჰიჰი ათ'თირმიზი (3/171).</w:t>
      </w:r>
    </w:p>
  </w:footnote>
  <w:footnote w:id="1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ნომრით (2261).</w:t>
      </w:r>
    </w:p>
  </w:footnote>
  <w:footnote w:id="1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(4/1772) (1773) ნომრით (2261) და (2262).</w:t>
      </w:r>
    </w:p>
  </w:footnote>
  <w:footnote w:id="1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(4/1772) ნომრით (2261) და (2263).</w:t>
      </w:r>
    </w:p>
  </w:footnote>
  <w:footnote w:id="1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(4/1773) ნომრით (2261).</w:t>
      </w:r>
    </w:p>
  </w:footnote>
  <w:footnote w:id="1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(4/1773) ნომრით (2263).</w:t>
      </w:r>
    </w:p>
  </w:footnote>
  <w:footnote w:id="1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გადმოსცეს ოთხი სუნანის ავტორებმა, აჰმადმა, ად-დარიმიმ და ალ-ბაიჰაყიმ: აბუ დაუდი, ნომრით: 1425, ათ'თირმიზი, ნომრით: 464, ან'ნესაი, ნომრით: 1744, იბნ მააჯა, ნომრით: 1178, აჰმადი, ნომრით: 1718, ად-დარიმი, ნომრით: 1592, ალ-ჰაქიმი 3/172, და ალ-ბაიჰაყი 2/209, ფრჩხილებში მოცემული ალ-ბაიჰაყისაა, იხილეთ: საჰიჰი ათ-თირმიზი 1/144, საჰიჰი იბნ მააჯა 1/194 და ირვა ალ-ღალილი იმამ ალ-ალბანისა 2/172.</w:t>
      </w:r>
    </w:p>
  </w:footnote>
  <w:footnote w:id="1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გადმოსცეს ოთხი სუნანის ავტორებმა და აჰმადმა: აბუ დაუდ, ნომრით: 1427, ათ'თირმიზი, ნომრით: 3566, ან'ნესაი, ნომრით: 1746, იბნ მააჯა, ნომრით: 1179, და აჰმადი, ნომრით: 751. იხილეთ: საჰიჰი ათ'თირმიზიში (3/180), საჰიჰი იბნ მააჯაში (1/194), და 'ირვააში', (2/175).</w:t>
      </w:r>
    </w:p>
  </w:footnote>
  <w:footnote w:id="1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ალ-ბაიჰაყი ას-სუნან ალ-ქუბრაში და სანდოდ მიიჩნევს მის გადმოცემათა ჯაჭვს (2/211), შეიხ ალ-ალბანი კი ამბობს წიგნში ირვა ალ-ღალილ: "და ეს გადმოცემათა ჯაჭვი არის კარგი" (2/170). ეს არის მავყუფი გადმოცემა უმარისგან.</w:t>
      </w:r>
    </w:p>
  </w:footnote>
  <w:footnote w:id="1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ნასაიმ (3/244) ნომრით (1734), და დაარყუტნიმ (2/31), და სხვებმა, ხოლო კვადრატულ ფრჩხილებში მოცემული დაარყუტნის დამატებაა (2/31) ნომრით (2), და მისი გადმოცემა სწორია. იხილეთ: ზად ალ-მა'ად შუაიბ არნაუტისა და აბდულ-ყადირ არნაუტის რედაქციით (1/337).</w:t>
      </w:r>
    </w:p>
  </w:footnote>
  <w:footnote w:id="1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აჰმადმა (1/391) ნომრით (3712), იმამ ალ-ალბანი სანდოდ მიიჩნევს ჰადისს სილსილათ ალ-აჰადის ას-საჰიჰაში (1/337).</w:t>
      </w:r>
    </w:p>
  </w:footnote>
  <w:footnote w:id="1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ალ-ბუხარი (7/158) ნომრით: (2893), შუამავალი -ალლაჰის ლოცვა და მშვიდობა მას- ამ ვედრებას ხშირად ამბობდა. იხილეთ: ალ-ბუხარი ფათჰთან ერთად (11/173), და მოხსენიებული იქნება (გვ. 89) ნომრით: (137).</w:t>
      </w:r>
    </w:p>
  </w:footnote>
  <w:footnote w:id="1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(7/154) ნომრით: (6345), და მუსლიმი (4/2092) ნომრით: (2730).</w:t>
      </w:r>
    </w:p>
  </w:footnote>
  <w:footnote w:id="1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დაუდი (4/324) ნომრით: (5090), აჰმადი (5/42) ნომრით: (20430), იმამი ალ-ალბანი ჰადის მიიჩნევს კარგად საჰიჰი აბუ დაუდში (3/959).</w:t>
      </w:r>
    </w:p>
  </w:footnote>
  <w:footnote w:id="1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5/529, ნომრით: 3505, ალ-ჰააქიმ, 1/505, ჰადისს სწორად მიიჩნევს და მას ეთანხმება ალ-ზაჰაბი, იხილეთ: საჰიჰი ათ'თირმიზი, 3/168.</w:t>
      </w:r>
    </w:p>
  </w:footnote>
  <w:footnote w:id="1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აბუ დაუდმა (2/87) ნომრით: (1525), და იბნ მააჯამ ნომრით: (3882), და იხილე: საჰიჰ იბნ მააჯა (2/335).</w:t>
      </w:r>
    </w:p>
  </w:footnote>
  <w:footnote w:id="1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2/89, ნომრით: 1537, ჰადისს სანდოდ მიიჩნევს ალ-ჰააქიმი და მას ეთანხმება აზ-ზაჰაბი, 2/142.</w:t>
      </w:r>
    </w:p>
  </w:footnote>
  <w:footnote w:id="1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3/42, ნომრით: 2632, და ათ'თირმიზი, 5/572, ნომრით: 3584, და იხილეთ: საჰიჰი ათ'თირმიზი, 3/183.</w:t>
      </w:r>
    </w:p>
  </w:footnote>
  <w:footnote w:id="1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(5/172) ნომრით: (4563).</w:t>
      </w:r>
    </w:p>
  </w:footnote>
  <w:footnote w:id="1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ალ-ბუხარიმ ალ-ადაბ ალ-მუფრადში ნომრით (707), და ალბაანი მიიჩნევს სანდოდ საჰიჰ ალ-ადაბ ალ-მუფრადში ნომრით (545).</w:t>
      </w:r>
    </w:p>
  </w:footnote>
  <w:footnote w:id="1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ალ-ბუხარიმ ალ-ადაბ ალ-მუფრადში, ნომრით: (708), და ალ-ალბანი სანდოდ მიიჩნევს საჰიჰ ალ-ადაბ ალ-მუფრადში, ნომრით: (546).</w:t>
      </w:r>
    </w:p>
  </w:footnote>
  <w:footnote w:id="1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(3/1362) ნომრით (1742).</w:t>
      </w:r>
    </w:p>
  </w:footnote>
  <w:footnote w:id="1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(4/2300) ნომრით (3005).</w:t>
      </w:r>
    </w:p>
  </w:footnote>
  <w:footnote w:id="17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ალ-ბარით" (6/336) ნომრით: (3276), და მუსლიმი (1/120) ნომრით: (134).</w:t>
      </w:r>
    </w:p>
  </w:footnote>
  <w:footnote w:id="17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"ალ-ფათჰ"-ში (6/336) ნომრით: (3276), და მუსლიმი (1/120) ნომრით: (134).</w:t>
      </w:r>
    </w:p>
  </w:footnote>
  <w:footnote w:id="17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 /119-120) ნომრით: (134).</w:t>
      </w:r>
    </w:p>
  </w:footnote>
  <w:footnote w:id="17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(4/329) ნომრით (5110), და იმამი ალ-ალბანი (ალლაჰმა შეიწყალოს ის) ჰადის მიიჩნია კარგად საჰიჰი აბუ დაუდში (3/962).</w:t>
      </w:r>
    </w:p>
  </w:footnote>
  <w:footnote w:id="17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(5/560) ნომრით (3563), იხილე: საჰიჰ ათ'თირმიზი (3/180).</w:t>
      </w:r>
    </w:p>
  </w:footnote>
  <w:footnote w:id="17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(7/158) ნომრით: (2893), და უკვე მოყვანილია (გვ. 83) ნომრით: (121).</w:t>
      </w:r>
    </w:p>
  </w:footnote>
  <w:footnote w:id="17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(4/1729) ნომრით (2203), უსმან იბნ აბი ალ-'ასისგან (ალლაჰი იყოს მისით კმაყოფილი), რომელშიც ნათქვამია: „და მე ეს გავაკეთე, და ალლაჰმა ის მომაშორა“.</w:t>
      </w:r>
    </w:p>
  </w:footnote>
  <w:footnote w:id="17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იბნ ჰიბბანმა თავის საჰიჰში ნომრით: (2427) (მავარიდში), და იბნ ას-სუნნიმ ნომრით: (351), ალ-ჰაფიზმა თქვა: "ეს ჰადისი სანდოა", და ჰადისს სანდოდ მიიჩნევს აბდულ-ყადირ ალ-არნაუტი თახრიჯ ალ-აზქარ ლილ-ნავავიში (გვ.106).</w:t>
      </w:r>
    </w:p>
  </w:footnote>
  <w:footnote w:id="18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2/86, ნომრით: 1521, ათ'თირმიზი, 2/257, ნომრით: 406, იმამი ალ-ალბანი (ალლაჰმა შეიწყალოს ის) ჰადის მიიჩნევს სანდოდ საჰიჰი აბუ  დაუდში, 1/283.</w:t>
      </w:r>
    </w:p>
  </w:footnote>
  <w:footnote w:id="18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(1/203), იბნ მააჯა (1/265) ნომრით (807), რომლის წყაროც უკვე მოყვანილია ნომრით (31), და იხილეთ: სურა ალ-მუმინუნ: [97-98].</w:t>
      </w:r>
    </w:p>
  </w:footnote>
  <w:footnote w:id="18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მუსლიმი ნომრით: (389), და ალ-ბუხარი ნომრით: (608).</w:t>
      </w:r>
    </w:p>
  </w:footnote>
  <w:footnote w:id="18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(1/539) ნომრით (780).</w:t>
      </w:r>
    </w:p>
  </w:footnote>
  <w:footnote w:id="18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ალ-ბუხარიმ (4/126) ნომრით (3293).</w:t>
      </w:r>
    </w:p>
  </w:footnote>
  <w:footnote w:id="18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«ძლიერი მორწმუნე უფრო კარგი და საყვარელია ალლაჰისთვის სუსტ მორწმუნეზე, ხოლო ორივე მათგანში არის სიკეთე, იყავი მტკიცე იმაზე, რასაც შენთვის სარგებელი მოაქვს, და მიეკედლე ალლაჰს და არ გამოიჩინო სისუსტე, და თუ რაიმე შეგემთხვევა არ თქვა: "მე რომ ასე გამეკეთებინა ასე და ასე იქნებოდა", არამედ თქვი: "ალლაჰის ბედისწერაა, მან რაც ისურვა, ის გააკეთა". რადგან "რომ" გზას უხსნის ეშმაკს». მუსლიმი (4/2052), № (2664).</w:t>
      </w:r>
    </w:p>
  </w:footnote>
  <w:footnote w:id="18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მოხსენიებულია ალ-ჰასან ალ-ბასრის სიტყვებიდან. იხილეთ: თუჰფათ ალ-მავდუდ იბნ ალ-ყაიიმისგან (გვ. 20), და მას იბნ ალ-მუნზირს მიაწერს წიგნში ალ-ავსატში.</w:t>
      </w:r>
    </w:p>
  </w:footnote>
  <w:footnote w:id="18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თქვა იმამი ნავავიმ ალ-აზქარში (გ.349), იხილეთ: საჰიჰი ალ-აზქარ იმამი ნავავის, სალიმ ალ-ჰილალის (2/713), და სრული თახრიჯი ავტორის „ზიქრი, ვედრება და რუყიათი ვედრებით მკურნალობა“-ში (1/416).</w:t>
      </w:r>
    </w:p>
  </w:footnote>
  <w:footnote w:id="18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ალ-ბუხარიმ (4/119) ნომრით (3371), იბნ აბბასისგან (ალლაჰი იყოს მათით კმაყოფილი).</w:t>
      </w:r>
    </w:p>
  </w:footnote>
  <w:footnote w:id="18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„ალ-ფათჰ“-თან ერთად (10/118) ნომრით: (3616).</w:t>
      </w:r>
    </w:p>
  </w:footnote>
  <w:footnote w:id="19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«რომელიმე მუსლიმი მონა თუ მოინახულებს ავადმყოფს, რომელსაც ჯერ სიკვდილის დრო არ მოსვლია და იტყვის შვიდჯერ... აუცილებლად განიკურნება». გადმოცემულია იმამ ათ-თირმიზის მიერ ნომრით (2083), ასევე აბუ დავუდის მიერ ნომრით (3106). იხილეთ: საჰიჰ ათ-თირმიზი (2/210) და საჰიჰ ალ-ჯამი' (5/180).</w:t>
      </w:r>
    </w:p>
  </w:footnote>
  <w:footnote w:id="19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ნომრით: (969), და იბნ მააჯამ ნომრით: (1442), და აჰმადმა ნომრით: (975), იხილეთ: საჰიჰი იბნ მააჯა (1/244) და საჰიჰ ათ'თირმიზი (1/286), და ჰადისს ასევე სანდოდ მიიჩნევს აჰმად შაქირი.</w:t>
      </w:r>
    </w:p>
  </w:footnote>
  <w:footnote w:id="19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(7/10) ნომრით: (4435), და მუსლიმი (4/1893) ნომრით: (2444).</w:t>
      </w:r>
    </w:p>
  </w:footnote>
  <w:footnote w:id="19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„ალ-ფათჰთან“ ერთად (8/144) ნომრით: (4449), და ჰადისში მოხსენიებულია სਿსივაქი.</w:t>
      </w:r>
    </w:p>
  </w:footnote>
  <w:footnote w:id="19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ნომრით: (3430), და იბნ მააჯამ ნომრით: (3794), იმამი ალბანი ჰადისს სანდოდ მიიჩნევს, საჰიჰ ათ-თირმიზი (3/152), და საჰიჰ იბნ მააჯა (2/317).</w:t>
      </w:r>
    </w:p>
  </w:footnote>
  <w:footnote w:id="19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(3/190) ნომრით (3116), იხილეთ: საჰიჰი ალ-ჯამი (5/432).</w:t>
      </w:r>
    </w:p>
  </w:footnote>
  <w:footnote w:id="19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(2/632) ნომრით (918).</w:t>
      </w:r>
    </w:p>
  </w:footnote>
  <w:footnote w:id="19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(2/634) ნომრით (920).</w:t>
      </w:r>
    </w:p>
  </w:footnote>
  <w:footnote w:id="19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(2/663) ნომრით (963).</w:t>
      </w:r>
    </w:p>
  </w:footnote>
  <w:footnote w:id="19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ნომრით: 3201, ათ'თირმიზი, ნომრით: 1024, ნესაი, ნომრით: 1985, იბნ მააჯა (1/480), ნომრით: 1498, აჰმადი (2/368), ნომრით: 8809, იხილეთ: საჰიჰ იბნ მააჯა (1/251).</w:t>
      </w:r>
    </w:p>
  </w:footnote>
  <w:footnote w:id="20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იბნ მააჯამ ნომრით: (1499), იხილეთ: საჰიჰი იბნ მააჯა (1/251), და გადმოსცა აბუ დაუდმა (3/211) ნომრით: (3202).</w:t>
      </w:r>
    </w:p>
  </w:footnote>
  <w:footnote w:id="20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ჰადისს გადმოსცემს ალ-ჰააქიმი, და სწორადაც  მიიჩნევს მას, და მას ეთანხმება ალ-ზაჰაბი (1/359), იხილეთ: აჰქამ ალ-ჯანაიზ იმამი ალ-ალბანის (გ.125).</w:t>
      </w:r>
    </w:p>
  </w:footnote>
  <w:footnote w:id="20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(საიდ იბნ ალ-მუსაიიბმა თქვა: „აბუ ჰურაირას (ალლაჰი იყოს მისით კმაყოფილი) უკან ვილოცე ჯანაზა ბავშვზე, რომელსაც არასდროს ჩაუდენია ცოდვა, და გავიგონე, რომ ამბობდა...“) ჰადისი. გადმოსცა მალიქმა „მუვატაში“ (1/288), იბნ აბი შაიბამ „მუსანაფში“ (3/217) და ბაიჰაყიმ (4/9). მისი ისნადი სწორად მიიჩნია შუაიბ ალ-არნაუტმა ბაღავის „შარჰ ას-სუნნას“ თავისეულ კვლევაში (5/357).</w:t>
      </w:r>
    </w:p>
  </w:footnote>
  <w:footnote w:id="20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იხილეთ: ალ-მუღნი იბნ ყუდამასგან (ტომი 3, გვ. 416), და ად-დურუს ალ-მუჰიმმა ლი'აამათ ალ-უმმა, შეიხ აბდულ-აზიზ იბნ აბდულლაჰ იბნ ბაზისგან (გვ. 15).</w:t>
      </w:r>
    </w:p>
  </w:footnote>
  <w:footnote w:id="20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ჰასანი ბავშვს უკითხავდა სურა ალ-ფათიჰას და იტყოდა... ჰადისი. გადმოცემულია ალ-ბაღავის მიერ შარჰ ას-სუნნაში (5/357), და აბდურ-რაზზაყის მიერ ნომრით (6588), და გადმოცემულია ალ-ბუხარის მიერ (მუ'ალლაყან, ჰადისის ტერმინი) წიგნში ჯანაიზა (65), თავში: სურა ალ-ფათიჰას კითხვა მიცვალებულზე (2/113), ჰადისის ნომერ (1335)-მდე.</w:t>
      </w:r>
    </w:p>
  </w:footnote>
  <w:footnote w:id="20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(2/80) ნომრით: (1284), და მუსლიმი (2/636) ნომრით: (923).</w:t>
      </w:r>
    </w:p>
  </w:footnote>
  <w:footnote w:id="20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ალ-აზქარ იმამი ნავავის (გ.126).</w:t>
      </w:r>
    </w:p>
  </w:footnote>
  <w:footnote w:id="20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(3/314) ნომრით: (3215) სანდო გადმოცემით, აჰმადი ნომრით: (5234) და ნომრით: (4812) ამ სიტყვებით: ბისმილლაჰ, ვა 'ალაა მილლათი რასუულილლაჰ«بِسْمِ اللَّهِ، وَعَلَى مِلَّةِ رَسُولِ اللَّهِ», და მისი გადმოცემა სანდოა.</w:t>
      </w:r>
    </w:p>
  </w:footnote>
  <w:footnote w:id="20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შუამავალი (ალლაჰის ლოცვა და მშვიდობა მას), როცა მორჩებოდა დასაფლავებას, გაჩერდებოდა და შემდეგნაირად აღავლენდა ვედრებას: «პატიება შესთხოვეთ თქვენი ძმისთვის და სიმტკიცე, რადგან ის ახლა დაიკითხება». აბუ დავუდი (3/315), ნომრით (3223). ჰააქიმმა სანდოდ მიიჩნია და ზაჰაბი დაეთანხმა (1/370).</w:t>
      </w:r>
    </w:p>
  </w:footnote>
  <w:footnote w:id="20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გადმოცემულია მუსლიმის მიერ (2/671) ნომრით (975), და იბნ მაჯას მიერ (1/494), და მისი გადმოცემით ნომრით (1547) ბურაიდასგან (ალლაჰი იყოს მისით კმაყოფილი), ხოლო კვადრატულ ფრჩხილებში მოცემული აიშას ჰადისიდანაა (ალლაჰი იყოს მისით კმაყოფილი) მუსლიმთან (2/671) ნომრით (975).</w:t>
      </w:r>
    </w:p>
  </w:footnote>
  <w:footnote w:id="2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აბუ დაუდმა (4/326) ნომრით (5099), და იბნ მააჯამ (2/1228) ნომრით (3727), და იხილეთ: საჰიჰ იბნ მააჯა (2/305).</w:t>
      </w:r>
    </w:p>
  </w:footnote>
  <w:footnote w:id="2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მუსლიმი, და ამ სიტყვებით გადმოცემულია მისგან (2/666) ნომრით (899), და ალ-ბუხარი (4/76) ნომრით (3206) და (4829).</w:t>
      </w:r>
    </w:p>
  </w:footnote>
  <w:footnote w:id="2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როდესაც აბდულლაჰ იბნ ზუბაირს (ალლაჰი იყოს მათით კმაყოფილი) ჭექა-ქუხილი ესმოდა, საუბარს წყვეტდა და იტყოდა:... ჰადისი, ალ-მუვატტა (2/992), და ალბანიმ თქვა საჰიჰ ალ-ქალიმ ალ-ტაიიბში (157): "ისნადი სანდოა, მაუყუფი".</w:t>
      </w:r>
    </w:p>
  </w:footnote>
  <w:footnote w:id="2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1/303, ნომრით: 1171, იმამი ალ-ალბანი (ალლაჰმა შეიწყალოს ის) ჰადის მიიჩნევს სანდოდ საჰიჰი აბუ დაუდში, 1/216.</w:t>
      </w:r>
    </w:p>
  </w:footnote>
  <w:footnote w:id="2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ნომრით: (1014), და მუსლიმი ნომრით: (897).</w:t>
      </w:r>
    </w:p>
  </w:footnote>
  <w:footnote w:id="2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(1/305) ნომრით (1178), იმამი ალ-ალბანი ჰადისს კარგად მიიჩნევს საჰიჰი აბუ დაუდში (1/218).</w:t>
      </w:r>
    </w:p>
  </w:footnote>
  <w:footnote w:id="2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ფათჰთან ერთად (2/518) ნომრით (1032).</w:t>
      </w:r>
    </w:p>
  </w:footnote>
  <w:footnote w:id="2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(1/205) ნომრით: (846), და მუსლიმი (1/83) ნომრით: (71).</w:t>
      </w:r>
    </w:p>
  </w:footnote>
  <w:footnote w:id="2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(1/224) ნომრით: (933), და მუსლიმი (2/614) ნომრით: (897).</w:t>
      </w:r>
    </w:p>
  </w:footnote>
  <w:footnote w:id="2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(5/504), ნომრით: 3451, და ად-დარიმიმ სიტყვასიტყვით (1/336), იხილეთ: საჰიჰ ათ'თირმიზში (3/157).</w:t>
      </w:r>
    </w:p>
  </w:footnote>
  <w:footnote w:id="2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აბუ დაუდმა (2/306) ნომრით (2359), და სხვებმა. იხ: საჰიჰ ალ-ჯაამი (4/209).</w:t>
      </w:r>
    </w:p>
  </w:footnote>
  <w:footnote w:id="2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იბნ მააჯა (1/557), ნომრით: (1753), აბდულლაჰ იბნ ამრის (ალლაჰი იყოს მათით კმაყოფილი) დუადან, ალ-ჰააფიზი ჰადისს კარგად მიიჩნევს თახრიჯ ალ-აზქარში. იხილეთ: შარჰ ალ-აზქარი (4/342).</w:t>
      </w:r>
    </w:p>
  </w:footnote>
  <w:footnote w:id="2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აბუ დაუდმა (3/347) ნომრით (3767), და ათ-თირმიზიმ (4/288) ნომრით (1858), და იხილეთ: საჰიჰ ათ-თირმიზი (2/167).</w:t>
      </w:r>
    </w:p>
  </w:footnote>
  <w:footnote w:id="2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(5/506) ნომრით (3455), და იხილეთ: საჰიჰ ათ'თირმიზში (3/158).</w:t>
      </w:r>
    </w:p>
  </w:footnote>
  <w:footnote w:id="2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გადმოსცეს სუნანის შემდგენლებმა, ან-ნასაის გარდა: აბუ დაუდმა ნომრით: (4025), და ათ-თირმიზიმ ნომრით: (3458), და იბნ მააჯამ ნომრით: (3285), და იხილეთ საჰიჰი თირმიზიში, 3/159.</w:t>
      </w:r>
    </w:p>
  </w:footnote>
  <w:footnote w:id="2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(6/214) ნომრით (5458), და ალ-თირმიზი სიტყვასიტყვით (5/507) ნომრით (3456).</w:t>
      </w:r>
    </w:p>
  </w:footnote>
  <w:footnote w:id="2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(3/1615) ნომრით (2042).</w:t>
      </w:r>
    </w:p>
  </w:footnote>
  <w:footnote w:id="2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ნომრით (2055).</w:t>
      </w:r>
    </w:p>
  </w:footnote>
  <w:footnote w:id="2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3/367, ნომრით: 3856, და იბნ მააჯა, 1/556, ნომრით: 1747, და ან'ნასაი ამალ ალ-იაუმი ვა ალ-ლაილაში, ნომრით: 296-298, და აღნიშნა, რომ ის ამას ამბობდა, როდესაც რომელიმე ოჯახში ხსნილობდა, იმამი ალ-ალბანი (ალლაჰმა შეიწყალოს ის) ჰადისს სანდოდ მიიჩნევს საჰიჰ აბუ დაუდში, 2/730.</w:t>
      </w:r>
    </w:p>
  </w:footnote>
  <w:footnote w:id="2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(2/1054) ნომრით (1150).</w:t>
      </w:r>
    </w:p>
  </w:footnote>
  <w:footnote w:id="2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 4/103) ნომრით: (1894), და მუსლიმი (2/806) ნომრით: (1151).</w:t>
      </w:r>
    </w:p>
  </w:footnote>
  <w:footnote w:id="2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(2/1000) ნომრით (1373).</w:t>
      </w:r>
    </w:p>
  </w:footnote>
  <w:footnote w:id="2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(7/125) ნომრით (5870).</w:t>
      </w:r>
    </w:p>
  </w:footnote>
  <w:footnote w:id="2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(5/82) ნომრით (2741), აჰმადი (4/400) ნომრით (19586), აბუ დაუდ (4/308) ნომრით (5040), იხილეთ: საჰიჰი ათ'თირმიზი (2/354).</w:t>
      </w:r>
    </w:p>
  </w:footnote>
  <w:footnote w:id="2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გადმოსცეს სუნანის ავტორებმა, ნესაის გარდა: აბუ დაუდ, ნომრით: (2130), ათ'თირმიზი, ნომრით: (1091), იბნ მააჯა, ნომრით: (1905), ნესაი ა'მალი ალ-იავმი ვა ალ-ლაილაჰ, ნომრით: (259), და იხილეთ: საჰიჰი ათ'თირმიზი (1/316).</w:t>
      </w:r>
    </w:p>
  </w:footnote>
  <w:footnote w:id="2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2/248, ნომრით: 2160, და იბნ მააჯა, 1/617, ნომრით: 1918, იხილეთ: საჰიჰ იბნ მააჯა, 1/324.</w:t>
      </w:r>
    </w:p>
  </w:footnote>
  <w:footnote w:id="2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(6/141) ნომრით: (141), და მუსლიმი (2/1028) ნომრით: (1434).</w:t>
      </w:r>
    </w:p>
  </w:footnote>
  <w:footnote w:id="2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(7/99) ნომრით: (3282), და მუსლიმი (4/2015) ნომრით: (2610).</w:t>
      </w:r>
    </w:p>
  </w:footnote>
  <w:footnote w:id="2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(5/494) და (5/493) ნომრით (3432), და იხილეთ: საჰიჰი ათ'თირმიზში (3/153).</w:t>
      </w:r>
    </w:p>
  </w:footnote>
  <w:footnote w:id="2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ნომრით: (3434), და იბნ მააჯა, ნომრით: (3814), იხილეთ: საჰიჰ ათ'თირმიზში (3/153), და საჰიჰ იბნ მააჯაში (2/321), და სიტყვები ეკუთვნის ათ'თირმიზის.</w:t>
      </w:r>
    </w:p>
  </w:footnote>
  <w:footnote w:id="2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სუნანის კრებულების ავტორები: აბუ დაუდ, ნომრით: 4858, ათ'თირმიზი, ნომრით: 3433, ან'ნესაი, ნომრით: 1344, იხილეთ საჰიჰი ათ'თირმიზი (3/153). დადასტურებულია, რომ აიშა (ალლაჰი იყოს მისით კმაყოფილი) გადმოსცემს: «ალლაჰის მოციქული (ალლაჰის ლოცვა და მშვიდობა მას) არასდროს მჯდარა შეკრებაზე, არც ყურანი წაუკითხავს და არც ლოცვა შეუსრულებია, რომ არ დაესრულებინა ეს [ყოველივე] გარკვეული სიტყვებით...» ჰადისი. გადმოსცემს ან'ნესაი „'ამალ ალ-იავმი ვა ალ-ლაილა“-ში, ნომრით: 308, და აჰმადი (6/77), ნომრით: 24486, და სანდოდ მიიჩნია დოქტორმა ფაარუუყ ჰამაადამ ნესაის „'ამალ ალ-იავმი ვა ალ-ლაილა“-ს თავის კვლევაში (გვ. 273).</w:t>
      </w:r>
    </w:p>
  </w:footnote>
  <w:footnote w:id="2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ჰადისს გადმოსცემს აჰმადი (5-82) ნომრით (20778), და ან-ნასაი "ამალ ალ-იავმ ვა ალ-ლაილაჰ"-ში (გვ. 218) ნომრით (421), დოქტორ ფაარუუყ ჰამადას რედაქციით.</w:t>
      </w:r>
    </w:p>
  </w:footnote>
  <w:footnote w:id="2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ნომრით (2035), იხილე: საჰიჰ ალ-ჯამი (6244) და საჰიჰ ათ-თირმიზი (2/200).</w:t>
      </w:r>
    </w:p>
  </w:footnote>
  <w:footnote w:id="2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იხილეთ: ჰადისი ნომრით (55), და ჰადისი (56) (გვერდი 41) ამ წიგნიდან.</w:t>
      </w:r>
    </w:p>
  </w:footnote>
  <w:footnote w:id="2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(1/555) ნომრით (809), ხოლო სხვა გადმოცემაში: ქეჰფის ბოლოდან (1/556) ნომრით (809).</w:t>
      </w:r>
    </w:p>
  </w:footnote>
  <w:footnote w:id="2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აბუ დაუდმა (4/333) ნომრით (5125), იმამი ალ-ალბანი (ალლაჰმა შეიწყალოს ის) ჰადის მიიჩნევს სანდოდ საჰიჰ სუნენ აბი დაუდში (3/965).</w:t>
      </w:r>
    </w:p>
  </w:footnote>
  <w:footnote w:id="2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„ალ-ფათჰით“ (4/288), ნომრით: (2049).</w:t>
      </w:r>
    </w:p>
  </w:footnote>
  <w:footnote w:id="2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ჰადისს გადმოსცემს ნესაი ა'მალი ალ-იავმი ვა ალ-ლაილაში (გ.300), და იბნ მააჯა (2/809) ნომრით: (2424), იხილეთ: საჰიჰი იბნ მაჯაში (2/55).</w:t>
      </w:r>
    </w:p>
  </w:footnote>
  <w:footnote w:id="2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აჰმადი (4/403) ნომრით (19606), და ალ-ბუხარის ალ-ადაბ ალ-მუფრადში ნომრით (716), იხილეთ: საჰიჰ ალ-ჯამი'ში (3/233), და ალ-ალბანის საჰიჰი ალ-თარღიბი ვა ალ-თარჰიბში (1/19).</w:t>
      </w:r>
    </w:p>
  </w:footnote>
  <w:footnote w:id="2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იბნ ას-სუნნი (გვ. 138) ნომრით (278), იხილე: იბნ ალ-ყაიიმის „ალ-ვააბილ ას-საიიბ“ (გვ. 304), ბაშირ მუჰამმად უიუნის რედაქციით.</w:t>
      </w:r>
    </w:p>
  </w:footnote>
  <w:footnote w:id="2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აჰმადი (2/220), ნომრით (7045), და იბნ ას-სუნნი, ნომრით (292). ჰადისს სანდოდ მიიჩნევს ალ-ალბანი "სილსილა ალ-აჰადის ას-საჰიჰაში" (3/54), ნომრით (1065). რაც შეეხება "ალ-ფა'ლ"-ს, ის მოციქულს ﷺ მოსწონდა; ამიტომ, როდესაც კაცისგან კარგი სიტყვა მოისმინა და მოეწონა, თქვა: «შენი პირიდან კეთილი ნიშანი მივიღეთ». გადმოსცემს აბუ დაუდი, ნომრით (3719), და აჰმადი, ნომრით (9040). ჰადისს სანდოდ მიიჩნევს ალ-ალბანი "სილსილა ალ-აჰადის ას-საჰიჰაში" (2/363), აბი აშ-შეიხთან წიგნში "ახლაყ ან-ნაბი ﷺ" (გ.270).</w:t>
      </w:r>
    </w:p>
  </w:footnote>
  <w:footnote w:id="2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(3/34) ნომრით (2602), ათ'თირმიზი (5/501) ნომრით (3446), იხილეთ: საჰიჰი ათ'თირმიზი (3/156), სურა აზ-ზუხრუფი [13-14].</w:t>
      </w:r>
    </w:p>
  </w:footnote>
  <w:footnote w:id="2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(2/978) ნომრით (1342).</w:t>
      </w:r>
    </w:p>
  </w:footnote>
  <w:footnote w:id="2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ალ-ჰააქიმი 2/100, ჰადისს სწორად მიიჩნევს, მას ეთანხმება ალ-ზაჰაბი, იბნ სუნნი ნომრით: 524, ჰააფიზმა კარგად მიიჩნია თახრიჯ ალ-აზქარში 5/154, თქვა სწავლულმა იბნ ბაზმა, ღმერთმა შეიწყალოს იგი: "გადმოსცა ნასაიმ კარგი გადმოცემით". იხილეთ: თუჰფათ ალ-ახიარ (გვ. 37).</w:t>
      </w:r>
    </w:p>
  </w:footnote>
  <w:footnote w:id="2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ნომრით: 3428, იბნ მაჯა 5/291, ნომრით: 3860, ალ-ჰაქიმი 1/538, იმამი ალ-ალბანი ჰადისს კარგად მიიჩნევს საჰიჰი იბნ მაჯაში, 2/21, და საჰიჰი ათ'თირმიზში, 3/152.</w:t>
      </w:r>
    </w:p>
  </w:footnote>
  <w:footnote w:id="2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(4/296) ნომრით: (4982), იმამი ალ-ალბანი (ალლაჰმა შეიწყალოს ის) ჰადის მიიჩნევს სანდოდ საჰიჰი აბუ დაუდში (3/941).</w:t>
      </w:r>
    </w:p>
  </w:footnote>
  <w:footnote w:id="2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აჰმადმა (2/403) ნომრით (9230), და იბნ მააჯამ (2/943) ნომრით (2825), და იხ: საჰიჰ იბნ მააჯა (2/133).</w:t>
      </w:r>
    </w:p>
  </w:footnote>
  <w:footnote w:id="2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აჰმადმა (2/7) ნომრით (4524), და ათ'თირმიზიმ (5/499) ნომრით (3443), იმამი ალბანი ჰადისს სანდოდ მიიჩნევს საჰიჰ სუნან ათ'თირმიზი (3/419).</w:t>
      </w:r>
    </w:p>
  </w:footnote>
  <w:footnote w:id="2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ნომრით (3444), იხილეთ: საჰიჰი ათ'თირმიზში (3/155).</w:t>
      </w:r>
    </w:p>
  </w:footnote>
  <w:footnote w:id="2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ალ-ბუხარიმ ფათჰთან ერთად (6/135) ნომრით (2993).</w:t>
      </w:r>
    </w:p>
  </w:footnote>
  <w:footnote w:id="2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(4/2086), ნომრით (2718). ხოლო „სამმა'ა საამი'უნ“-ის მნიშვნელობა: ანუ დაამოწმა მოწმემ ჩვენი ქება-დიდება უზენაესი ალლაჰისადმი მისი წყალობისა და კეთილი გამოცდის გამო. ხოლო „სამმა'ა საამი'უნ“-ის მნიშვნელობა: მსმენელმა გადასცა ეს ჩემი ნათქვამი სხვას და თქვა მსგავსი, განთიადისას ალლაჰის ხსენებასა და ვედრებაზე ყურადღების მისაქცევად. ან-ნავავის განმარტება „საჰიჰ მუსლიმზე“ (17/39).</w:t>
      </w:r>
    </w:p>
  </w:footnote>
  <w:footnote w:id="2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ნომრით (2709).</w:t>
      </w:r>
    </w:p>
  </w:footnote>
  <w:footnote w:id="2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შუამავალი (ალლაჰის ლოცვა და მშვიდობა მას) ამას ამბობდა, როცა ბრუნდებოდა ბრძოლიდან ან ჰაჯობიდან. გადმოცემულია ალ-ბუხარის მიერ (7/163), ჰადისი ნომრით (1797) და მუსლიმის მიერ (2/980), ნომრით (1344).</w:t>
      </w:r>
    </w:p>
  </w:footnote>
  <w:footnote w:id="2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იბნ ას-სუნნიმ ა'მალი ალ-იავმი ვა ალ-ლაილაჰ-ში ნომრით: 377, ალ-ჰააქიმმა და სანდოდ მიიჩნია (1/499), იმამ ალ-ალბანი ჰადისს სანდოდ მიიჩნევს საჰიჰი ალ-ჯამიში (4/201).</w:t>
      </w:r>
    </w:p>
  </w:footnote>
  <w:footnote w:id="2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(1/288) ნომრით: (384).</w:t>
      </w:r>
    </w:p>
  </w:footnote>
  <w:footnote w:id="2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(2/218) ნომრით: (2044), აჰმადი (2/367) ნომრით: (8804), იმამი ალ-ალბანი (ალლაჰმა შეიწყალოს ის) ჰადის მიიჩნევს სანდოდ საჰიჰი აბუ დაუდში (2/383).</w:t>
      </w:r>
    </w:p>
  </w:footnote>
  <w:footnote w:id="2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(5/551) ნომრით: 3546, და სხვები, იხილეთ: საჰიჰ ალ-ჯამი'ში (3/25), და საჰიჰ ათ'თირმიზში (3/177).</w:t>
      </w:r>
    </w:p>
  </w:footnote>
  <w:footnote w:id="2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ნასაიმ (3/43) ნომრით: (1282), ჰააქიმმა (2/421), იმამ ალ-ალბანი სანდოდ მიიჩნევს ჰადისს საჰიჰი ნესაიში (1/274).</w:t>
      </w:r>
    </w:p>
  </w:footnote>
  <w:footnote w:id="2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ჰადისი გადმოსცა აბუ დაუდმა, ნომრით: (2041), იმამი ალ-ალბანი ჰადის მიიჩნევს კარგად საჰიჰი აბუ დაუდში (1/383).</w:t>
      </w:r>
    </w:p>
  </w:footnote>
  <w:footnote w:id="2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(1/74) ნომრით (54), აჰმადმა ნომრით (1430), (მოცემულია მისი ვერსია), ხოლო მუსლიმის ვერსიაა: «لَا تَدْخُلُونَ...».</w:t>
      </w:r>
    </w:p>
  </w:footnote>
  <w:footnote w:id="2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"ფათჰ-ულ-ბარი"-სთან ერთად (1/82), ნომრით: (28), ამმარისგან (ალლაჰი იყოს მისით კმაყოფილი), მაუყუფად და მუ'ალლაყად.</w:t>
      </w:r>
    </w:p>
  </w:footnote>
  <w:footnote w:id="2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 1/55) ნომრით: (12), და მუსლიმი (1/65) ნომრით: (39).</w:t>
      </w:r>
    </w:p>
  </w:footnote>
  <w:footnote w:id="27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ფათჰ-თან ერთად (11/42) ნომრით: (6258), და მუსლიმი (4/1705) ნომრით: (2163).</w:t>
      </w:r>
    </w:p>
  </w:footnote>
  <w:footnote w:id="27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(ფათჰ-თან ერთად 6/350) ნომრით: (3303), და მუსლიმი (4/2092) ნომრით: (2729).</w:t>
      </w:r>
    </w:p>
  </w:footnote>
  <w:footnote w:id="27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დაუდი (4/327) ნომრით: (5105), აჰმადი (3/306) ნომრით: (14283), იმამი ალ-ალბანი ჰადისს სანდოდ მიიჩნევს საჰიჰი აბუ დაუდში (3/961).</w:t>
      </w:r>
    </w:p>
  </w:footnote>
  <w:footnote w:id="27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ალ-ბუხარი, „ფათჰ ალ-ბარი“ (11/171), ჰადისი ნომრით (6361), და მუსლიმი (4/2007), ნომრით (396), და მისი სიტყვებია: „გახადე იგი მისთვის განწმენდად და წყალობად“.</w:t>
      </w:r>
    </w:p>
  </w:footnote>
  <w:footnote w:id="27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(4/2296) ნომრით (3000).</w:t>
      </w:r>
    </w:p>
  </w:footnote>
  <w:footnote w:id="27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ალ-ბუხარიმ ალ-ადაბ ალ-მუფრადში, ნომრით (761), და ალბაანი ისნადს სანდოდ მიიჩნევს საჰიჰ ალ-ადაბ ალ-მუფრადში, ნომრით (585), ხოლო კვადრატულ ფრჩხილებში მოცემული ტექსტი ბაიჰაყის დამატებაა შუ'აბ ალ-იმანში (4/228) სხვა გზით.</w:t>
      </w:r>
    </w:p>
  </w:footnote>
  <w:footnote w:id="27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„ფათჰთან“ ერთად (3/408) ნომრით: (1549), და მუსლიმი (2/841) ნომრით: (1184).</w:t>
      </w:r>
    </w:p>
  </w:footnote>
  <w:footnote w:id="27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ალ-ბუხარი ფათჰ ალ-ბარისთან ერთად (3/476), ნომრით (1613), ხოლო სიტყვა „ნივთში“ ნაგულისხმევია: ალ-მიჰჯანი/ჯოხი. იხ.: ალ-ბუხარი ფათჰ ალ-ბარისთან ერთად (3/472).</w:t>
      </w:r>
    </w:p>
  </w:footnote>
  <w:footnote w:id="28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დაუდი (2/179) ნომრით (1894), აჰმადი (3/411) ნომრით (15398), ალ-ბაღავი შარჰ ას'სუნნაში (7/128), იმამი ალ-ალბანი ჰადის მიიჩნევს კარგად საჰიჰი აბუ დაუდში, (1/354), სურა ალ-ბაყარა.</w:t>
      </w:r>
    </w:p>
  </w:footnote>
  <w:footnote w:id="28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მუსლიმი (2/888), № 1218, სურა ალ-ბაყარა, აიათი: 158.</w:t>
      </w:r>
    </w:p>
  </w:footnote>
  <w:footnote w:id="28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ნომრით: (3585), იმამი ალ-ალბანი ჰადისს კარგად მიიჩნევს საჰიჰ ათ'თირმიზში (3/184), და სილსილათუ ალ-აჰადისი ალ-საჰიჰა (4/6).</w:t>
      </w:r>
    </w:p>
  </w:footnote>
  <w:footnote w:id="28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(2/891) ნომრით: (1218).</w:t>
      </w:r>
    </w:p>
  </w:footnote>
  <w:footnote w:id="28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„ფათჰ“-თან ერთად (3/583) ნომრით (1751), და იხილეთ მისი ვერსია იქ. და ასევე გადმოსცემს ალ-ბუხარი „ფათჰ“-თან ერთად (3/583), (3/584) და (3/581) ნომრით (1753), და აგრეთვე გადმოცემულია მუსლიმის მიერ, ნომრით (1218).</w:t>
      </w:r>
    </w:p>
  </w:footnote>
  <w:footnote w:id="28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ალ-ბარიში“ (1/210), (390) და (414), ნომრებით: (115), (3599) და (6218), და მუსლიმი (4/1857), ნომრით: (1674).</w:t>
      </w:r>
    </w:p>
  </w:footnote>
  <w:footnote w:id="28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ალ-ფათჰში (8/441) ნომრით: (4741) და (3062), და ათ'თირმიზი ნომრით: (2180), და ნესაი ალ-ქაბირში ნომრით: (11185), აგრეთვე იხილეთ: საჰიჰი ათ'თირმიზი (2/103) და (2/235), და მუსნად აჰმად (5/218) ნომრით: (21900).</w:t>
      </w:r>
    </w:p>
  </w:footnote>
  <w:footnote w:id="28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ჰადისს გადმოსცემენ სუნანის ავტორები, ან-ნესაის გარდა: აბუ დაუდი, ნომრით: (2774), ათ'თირმიზი, ნომრით: (1578), და იბნ მააჯა, ნომრით: (1394). იხილეთ საჰიჰი იბნ მააჯა (1/233), და ირვა ალ-ღალილი (2/226).</w:t>
      </w:r>
    </w:p>
  </w:footnote>
  <w:footnote w:id="28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(4/1728) ნომრით (2202).</w:t>
      </w:r>
    </w:p>
  </w:footnote>
  <w:footnote w:id="28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აჰმადმა მუსნადში (4/447) ნომრით (15700), იბნ მააჯამ ნომრით (3508) და მაალიქმა (3/118-119), იმამი ალ-ალბანი ჰადისს სანდოდ მიიჩნევს საჰიჰი ალ-ჯამიში (1/212), და იხილეთ ზაად ალ-მაადის არნაუტ'ის გამოცემა (4/170).</w:t>
      </w:r>
    </w:p>
  </w:footnote>
  <w:footnote w:id="29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ალ-ბარიში“ (6/381) ნომრით: (3346), და მუსლიმი (4/2208) ნომრით: (2880).</w:t>
      </w:r>
    </w:p>
  </w:footnote>
  <w:footnote w:id="29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მუსლიმი (3/1557) ნომრით (1967) და ალ-ბაიჰაყი (9/287), ხოლო კვადრატულ ფრჩხილებში მოცემული ნაწილი ალ-ბაიჰაყისაა (9/287) და სხვების. ბოლო წინადადება კი შინაარსობრივად არის მოყვანილი მუსლიმის გადმოცემიდან.</w:t>
      </w:r>
    </w:p>
  </w:footnote>
  <w:footnote w:id="29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აჰმადი (3/419) ნომრით (15461) სანდო ისნადით, იბნ ას-სუნნი ნომრით (637), ისნადი სანდოდ მიიჩნია ალ-არნავუტმა ალ-ტაჰავიას თახრიჯში (133), იხილეთ: მაჯმა' აზ-ზავაიდ (10/127).</w:t>
      </w:r>
    </w:p>
  </w:footnote>
  <w:footnote w:id="29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 (11/101), ნომრით: (6307).</w:t>
      </w:r>
    </w:p>
  </w:footnote>
  <w:footnote w:id="29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ნომრით (2702).</w:t>
      </w:r>
    </w:p>
  </w:footnote>
  <w:footnote w:id="29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აბუ დაუდ (2/85), ნომრით: (1517), და ათ'თირმიზი (5/569), ნომრით: (3577), და ალ-ჰაქიმმა ის სანდოდ მიიჩნია, რასაც დაეთანხმა აზ-ზაჰაბი (1/511). იმამი ალ-ალბანი (ალლაჰმა შეიწყალოს ის) ჰადისს სანდოდ მიიჩნევს, იხილეთ: საჰიჰი ათ'თირმიზი (3/182) და ჯაამი ალ-უსულ ლი აჰაადის არ-რასულ ﷺ (4/389-390) არნაუტის რედაქციით.</w:t>
      </w:r>
    </w:p>
  </w:footnote>
  <w:footnote w:id="29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ნომრით (3579), ნესაი (1/279) ნომრით (572), ალ-ჰაქიმ (1/309), იხილეთ: საჰიჰი ათ'თირმიზში (3/183), და ჯამი ალ-უსული ალ-არნაუტის მოკვლევით (4/144).</w:t>
      </w:r>
    </w:p>
  </w:footnote>
  <w:footnote w:id="29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(1/350) ნომრით (482).</w:t>
      </w:r>
    </w:p>
  </w:footnote>
  <w:footnote w:id="29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იმამ მუსლიმმა (4/2075) ნომრით (2702), თქვა იბნ ალ-ასირმა: «ჩემს გულს ბურუსი გადაეკვრება», ანუ დაიფარება და დაიბურება, და იგულისხმება: დავიწყება; რადგან ის (ალლაჰის ლოცვა და მშვიდობა მას) მუდმივად ღმერთის ხსენებაში, მასთან დაახლოებასა და სიფხიზლეში იმყოფებოდა, და თუ ის ზოგჯერ რამეს დაივიწყებდა აქედან, ან დაავიწყდებოდა, ამას საკუთარ თავს ცოდვად უთვლიდა, და მიმართავდა მიტევების თხოვნას. იხილეთ: ჯამი' ალ-უსულ (4/386).</w:t>
      </w:r>
    </w:p>
  </w:footnote>
  <w:footnote w:id="29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(7/168) ნომრით: (6405), და მუსლიმი (4/2071) ნომრით: (2691), და იხილე: „იმის სიკეთე, ვინც მას ასჯერ იტყვის დილით და საღამოს“ (გვ. 65) ამ წიგნიდან.</w:t>
      </w:r>
    </w:p>
  </w:footnote>
  <w:footnote w:id="30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(7/67) ნომრით: (6404), და მუსლიმი იგივე სიტყვებით (4/2071) ნომრით: (2693). იხილე: იმის სიკეთე, ვინც მას დღეში ასჯერ იტყვის. ვედრება ნომერი (93) (გვ. 66) ამ წიგნიდან.</w:t>
      </w:r>
    </w:p>
  </w:footnote>
  <w:footnote w:id="30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(7/168) ნომრით: (6404), და მუსლიმი (4/2072) ნომრით: (2694).</w:t>
      </w:r>
    </w:p>
  </w:footnote>
  <w:footnote w:id="30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ნომრით (2695).</w:t>
      </w:r>
    </w:p>
  </w:footnote>
  <w:footnote w:id="30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ნომრით (2698).</w:t>
      </w:r>
    </w:p>
  </w:footnote>
  <w:footnote w:id="30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ათ-თირმიზიმ (5/511) ნომრით (3464), და ალ-ჰაქიმი (1/501), ჰადისს სწორად მიიჩნევს და მას ეთანხმება ალ-ზაჰაბი, იხილეთ: საჰიჰ ალ-ჯამი (5/531), და საჰიჰ ათ-თირმიზი (3/160).</w:t>
      </w:r>
    </w:p>
  </w:footnote>
  <w:footnote w:id="30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 ალ-ბარი“ 11/213) ნომრით: (4206), და მუსლიმი (4/2076) ნომრით: (2704).</w:t>
      </w:r>
    </w:p>
  </w:footnote>
  <w:footnote w:id="30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მუსლიმმა (3/1685) ნომრით (2137).</w:t>
      </w:r>
    </w:p>
  </w:footnote>
  <w:footnote w:id="30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მუსლიმი (4/ 2072) ნომრით (2696) და აბუ დაუდმა დაამატა (1/ 220) ნომრით (832): როდესაც ბედუინი გაბრუნდა შუამავალმა -ალლაჰის ლოცვა და მშვიდობა მას- თქვა: ((მისი ხელი  სიკეთით აავსო)).</w:t>
      </w:r>
    </w:p>
  </w:footnote>
  <w:footnote w:id="30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მუსლიმი (4/ 2073) ნომრით (3697) ასევე მის გადმოცემაში: «ამ ვედრებაში შენთვის შეკრებილია ეს ქვეყანაც და ის ქვეყანაც».</w:t>
      </w:r>
    </w:p>
  </w:footnote>
  <w:footnote w:id="30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ათ'თირმიზი, 5/462, ნომრით: 3383, და იბნ მააჯა, 2/1249, ნომრით: 3800, და ალ-ჰაქიმი, 1/503, ჰადისს სწორად მიიჩნევს და მას ეთანხმება ალ-ზაჰაბი, იხილეთ: საჰიჰ ალ-ჯამი'ი, 1/362.</w:t>
      </w:r>
    </w:p>
  </w:footnote>
  <w:footnote w:id="3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აჰმადმა ნომრით (513) აჰმად შაქირის დალაგებით, იხილეთ: მაჯმა' აზ-ზავაიდი (1/297), იბნ ჰაჯარმა ბულუღ ალ-მარამში ეს ჰადისი მიაწერა ან-ნასაის [ალ-ქუბრაში], აბუ საიდის გადმოცემით, ნომრით (10617) და თქვა: იბნ ჰიბბანმა სანდოდ მიიჩნია ნომრით (840), და ალ-ჰაქიმმა (1/541).</w:t>
      </w:r>
    </w:p>
  </w:footnote>
  <w:footnote w:id="3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გადმოსცა აბუ დაუდმა იგივე სიტყვებით (2/81) ნომრით: (1502), ათ'თირმიზიმ (5/521) ნომრით: (3486), იხილეთ: საჰიჰ ალ-ჯამი' (4/271) ნომრით: (4865), იმამ ალბანი ჰადისს სანდოდ მიიჩნევს აბუ დაუდის საჰიჰი სუნანში (1/411).</w:t>
      </w:r>
    </w:p>
  </w:footnote>
  <w:footnote w:id="3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გადმოსცემს ალ-ბუხარი, „ფათჰ-ულ-ბარი“ (10/88) ნომრით: (5623), და მუსლიმი (3/1595) ნომრით: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Cambria" w:eastAsia="Cambria" w:hAnsi="Cambria" w:cs="Cambria"/>
      <w:b w:val="0"/>
      <w:color w:val="000000"/>
      <w:sz w:val="20"/>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177</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2026-10-10T19:06:50Z</dcterms:created>
  <dcterms:modified xsi:type="dcterms:W3CDTF">2026-10-10T19:06:50Z</dcterms:modified>
</cp:coreProperties>
</file>