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الثالث-383-2.1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مادة التوحيد في المستوى الثالث، حيث يركز على دراسة مراتب الدين الثلاثة: الإسلام، الإيمان، والإحسان، كما يتناول مفهوم كل مرتبة بالتفصيل، مع شرح أركان الإسلام والإيمان، وأهمية الشهادة على التوحيد، إضافة إلى تعزيز الإيمان بالله ورسله وكتبه، وأخيرًا يبين منزلة الإحسان كأعلى مراتب الدين، مع الاستدلال بالنصوص الشرعية.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كتابُ التَّوحِيد، المستوى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التَّوحيد، وهي مُقسَّمَةٌ إلى اثنَتي عشرة (12) مُسْتوى، ومِن أهمِّ ما اشتمَلَ عليه المستوى الثّالِث مِن الموضوعات: بيانُ مَراتِبِ الدَّينِ الثَّلاث، وهي: الإسلام، والإيمان، والإحسان،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تَعرِيفها وبيان 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أركانِ الإسلامِ الخمسَةِ، مع بيانِ مَعْنى كُلِّ رُكْنٍ منها وشَرْحِه، والاسْتِدْلالِ عليه مِن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ذِكْر أركانِ الإيمانِ السِّتَّة، مع بيانِ مَعْنى كُلِّ رُكْنٍ منها وشَرْحِه، والاسْتِدْلالِ عليه مِن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حُكم مَن أنكَرَ شِيْئًا من أركان الإسلام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بيان فَضْلِ مَرتَبَةِ الإحسانِ، وعُلُوِّ مَنزِلَتِهِ.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المستوى الثالث</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عزَّ وجلَّ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لِيَكونوا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تَعَلَّم الطّالِبُ في مُقَرَّرِ التَّوحِيدِ، المستوى الثّاني الأصولَ الثَّلاثَة التي يجِب على الإنسانِ مَعْرِفَتُها حريٌّ بِه أن يَتَعَلَّم في هذا المستوى الثّالِثِ مِن هذا المُقرَّرِ مَراتِبَ الدِّينِ الثَّلاثِ بِشَيْءٍ مِن التَّفصِيل؛ لِيَتَدَرَّج بها مَرْتَبَةً بعد أُخرى وبِهِمَّةٍ عالِيَةٍ لِينالَ رِضا اللهِ تعالى والفَوْزَ بجَنّاتِهِ.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والتَّرابُط بينَها وبين ما سَبَقَ دِراسَتُه، كما تَمَّ وَضْعُ أسئِلَةٍ لِكُلِّ دَرْسٍ وتَوجِيهاتٍ لِلمُعَلِّم لِيَستَنِيرَ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للهِ تعالى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 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فالبِدار البِدار لِتَجْنِي ثِمارَ عِلْمِكَ وعَمَلِك.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مُقرَّر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مُراجعَةٌ لِما سبق دِراسَته في المستوى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(المرتبة الأولى: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شهادَة أن لا إله إلّا الله وأنَّ محمَّدًا رسول الله (أ)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الخامس:</w:t>
      </w:r>
      <w:r>
        <w:rPr>
          <w:rFonts w:ascii="adwa-assalaf" w:eastAsia="adwa-assalaf" w:hAnsi="adwa-assalaf" w:cs="adwa-assalaf"/>
          <w:b w:val="0"/>
          <w:color w:val="000000"/>
          <w:sz w:val="28"/>
          <w:szCs w:val="28"/>
          <w:rtl/>
        </w:rPr>
        <w:t xml:space="preserve"> الدَّرس السّادس:</w:t>
      </w:r>
      <w:r>
        <w:rPr>
          <w:rFonts w:ascii="adwa-assalaf" w:eastAsia="adwa-assalaf" w:hAnsi="adwa-assalaf" w:cs="adwa-assalaf"/>
          <w:b w:val="0"/>
          <w:color w:val="000000"/>
          <w:sz w:val="28"/>
          <w:szCs w:val="28"/>
          <w:rtl/>
        </w:rPr>
        <w:t xml:space="preserve"> الدَّرس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(المرتبة الثّانية: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(الرُّكن الأوَّل: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والرّابع: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السّادس: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(المرتبة الثّالثة: الإحسان).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مُراجَعة ما سَبق دِراسَته في المُستوى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اُكْتُب الأُصُولَ الثَّلاثَةَ التي يَجبُ على الإِنْسانِ مَعْرِفَتُها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العَبدِ ........... ، ومَعْرِفةُ العَبد دِيْنَه .......... ، ومَعْرِفةُ العَبدِ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تؤمن بالله، و ...............  ، وكتبه، و ............... ، واليوم الآخر،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عَمَّا يَأتِي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ما الرُّكُنُ الأوَّلُ مِن أركانِ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مَن خاتمُ النَّبِيَّينَ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ما الإِحْسانُ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2"/>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مَراتِبُ الدِّينِ</w:t>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ثَلاثٌ: هي: الإسلامُ، والإيمانُ، والإحْسانُ.</w:t>
      </w:r>
      <w:r>
        <w:rPr>
          <w:rFonts w:ascii="adwa-assalaf" w:eastAsia="adwa-assalaf" w:hAnsi="adwa-assalaf" w:cs="adwa-assalaf"/>
          <w:b w:val="0"/>
          <w:color w:val="000000"/>
          <w:sz w:val="28"/>
          <w:szCs w:val="28"/>
          <w:rtl/>
        </w:rPr>
        <w:t xml:space="preserve"> المَرْتَبَةُ الأُولى: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الإسْلام: 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معنى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الاِسْتِسْلامُ للهِ بِالتَّوحِيدِ: أيْ إفرادُ اللهِ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الاِنْقِيادُ له بِالطّاعَةِ: أيْ فِعْلُ ما أمَرَ اللهُ بِه، وتَرْكُ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البَراءَةُ مِن الشِّرْكِ وأهلِهِ: أيْ بُغْضُ الشِّرْكِ، واعْتِقادُ بُطْلانِه، وعَدَمُ محبَّةِ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عَمِلَ الصّالحات فازَ في الدُّنيا بِالحياةِ الطيِّبةِ الهنِيئَة، وفي الآخرةِ بِدُخولِ جنَّاتِ عَدْنٍ.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(مَرَاتِبُ الدِّيْنِ ثَلاثٌ)، أَكْمِل كِتابَتَها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2- ............... 3-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معنى الإسلامِ، واكتُبْه في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والاِنقياد، والبَراءة، وأهله، مِن الشِّرْك، لله بِالتَّوحيد، له بِالطّاعة.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الكَلِماتِ التَّالِيةَ في العَمودِ المُناسِبِ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للهِ - دُعاءُ اللهِ - دُعاءُ غَيِرِ اللهِ - السُّجُودُ لغيرِ اللهِ - بِرُّ الوالِدَيْن - 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التي أَمَرَ اللّهُ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التي نَهَى اللّهُ عَنْها</w:t>
      </w:r>
      <w:r>
        <w:rPr>
          <w:rFonts w:ascii="adwa-assalaf" w:eastAsia="adwa-assalaf" w:hAnsi="adwa-assalaf" w:cs="adwa-assalaf"/>
          <w:b w:val="0"/>
          <w:color w:val="000000"/>
          <w:sz w:val="28"/>
          <w:szCs w:val="28"/>
          <w:rtl/>
        </w:rPr>
        <w:t xml:space="preserve"> دُعاءُ غَيْرِ الله</w:t>
      </w:r>
      <w:r>
        <w:rPr>
          <w:rFonts w:ascii="adwa-assalaf" w:eastAsia="adwa-assalaf" w:hAnsi="adwa-assalaf" w:cs="adwa-assalaf"/>
          <w:b w:val="0"/>
          <w:color w:val="000000"/>
          <w:sz w:val="28"/>
          <w:szCs w:val="28"/>
          <w:rtl/>
        </w:rPr>
        <w:t xml:space="preserve">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4"/>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أَرْكَانُ الإسْلامِ</w:t>
      </w:r>
      <w:r>
        <w:rPr>
          <w:rStyle w:val="FootnoteReference"/>
          <w:rFonts w:ascii="adwa-assalaf" w:eastAsia="adwa-assalaf" w:hAnsi="adwa-assalaf" w:cs="adwa-assalaf"/>
          <w:b w:val="0"/>
          <w:color w:val="000000"/>
          <w:sz w:val="22"/>
          <w:szCs w:val="22"/>
        </w:rPr>
        <w:footnoteReference w:id="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حَجُّ بَيْتِ اللهِ الحرامِ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ذلك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وَصَوْمُ رَمَضَانَ، وَحَجُّ الْبَيْتِ»</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الإسلامُ هو السَّبَبُ الوَحِيدُ لِدُخولِ الجَنَّةِ والنَّجاةِ مِن النّارِ.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كِتابَةَ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3- إيتاءُ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بما يُناسِبُها مِن الكَلِمات التّالِيَة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 الإسلام - شَهادَة أنْ لا إله إلّا الله -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يقبلُ اللهُ دِينًا غيرَ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أُصلِّي في اليَوْمِ واللَّيْلَةِ . . . . . . . . . . . . . . . . . . . . . . 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 أركانِ الإسلامِ . . . . . . . . . . . . . . . .،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دَلِيلًا مِن السُّنَّةِ على أَرْكانِ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7"/>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الأَوَّل</w:t>
      </w:r>
      <w:r>
        <w:rPr>
          <w:rStyle w:val="FootnoteReference"/>
          <w:rFonts w:ascii="adwa-assalaf" w:eastAsia="adwa-assalaf" w:hAnsi="adwa-assalaf" w:cs="adwa-assalaf"/>
          <w:b w:val="0"/>
          <w:color w:val="000000"/>
          <w:sz w:val="22"/>
          <w:szCs w:val="22"/>
        </w:rPr>
        <w:footnoteReference w:id="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أن لا إله إلّا اللهُ، وأنَّ مُحمَّدًا رَسُولُ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شَهادَةِ أَنْ لا إلَهَ إلّا اللّهُ: قوله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لا إله إلّا الله: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أَفْضَلُ الذِّكْرِ: لا إله إلّا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الرُّكْنِ الأوَّلِ مِن أَرْكانِ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حَجُّ بَيْتِ اللهِ الحرامِ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الفَراغاتِ التّالِية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يُدعى إليه الكُفَّارُ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مِفْتاحُ الجنَّةِ .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قُمْ بإعدادِ مَوضُوعٍ مع بَعْضِ طُلّابِ فَصْلِك في فَضْلِ قَوْلِ: (لا إله إلّا الله) وقدِّمْه لِزَمَلائِك.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تابع: الرُّكْن الأَوَّل</w:t>
      </w:r>
      <w:r>
        <w:rPr>
          <w:rStyle w:val="FootnoteReference"/>
          <w:rFonts w:ascii="adwa-assalaf" w:eastAsia="adwa-assalaf" w:hAnsi="adwa-assalaf" w:cs="adwa-assalaf"/>
          <w:b w:val="0"/>
          <w:color w:val="000000"/>
          <w:sz w:val="22"/>
          <w:szCs w:val="22"/>
        </w:rPr>
        <w:footnoteReference w:id="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شَهادة أنَّ مُحمَّدًا رَسُولُ اللهِ</w:t>
      </w:r>
      <w:r>
        <w:rPr>
          <w:rStyle w:val="FootnoteReference"/>
          <w:rFonts w:ascii="adwa-assalaf" w:eastAsia="adwa-assalaf" w:hAnsi="adwa-assalaf" w:cs="adwa-assalaf"/>
          <w:b w:val="0"/>
          <w:color w:val="000000"/>
          <w:sz w:val="22"/>
          <w:szCs w:val="22"/>
        </w:rPr>
        <w:footnoteReference w:id="1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 طاعَتُهُ فِيما أمَرَ، وتَصْديقُهُ فِيما أَخْبَرَ، واجْتِنابُ ما نَهَى عَنْهُ وزَجَرَ</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وأَنْ 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شَهادَةِ أَنَّ مُحَمَّدًا رَسُولُ اللَّهِ: قَوْلُه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عَلِيمٗا40﴾</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المحبَّةُ الصّادِقَةُ لِلرَّسولِ ﷺ تَسْتَلْزِم طاعَتَهُ والاِقْتِداءَ 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كَما فى السَّطْرِ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أَمَرَنا رَسُولُ اللهِ ﷺ بِطاعَةِ اللهِ، ونَهانا عن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أَمَرنا رَسُولُ اللهِ ﷺ بِالتَّوحِيدِ، ونَهانا عن.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أَمَرَنا رَسُولُ اللهِ ﷺ بالصِّدْقِ، ونَهانا عن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صِل كُلَّ فَقْرَةٍ مِن العَمُود (أ) بما يُناسِبُها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نهى عنه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وتَصْدِيقُه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واجتِناب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لا يُعبَد الله 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كِتابًا في سِيرَةِ النَّبيِّ محمَّد ﷺ تَنْصَح زُملاءَك بِقِراءَتِه.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1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الثَّانِي والثَّالِثُ</w:t>
      </w:r>
      <w:r>
        <w:rPr>
          <w:rStyle w:val="FootnoteReference"/>
          <w:rFonts w:ascii="adwa-assalaf" w:eastAsia="adwa-assalaf" w:hAnsi="adwa-assalaf" w:cs="adwa-assalaf"/>
          <w:b w:val="0"/>
          <w:color w:val="000000"/>
          <w:sz w:val="22"/>
          <w:szCs w:val="22"/>
        </w:rPr>
        <w:footnoteReference w:id="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بِأداءِ الصَّلواتِ الخمْسِ المفروضَةِ في الأوقاتِ المَحدودَةِ بِالصِّفةِ التي بيَّنها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بِإخراجِ جُزْءٍ مِن المالِ وإعطائِهِ لِلمُسْتَحِقِّين.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الصَّلاةِ والزَّكاةِ، قَوْلهُ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ٱلرَّٰكِعِينَ43﴾</w:t>
      </w:r>
      <w:r>
        <w:rPr>
          <w:rFonts w:ascii="adwa-assalaf" w:eastAsia="adwa-assalaf" w:hAnsi="adwa-assalaf" w:cs="adwa-assalaf"/>
          <w:b w:val="0"/>
          <w:color w:val="000000"/>
          <w:sz w:val="28"/>
          <w:szCs w:val="28"/>
          <w:rtl/>
        </w:rPr>
        <w:t xml:space="preserve"> [البقرة: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وُجوبَ الصَّلاةِ أو الزَّكاةِ: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أحافِظُ على أداءِ الصَّلاةِ في وَقْتِها، وأعلمُ أنَّ مَنْعَ الزَّكاةِ مِن أسبابِ مَنْعِ المطَرِ مِن السَّماءِ.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 كُلَّ فِقْرَةٍ مِن العَمُودِ (أ) بِما يُناسِبُها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وُجُوبِ إقامَةِ الصَّلاةِ وإيتاءِ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خطًّا تحت أركانِ الإسلام الوارِدَة في الآية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ٱلۡقَيِّمَةِ5﴾</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أُكتُب رِسالَةً لأخِيكَ في سَطْرَيْن تحثُّه فيها على المحافَظَة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 . . . . . . . .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1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الرّابِع والخامِس</w:t>
      </w:r>
      <w:r>
        <w:rPr>
          <w:rStyle w:val="FootnoteReference"/>
          <w:rFonts w:ascii="adwa-assalaf" w:eastAsia="adwa-assalaf" w:hAnsi="adwa-assalaf" w:cs="adwa-assalaf"/>
          <w:b w:val="0"/>
          <w:color w:val="000000"/>
          <w:sz w:val="22"/>
          <w:szCs w:val="22"/>
        </w:rPr>
        <w:footnoteReference w:id="1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صَوْم رَمَضان – حَجُّ بَيْتِ اللهِ لِمَن اسْتَطاعَ إليه سَبِيلًا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بِتَرْكِ الطَّعامِ والشَّرابِ وغيرِهما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الصَّوْمِ: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حَجِّ بَيْتِ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بِالتَوجُّهِ إلى بَيْتِه الحرامِ في زَمَنٍ مُعَّينٍ لأداءِ أعمالٍ مُعَيَّنَةٍ تَعَبُّدًا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الحَجِّ: قَوْلهُ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وُجوبَ الصَّومِ أو الحَجِّ: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الرَّسولُ ﷺ يُبَشِّر أصحابَه بِمجِيء شَهْرِ رَمضانَ، ويخبِرهُم أنّه شَهْرٌ تُفَتَّح فيه أبوابُ الجنَّةِ، وتُغْلَق فيه أبوابُ النّارِ.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بمِا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الأوَّل: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الثّاني: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الرّابِع: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صِلْ العبارات في العمود (أ) بما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المسلمون فَريضَة الصِّيام في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ذي القعدة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المسلمون فَريضَة الحجِّ في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﴿لَيۡلَةُ ٱلۡقَدۡرِ خَيۡرٞ مِّنۡ أَلۡفِ شَهۡرٖ3</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أَمۡرٖ4</w:t>
      </w:r>
      <w:r>
        <w:rPr>
          <w:rFonts w:ascii="KFGQPC HAFS Uthmanic Script" w:eastAsia="KFGQPC HAFS Uthmanic Script" w:hAnsi="KFGQPC HAFS Uthmanic Script" w:cs="KFGQPC HAFS Uthmanic Script"/>
          <w:b w:val="0"/>
          <w:color w:val="187600"/>
          <w:sz w:val="26"/>
          <w:szCs w:val="26"/>
          <w:rtl/>
        </w:rPr>
        <w:t xml:space="preserve"> سَلَٰمٌ هِيَ حَتَّىٰ مَطۡلَعِ ٱلۡفَجۡرِ5﴾</w:t>
      </w:r>
      <w:r>
        <w:rPr>
          <w:rFonts w:ascii="adwa-assalaf" w:eastAsia="adwa-assalaf" w:hAnsi="adwa-assalaf" w:cs="adwa-assalaf"/>
          <w:b w:val="0"/>
          <w:color w:val="000000"/>
          <w:sz w:val="28"/>
          <w:szCs w:val="28"/>
          <w:rtl/>
        </w:rPr>
        <w:t xml:space="preserve"> [القدر: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في أيِّ شَهْرٍ تكون لَيْلَة 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بَيِّن 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دَلِيلًا على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هل شاركتَ في إفطار الصّائمين في رمضان؟، لماذا فَعَلْتَ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كم مَرَّةً يجِبُ على المسلمِ أنْ يَحُجَّ؟</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1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مَراتِبُ الدِّين (المَرتبة الثّانية: الإيمانُ)</w:t>
      </w:r>
      <w:r>
        <w:rPr>
          <w:rStyle w:val="FootnoteReference"/>
          <w:rFonts w:ascii="adwa-assalaf" w:eastAsia="adwa-assalaf" w:hAnsi="adwa-assalaf" w:cs="adwa-assalaf"/>
          <w:b w:val="0"/>
          <w:color w:val="000000"/>
          <w:sz w:val="22"/>
          <w:szCs w:val="22"/>
        </w:rPr>
        <w:footnoteReference w:id="1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بالقَلْبِ، وقَوْلٌ بِاللِسَانِ، وعَمَلٌ 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تُؤْمِن بِالله. 2- ومَلائِكَتِه. 3- وكُتُبِه.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ورُسُلِه. 5- واليَوْم الآخِر. 6-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أنكَر ركنًا مِن هذه الأركان السِّتَّةِ، فقد كَفَرَ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أُسارعُ إلى فِعْل الطّاعات التي تَزِيدُ إيماني، وَأَجْتَنِبُ فِعْلَ المعَاصِي التي تُنْقِصُ إيماني.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أَرْكانَ الإيمانِ بِوضْعِ الرَّقْمِ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تُؤمِن بالله. ( ) وكُتُبِه. ( )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ومَلائِكَتِه. ( ) ورُسُلِه. ( )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ثَلاثًا مِن الطَّاعاتِ التي تَزِيدُ الإيمانَ، وثَلاثًا مِن المَعاصِي التي تُنْقِصُه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طاعات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مَعاص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اعتقادٌ بالقلبِ، وقولٌ بـ . . . . . . . . . .، وعملٌ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أنكرَ رُكْنًا مِن أركانِ الإيمانِ السِّتَّة، فقد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1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الأوَّل (الإيمانُ بِالله تعالى)</w:t>
      </w:r>
      <w:r>
        <w:rPr>
          <w:rStyle w:val="FootnoteReference"/>
          <w:rFonts w:ascii="adwa-assalaf" w:eastAsia="adwa-assalaf" w:hAnsi="adwa-assalaf" w:cs="adwa-assalaf"/>
          <w:b w:val="0"/>
          <w:color w:val="000000"/>
          <w:sz w:val="22"/>
          <w:szCs w:val="22"/>
        </w:rPr>
        <w:footnoteReference w:id="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الله بِالرُّبُوبِيَّةِ، والأُلُوهِيَّةِ، والأَسْماءِ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الإقرارُ بِأنَّ اللهَ هو الخالِقُ، الرّزّاقُ، المُدَبِّرُ وَحْدَه دون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أُؤْمِنُ بِأنَّ اللهَ خَلَقَنِي، وخَلَق السَّماواتِ والأرضَ، والإنْسَ والجِنَّ، ولم يخلُقْها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وأُؤْمِنُ بِأنَّ اللهَ وَحْدَه الذي يَرْزُقُ النّاسَ والطَّيرَ والحيوانَ، ولا يَرزُقُهُم أحَدٌ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وأُؤْمِنُ بِأنَّ اللهَ يحيي النَّاسَ بعدَ مَوتِهم كما خَلَقَهم أَوَّلَ مرَّةٍ، ولا أحَدَ يَسْتَطِيعُ فِعْلَ ذلكَ غيْرُهُ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صَرْفُ جميعِ أنواع ِ العِبادةِ للهِ وَحْدَه. مثال ذلك: أن لا يُدعى إلّا الله، ولا يُذْبَح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أُصَلِّي للهِ، ولا أُصَلِّي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وأدعُو اللهَ، ولا أدعُو معَه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وأتوكَّلُ على اللهِ، ولا أتوكَّلُ على أحَدٍ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إثباتُ أسماءِ الله وصِفاتِه كما جاءت في القرآن والسُّنَّة، وأنَّه ليس مِثْله 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أُؤمِنُ بجميعِ أسماءِ الله، مثل: الرَّحمنِ، والسَّميعِ، والقويِّ، والعليِم.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وأُؤمِنُ بجميعِ صِفاتِ الله، مثل: الرَّحْمَةِ، والسَّمْعِ، والقُوَّةِ،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مُؤمن أعبدُ اللهَ وَحْدَهُ.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الإيمانِ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مَعْنَى إفرادِ اللهِ بالأُلوهيَّة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رتِّب الكلماتِ التّاليةَ لِتُكَوِّنَ معنى إفرادِ اللهِ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وحدَه دونَ سِواه  ( ) المدَبِّر ( ) الرّازِق   ( ) بِأَنَّ اللهَ هو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بالرُّبوبِيَّةِ: الإقرارُ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خَطًّا تَحْتَ أسْماءِ اللهِ تَعالى وصِفاتِهِ في الآياتِ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ٱلۡخَبِيرُ14﴾</w:t>
      </w:r>
      <w:r>
        <w:rPr>
          <w:rFonts w:ascii="adwa-assalaf" w:eastAsia="adwa-assalaf" w:hAnsi="adwa-assalaf" w:cs="adwa-assalaf"/>
          <w:b w:val="0"/>
          <w:color w:val="000000"/>
          <w:sz w:val="28"/>
          <w:szCs w:val="28"/>
          <w:rtl/>
        </w:rPr>
        <w:t xml:space="preserve"> [الملك: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رَحۡمَتَ ٱللَّهِ قَرِيبٞ مِّنَ ٱلۡمُحۡسِنِينَ﴾</w:t>
      </w:r>
      <w:r>
        <w:rPr>
          <w:rFonts w:ascii="adwa-assalaf" w:eastAsia="adwa-assalaf" w:hAnsi="adwa-assalaf" w:cs="adwa-assalaf"/>
          <w:b w:val="0"/>
          <w:color w:val="000000"/>
          <w:sz w:val="28"/>
          <w:szCs w:val="28"/>
          <w:rtl/>
        </w:rPr>
        <w:t xml:space="preserve"> [الأعراف: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إِنَّمَا ٱلۡعِلۡمُ عِندَ ٱللَّهِ وَإِنَّمَآ أَنَا۠ نَذِيرٞ مُّبِينٞ26﴾</w:t>
      </w:r>
      <w:r>
        <w:rPr>
          <w:rFonts w:ascii="adwa-assalaf" w:eastAsia="adwa-assalaf" w:hAnsi="adwa-assalaf" w:cs="adwa-assalaf"/>
          <w:b w:val="0"/>
          <w:color w:val="000000"/>
          <w:sz w:val="28"/>
          <w:szCs w:val="28"/>
          <w:rtl/>
        </w:rPr>
        <w:t xml:space="preserve"> [الملك: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adwa-assalaf" w:eastAsia="adwa-assalaf" w:hAnsi="adwa-assalaf" w:cs="adwa-assalaf"/>
          <w:b w:val="0"/>
          <w:color w:val="000000"/>
          <w:sz w:val="28"/>
          <w:szCs w:val="28"/>
          <w:rtl/>
        </w:rPr>
        <w:t xml:space="preserve"> [الإخلاص: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اقرأ آخِرَ سُورَةِ ( الحشر )، واسْتَخْرِج منها خمسةً مِن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أُؤْمِن بِأنَّ مِن أسماء اللهِ تعالى: البَصِير، والحَيُّ، و . . . . . . . . . . ، والعَلِيم.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أحدُ أسماءِ اللهِ ذُكِرَتْ صِفَتُه في السَّطرِ التّالي،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أُؤْمِن بِأنَّ مِن صِفاتِه تعالى: البَصَر، و . . . . . . . . . . ، والعِزَّة،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إحدى صفاتِ الله ذُكِرَتْ في السَّطر السّابِق، فما هي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2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الثّانِي (الإيمانُ بِالمَلائِكَةِ)</w:t>
      </w:r>
      <w:r>
        <w:rPr>
          <w:rStyle w:val="FootnoteReference"/>
          <w:rFonts w:ascii="adwa-assalaf" w:eastAsia="adwa-assalaf" w:hAnsi="adwa-assalaf" w:cs="adwa-assalaf"/>
          <w:b w:val="0"/>
          <w:color w:val="000000"/>
          <w:sz w:val="22"/>
          <w:szCs w:val="22"/>
        </w:rPr>
        <w:footnoteReference w:id="2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بِوجُودِ الملائِكةِ، وبِأنَّ اللهَ سُبحانَهُ خَلَقَهم لِعِبادَتهِ، وبِأَنَّهُم لا يَعْصونَ اللهَ ما أَمَرَهُم 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المَلائِكةِ كَثِيرٌ، ومِنْهُم: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وميكائيلُ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وإسْرافيلُ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المَلائِكَة: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أُؤْمِنُ بِأنَّ مِن الملائِكةِ مَنْ يَكْتبُ أعمالَ العِبادِ مِن خَيْرٍ أو شَرٍّ.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أَركانِ الإيمانِ ( الإيمانُ بِالملائِكةِ )، فَما مَعْنَى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أَسْماءِ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 جِبريل – مِيكائِيل – محمّد – إسرافِيل.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كُلَّ فِقْرةٍ مِن العمودِ (أ) بما يُناسِبُها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بِوُجود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وبأنهم لا يَعْصُون اللهَ ما أمَرَهُم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خَلَقَهُم لِعِبادَتِه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صِفَتَيْن مِنْ صِفاتِ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مَنْ أفضَلُ الملائِكَةِ؟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r>
        <w:rPr>
          <w:rStyle w:val="FootnoteReference"/>
          <w:rFonts w:ascii="adwa-assalaf" w:eastAsia="adwa-assalaf" w:hAnsi="adwa-assalaf" w:cs="adwa-assalaf"/>
          <w:b w:val="0"/>
          <w:color w:val="000000"/>
          <w:sz w:val="22"/>
          <w:szCs w:val="22"/>
        </w:rPr>
        <w:footnoteReference w:id="2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الثّالِث والرّابِع (الإيمانُ بِالكُتُبِ والرُّسُل)</w:t>
      </w:r>
      <w:r>
        <w:rPr>
          <w:rStyle w:val="FootnoteReference"/>
          <w:rFonts w:ascii="adwa-assalaf" w:eastAsia="adwa-assalaf" w:hAnsi="adwa-assalaf" w:cs="adwa-assalaf"/>
          <w:b w:val="0"/>
          <w:color w:val="000000"/>
          <w:sz w:val="22"/>
          <w:szCs w:val="22"/>
        </w:rPr>
        <w:footnoteReference w:id="2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أَنْزَلَ كُتُبًا على رُسُلهِ لهِدايَةِ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الكُتُبِ: القُرآن الكَريم، وهو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تعالَى أرْسَلَ رُسُلًا إلى خَلْقِهِ، وأنَّهُم صادِقُون فِيما أخْبَرُوا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دَعْوَةُ الأَنْبِياءِ واحدَةٌ: وهي الأَمرُ بِالتَّوحِيدِ، والنَّهيُ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 الرُّسُلِ نُوحٌ عَلَيْهِ السَّلامُ، وآخِرُهُم محمَّد ﷺ، وبينَهُما عَددٌ كبيرٌ مِن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وأفضَلُهُم أُولُو العَزْمِ مِن الرُّسُلِ، وهُمْ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الإيمان بِالكُتُبِ والرُّسُلِ، قَولُ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أُحِبُّ القُرآنَ، وأقرؤهُ وأعمَلُ بِما فيه، وأحِبُّ جميعَ الرُّسُلِ؛ لأنَّهم سَعوا إلى هِدايَةِ النّاسِ.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بِما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الْكُتُبِ: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الرُّسُلِ: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الرُّسُلِ: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دَعْوَةُ الأَنْبِياءِ واحِدةٌ. فَما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وُجُوبِ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صِل العمود (أ) بما يُناسِبه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الكُتُبِ التي أَنْزَلها الله على رُسُلهِ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أنزلَهُ اللهُ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الإنجيلُ أنزلَهُ اللهُ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 أنزلَها اللهُ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تَعاوَن مع مُعلِّمِك في تَرْتِيبِ أسماءِ أولي العَزمِ مِن الرُّسُلِ حَسبَ تَتابُعِ إرسالِهم.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عيسى عليه السَّلام. ( ) إبراهيم عليه السَّلام. ( ) 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محمَّد ﷺ.    ( ) موسى عليه السَّلام.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r>
        <w:rPr>
          <w:rStyle w:val="FootnoteReference"/>
          <w:rFonts w:ascii="adwa-assalaf" w:eastAsia="adwa-assalaf" w:hAnsi="adwa-assalaf" w:cs="adwa-assalaf"/>
          <w:b w:val="0"/>
          <w:color w:val="000000"/>
          <w:sz w:val="22"/>
          <w:szCs w:val="22"/>
        </w:rPr>
        <w:footnoteReference w:id="2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الخامِس (الإيمانُ بِاليَوْمِ الآخِرِ)</w:t>
      </w:r>
      <w:r>
        <w:rPr>
          <w:rStyle w:val="FootnoteReference"/>
          <w:rFonts w:ascii="adwa-assalaf" w:eastAsia="adwa-assalaf" w:hAnsi="adwa-assalaf" w:cs="adwa-assalaf"/>
          <w:b w:val="0"/>
          <w:color w:val="000000"/>
          <w:sz w:val="22"/>
          <w:szCs w:val="22"/>
        </w:rPr>
        <w:footnoteReference w:id="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بِكُلِّ ما يقَعُ بَعدَ المَوتِ كَما جاء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﴿...وَبِٱلۡأٓخِرَةِ هُمۡ يُوقِنُونَ﴾</w:t>
      </w:r>
      <w:r>
        <w:rPr>
          <w:rFonts w:ascii="adwa-assalaf" w:eastAsia="adwa-assalaf" w:hAnsi="adwa-assalaf" w:cs="adwa-assalaf"/>
          <w:b w:val="0"/>
          <w:color w:val="000000"/>
          <w:sz w:val="28"/>
          <w:szCs w:val="28"/>
          <w:rtl/>
        </w:rPr>
        <w:t xml:space="preserve"> [البقرة: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يَقَع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سُؤالُ العَبْدِ في قَبْرِهِ عن الأُصولِ الثَّلاثةِ،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ربُّك ؟، وما دِينُك ؟، ومَن نبيُّك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البَعثُ: وهو إخْراجُ النَّاسِ مِن قُبُورِهِمْ لِلْحِسابِ والجَزاءِ حَتَّى دُخُولِ أهلِ الجَنَّةِ الجَنَّةَ، وأَهلِ النَّارِ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الحِسابُ على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اليومَ الآخرَ: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أَسْتَعِدُّ لِليَوْمِ الآخِرِ بِالعَمَلِ الصّالِحِ.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هو التَّصْديقُ الجازمُ بِكُلِّ ما يقَعُ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اثْنَين مِمَّا يَقَعُ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رتِّب ما يأتي لِتُكَوِّنَ معنى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لِلحِسابِ والجزاءِ - حتى دُخول أهلِ الجنَّةِ الجنَّةَ - مِن قُبورِهِم - وأهلِ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 هو: إخراج الناسِ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املأ الفراغاتِ بما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يَوْمِ القِيامَةِ القارِعَة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ممّا يَقَعُ بعدَ الموتِ أنَّ العَبْدَ يُسأَلُ في قَبْرِهِ عن ثَلاثَةِ أُمُورٍ، اذكُرها.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r>
        <w:rPr>
          <w:rStyle w:val="FootnoteReference"/>
          <w:rFonts w:ascii="adwa-assalaf" w:eastAsia="adwa-assalaf" w:hAnsi="adwa-assalaf" w:cs="adwa-assalaf"/>
          <w:b w:val="0"/>
          <w:color w:val="000000"/>
          <w:sz w:val="22"/>
          <w:szCs w:val="22"/>
        </w:rPr>
        <w:footnoteReference w:id="2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السّادس (الإيمانُ بِالقَدَرِ خَيْرِهِ وشَرِّهِ)</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كُلَّ ما يقَعُ مِنْ خَيْرٍ وشرٍّ فَهُوَ بِقَضاءِ اللهِ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بِقَدَرٖ49﴾</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القَدَرَ: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نُزولِ المصِيبَة أقولُ: إنَّا للهِ وإنَّا إليه راجِعُون، اللَّهم أجِرْني في مُصِيبَتي، وأخلفني خَيْرًا مِنها.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الإيمانِ بِالقَدَرِ خَيْرِهِ وشَرِّهِ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الفَراغاتِ بِما يُناسِبُها مِن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 - كافِرٌ - الأجرِ - الصَّبْرُ - النِّعمِ – الجَزَعُ)..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واجِبِي عند المُصِيبَةِ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واجِبِي عند النِّعْمَةِ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أَنْكَرَ رُكْنًا مِن أركانِ الإيمانِ السِّتَّةِ فَهُوَ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الصَّبْرُ سببٌ لِنَيلِ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شُكْرُ اللهِ سَبَبٌ لِزِيادَةِ . . . . . . .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r>
        <w:rPr>
          <w:rStyle w:val="FootnoteReference"/>
          <w:rFonts w:ascii="adwa-assalaf" w:eastAsia="adwa-assalaf" w:hAnsi="adwa-assalaf" w:cs="adwa-assalaf"/>
          <w:b w:val="0"/>
          <w:color w:val="000000"/>
          <w:sz w:val="22"/>
          <w:szCs w:val="22"/>
        </w:rPr>
        <w:footnoteReference w:id="2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المَرْتَبَة الثّالِثَة: الإِحْسانُ</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تَعْبُدَ اللهَ كَأنَّكَ تَراهُ، فَإنْ لَم تَكُنْ تَراهُ 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والإحسانُ أعلى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مُّحۡسِنُونَ128﴾</w:t>
      </w:r>
      <w:r>
        <w:rPr>
          <w:rFonts w:ascii="adwa-assalaf" w:eastAsia="adwa-assalaf" w:hAnsi="adwa-assalaf" w:cs="adwa-assalaf"/>
          <w:b w:val="0"/>
          <w:color w:val="000000"/>
          <w:sz w:val="28"/>
          <w:szCs w:val="28"/>
          <w:rtl/>
        </w:rPr>
        <w:t xml:space="preserve"> [النحل: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أعْلَم أنَّ اللهَ يَسْمَعُني ويَراني فلا أعصِيهِ بِسَماعِ الأغانيِ، أو رُؤْيَةِ المنكَراتِ.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لِلدِّينِ ثلاثُ مَراتِبَ، فَما أَعْلاها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الإحْسانَ، مع ذِكْرِ دَلِيلٍ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املأ الفَراغاتِ بِالكلماتِ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مُراقَبَة ، يَراه، لا يخفى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أحْسَنَ زَيْدٌ صَلاتَه؛ لأنَّه يعْلَمُ أنَّ اللهَ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عَلِيٌّ لا يَأْخُذُ ما ليسَ له، لأنَّه يَعْلَمُ بـ . . . . . . . . . . . . . . اللهِ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عُمَر يَصْدُقُ في الحدِيثِ ولاَ يكْذِبُ، لأنَّه يعْلَمُ أنَّ اللهَ . . . . . . . . عَليهِ شيءٌ.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مادة الفقه في المستوى الثالث، حيث يتناول مجموعة من المواضيع الأساسية مثل آداب قضاء الحاجة، الوضوء، التيمم، شروط الصلاة وأركانها، بالإضافة إلى شروط وإزالة النجاسة، كما ويهدف الكتاب إلى تعليم الطلاب المبادئ الفقهية الصحيحة وتطبيقها بشكل دقيق ضمن إطار الشريعة الإسلامية.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عِلْم الفِقْه، المستوى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الثالث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الكلامُ على آداب قَضاء الحاجَةِ، وبيان معنَى الاسْتِنْجاء والاسْتِجمار، مع التَّنبِيه على كيفيَّة 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شُروط الوُضوءِ وفروضه.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صِفَة التَّيَمُّم ومُبطِلاته.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أوقات الصَّلواتِ المفروضَة، وشُروطها، وأركانها، وواجباتها.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المستوى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3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قَضاءِ الحاجَةِ</w:t>
      </w:r>
      <w:r>
        <w:rPr>
          <w:rStyle w:val="FootnoteReference"/>
          <w:rFonts w:ascii="adwa-assalaf" w:eastAsia="adwa-assalaf" w:hAnsi="adwa-assalaf" w:cs="adwa-assalaf"/>
          <w:b w:val="0"/>
          <w:color w:val="000000"/>
          <w:sz w:val="22"/>
          <w:szCs w:val="22"/>
        </w:rPr>
        <w:footnoteReference w:id="3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التي على المُسْلِمِ مُراعاتُها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يُقَدِّم رِجْلَه اليُسْرى عند دُخولِ الخلاءِ، ويقول قَبْلَ الدُّخولِ: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ويُقَدِّم رِجْلَه اليُمْنى عند الخروجِ ويَقُول: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يَتَجَنَّبَ الدُّخولَ بِالمصحَفِ أو بِشَيْءٍ فيه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يَسْتَتِرَ عن أنْظارِ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يَتَجَنَّبَ استِقْبَالَ القِبْلَةِ واسْتِدْبارَها.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لا يَتَكَلَّم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الأماكِن التي يَحْرُمُ قَضاءُ الحاجَةِ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طَرِيقُ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الماءُ الذي لا يجرِي.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الظِّلُّ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تحت شَجَرَةٍ مُثْمِرَةٍ.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تَحرِيم قَضاءِ الحاجَةِ في هذه الأماكِن: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تَضَرُّ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تُسَبِّب انتِشارَ الأمْراضِ والرَّوائِح الكَرِيهَةِ.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دَخَلْتُ الخلاءَ أُقَدِّم رِجْلِي .................................... وإذا خَرَجْت أقدِّم رِجْلي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أقول عند الدُّخولِ إلى الخلاءِ ..............................، وأقول بعد الخروجِ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إشارَة (×) تحت الأماكِن التي يحرُم قَضاء الحاجة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طَرِيق النَّاس.</w:t>
      </w:r>
      <w:r>
        <w:rPr>
          <w:rFonts w:ascii="adwa-assalaf" w:eastAsia="adwa-assalaf" w:hAnsi="adwa-assalaf" w:cs="adwa-assalaf"/>
          <w:b w:val="0"/>
          <w:color w:val="000000"/>
          <w:sz w:val="28"/>
          <w:szCs w:val="28"/>
          <w:rtl/>
        </w:rPr>
        <w:t xml:space="preserve"> ( ) شَجَر.</w:t>
      </w:r>
      <w:r>
        <w:rPr>
          <w:rFonts w:ascii="adwa-assalaf" w:eastAsia="adwa-assalaf" w:hAnsi="adwa-assalaf" w:cs="adwa-assalaf"/>
          <w:b w:val="0"/>
          <w:color w:val="000000"/>
          <w:sz w:val="28"/>
          <w:szCs w:val="28"/>
          <w:rtl/>
        </w:rPr>
        <w:t xml:space="preserve"> ( ) 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أستَتِر عن أنظارِ النَّاسِ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لأنَّه يحرُم كَشْفُ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لأجلِ نَظافَةِ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لِئَلَّا تُصِيبَ الثَّوْبَ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أُقَدِّم الرِّجْلَ اليُسْرى عند الدُّخولِ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الـمَنْزِل.</w:t>
      </w:r>
      <w:r>
        <w:rPr>
          <w:rFonts w:ascii="adwa-assalaf" w:eastAsia="adwa-assalaf" w:hAnsi="adwa-assalaf" w:cs="adwa-assalaf"/>
          <w:b w:val="0"/>
          <w:color w:val="000000"/>
          <w:sz w:val="28"/>
          <w:szCs w:val="28"/>
          <w:rtl/>
        </w:rPr>
        <w:t xml:space="preserve"> ( ) الحمَّام.</w:t>
      </w:r>
      <w:r>
        <w:rPr>
          <w:rFonts w:ascii="adwa-assalaf" w:eastAsia="adwa-assalaf" w:hAnsi="adwa-assalaf" w:cs="adwa-assalaf"/>
          <w:b w:val="0"/>
          <w:color w:val="000000"/>
          <w:sz w:val="28"/>
          <w:szCs w:val="28"/>
          <w:rtl/>
        </w:rPr>
        <w:t xml:space="preserve"> ( )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لا أستَقْبِل القِبْلَةَ ولا أَسْتَدْبِرُها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أُعَدِّد بعضَ الأماكِن التي يجوز قَضاءُ الحاجَةِ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2-.................................... 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3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الاسْــــتِنْجاءُ والاسْتِجْمار</w:t>
      </w:r>
      <w:r>
        <w:rPr>
          <w:rStyle w:val="FootnoteReference"/>
          <w:rFonts w:ascii="adwa-assalaf" w:eastAsia="adwa-assalaf" w:hAnsi="adwa-assalaf" w:cs="adwa-assalaf"/>
          <w:b w:val="0"/>
          <w:color w:val="000000"/>
          <w:sz w:val="22"/>
          <w:szCs w:val="22"/>
        </w:rPr>
        <w:footnoteReference w:id="3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نِعَم اللهِ سُبحانَه وتعالى على الإنسانِ أن زَوَّدَ جِسْمَه بِأعضاء تَقوم بإخْراجِ الموادِ التي تُؤْذِي الجسْمَ كالبَوْلِ والغائِطِ، وقد أَوْجَبَ عليه إزالَتَها وتَنْظِيفَ مَـخْرَجِها بإحدى طَرِيقَتَيْن،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الاسْتِنْجاءُ: وهو غَسْلُ مَـخْرَجِ البَوْلِ، ومَـخْرَجِ الغائِطِ بالماءِ الطَّهورِ حتى تَزُولَ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الاستِجْمار: وهو مَسْحُ مَـخْرَجِ البَوْلِ، ومَـخْرَجِ الغائِطِ بِالأحْجارِ، أو الـمَنادِيلِ حتى تَزُولَ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الأشياءُ التي يَجُوز الاسْتِجْمارُ بِها،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مُنَظِّفٍ، طاهِرٍ، مُباحٍ؛ كالأحْجارِ والـمَنادِيلِ والوَرَق.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الأشياءُ التي يَحْرُم الاسْتِجْمار بِها،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الوَرَق الذي فيه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الرَّوْثُ (فَضَلاتُ الحيواناتِ مِن إِبِلٍ، وغَنَمٍ، وبَقَرٍ،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ما يُسْتَجْمَرُ بِه مُنَظِّفًا طاهِرًا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يمسَح المخْرَج ثَلاثَ مَسَحاتٍ مُنْقِيَةٍ، ويَزِيد عليها إذا لم تزل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لا ينتَشِرَ البَوْلُ أو الغائِط عن مَـخْرَجِهِما.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الاستِنْجاءُ: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الاستِجْمارُ: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 عند الأشياء التي لا يجوز الاستِجْمارُ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العِظام- ( ) الأَحْجار - ( ) الطَّعام - ( ) المنادِيل - ( ) الرَّوث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شُروطَ 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 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ذَهَب شابٌّ مع أَهْلِه إلى رِحْلَةٍ بَرِّيَّةٍ، وبعد قَضائِه الحاجَة اسْتَجْمَر بِأوراقِ جَرِيدَةٍ يَوْمِيَّة، هل تَصُرُّف الشَّاب صَحِيحٌ أم خاطِئ؟،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الأشياءَ التي يُباحُ الاستِجمارُ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ضَع عَلامَة (/)، وعَلامَة (×)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أمسَح مَـخْرَج البَوْلِ بِالمندِيلِ مَرَّتَيْن فقط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الاستِجْمار بِالعِظام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أكمِل الفَراغ بالمناسِب: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دُخولِ الحمَّام أقول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الخروج مِن الحمَّام أقول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أستَخْدِم يَدِي ...............................في الاستِنْجاء والاسْتِجْمار.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 دَخَلْتَ الحمَّامَ وبعد قَضاءِ الحاجَة اكتَشَفْتَ أنَّه لا يُوجَد في الحمَّام ماء؛ فماذا 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3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إزالَة النَّجاسَة</w:t>
      </w:r>
      <w:r>
        <w:rPr>
          <w:rStyle w:val="FootnoteReference"/>
          <w:rFonts w:ascii="adwa-assalaf" w:eastAsia="adwa-assalaf" w:hAnsi="adwa-assalaf" w:cs="adwa-assalaf"/>
          <w:b w:val="0"/>
          <w:color w:val="000000"/>
          <w:sz w:val="22"/>
          <w:szCs w:val="22"/>
        </w:rPr>
        <w:footnoteReference w:id="3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إزالَة نَـجاسَةِ البَوْلِ والغائِطِ وغيرِهِما مِن ثَلاثَة أشْياء،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﴿...وَٱللَّهُ يُحِبُّ ٱلۡمُطَّهِّرِينَ﴾</w:t>
      </w:r>
      <w:r>
        <w:rPr>
          <w:rFonts w:ascii="adwa-assalaf" w:eastAsia="adwa-assalaf" w:hAnsi="adwa-assalaf" w:cs="adwa-assalaf"/>
          <w:b w:val="0"/>
          <w:color w:val="000000"/>
          <w:sz w:val="28"/>
          <w:szCs w:val="28"/>
          <w:rtl/>
        </w:rPr>
        <w:t xml:space="preserve"> [التوبة: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المَلابِس: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﴿وَثِيَابَكَ فَطَهِّرۡ4﴾</w:t>
      </w:r>
      <w:r>
        <w:rPr>
          <w:rFonts w:ascii="adwa-assalaf" w:eastAsia="adwa-assalaf" w:hAnsi="adwa-assalaf" w:cs="adwa-assalaf"/>
          <w:b w:val="0"/>
          <w:color w:val="000000"/>
          <w:sz w:val="28"/>
          <w:szCs w:val="28"/>
          <w:rtl/>
        </w:rPr>
        <w:t xml:space="preserve"> [المدثر: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المَكان الذي يُصَلَّى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هَذِهِ المَسَاجِدَ لَا تَصْلُحُ لِشَيْءٍ مِنْ هَذَا البَوْلِ وَلَا القَذَرِ»</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تُزال النَّجاسَة مِن ثَلاثَة أشياء، فما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2-................................ 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إذا وَقَعَت النَّجاسَة على ثَوْبِك، فماذا 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بين العِباراتِ في العمود (أ) وما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 ﴿وَٱللَّهُ يُحِبُّ ٱلۡمُطَّهِّرِينَ﴾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ﷺ: «إِنَّ هَذِهِ المَسَاجِدَ لَا تَصْلُحُ لِشَيْءٍ مِنْ هَذَا البَوْلِ وَلَا القَذَرِ»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 ﴿وَثِيَابَكَ فَطَهِّرۡ﴾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 الصَّلاةِ في المكانِ النَّجِس؟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أستَعْمِلُ في إزالَةِ النَّجاسَة عن ثَوْبي: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التُّراب.  ( ) الماء.  ( ) الأَحْجار.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3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الوُضُوءِ</w:t>
      </w:r>
      <w:r>
        <w:rPr>
          <w:rStyle w:val="FootnoteReference"/>
          <w:rFonts w:ascii="adwa-assalaf" w:eastAsia="adwa-assalaf" w:hAnsi="adwa-assalaf" w:cs="adwa-assalaf"/>
          <w:b w:val="0"/>
          <w:color w:val="000000"/>
          <w:sz w:val="22"/>
          <w:szCs w:val="22"/>
        </w:rPr>
        <w:footnoteReference w:id="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الوُضوءُ إلَّا بِالشُّروطِ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ومحلُّها القَلْبُ، والتَّلَفُّظُ بها بِدْعَةٌ، والدَّلِيلُ قوله ﷺ:</w:t>
      </w:r>
      <w:r>
        <w:rPr>
          <w:rFonts w:ascii="adwa-assalaf" w:eastAsia="adwa-assalaf" w:hAnsi="adwa-assalaf" w:cs="adwa-assalaf"/>
          <w:b w:val="0"/>
          <w:color w:val="000D80"/>
          <w:sz w:val="28"/>
          <w:szCs w:val="28"/>
          <w:rtl/>
        </w:rPr>
        <w:t xml:space="preserve">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الماءُ طَهورًا ومُباحًا.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إزالَة ما يمنَع وُصولَ الماءِ إلى البَشَرَة كَطِلاءِ الأَظافِر، والغِراء، والعَجِين، وغيرها.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شُروطِ الوُضوءِ النِّيَّة، ومحلُّها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يُشتَرط في الماءِ الذي نَتَوضَّأ بِه أن يكونَ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الأشياءِ التي تمنَع وُصولَ الماءِ إلى البَشَرَةِ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 توضَّأ بماء طَهور*****فماء الوُضوء لِوَجْهِك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البَيْتَ السّابِق وأجِب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وَرَدَ في بَيْتِ الشِّعْرِ شَرْطٌ مِن شُروطِ صِحَّةِ الوُضوءِ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أثَر الوُضوء على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الكَلِمَة المناسِبَة (بعد، قبل) لِلإجابَة: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يكون ........................... أداءِ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عَلامَة (/)، وعَلامَة (×)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العَجِين يمنَع وُصُولَ الماءِ إلى البَشَرَةِ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الشَّمع لا يمنَع وُصولَ الماءِ إلى البَشَرَةِ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اختَر الجوابَ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شُروطِ ماءِ الوُضوءِ أن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طَهورًا.</w:t>
      </w:r>
      <w:r>
        <w:rPr>
          <w:rFonts w:ascii="adwa-assalaf" w:eastAsia="adwa-assalaf" w:hAnsi="adwa-assalaf" w:cs="adwa-assalaf"/>
          <w:b w:val="0"/>
          <w:color w:val="000000"/>
          <w:sz w:val="28"/>
          <w:szCs w:val="28"/>
          <w:rtl/>
        </w:rPr>
        <w:t xml:space="preserve"> ( ) صافِيًا.</w:t>
      </w:r>
      <w:r>
        <w:rPr>
          <w:rFonts w:ascii="adwa-assalaf" w:eastAsia="adwa-assalaf" w:hAnsi="adwa-assalaf" w:cs="adwa-assalaf"/>
          <w:b w:val="0"/>
          <w:color w:val="000000"/>
          <w:sz w:val="28"/>
          <w:szCs w:val="28"/>
          <w:rtl/>
        </w:rPr>
        <w:t xml:space="preserve"> ( ) عَذْبًا.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دُخُول الوَقْت.</w:t>
      </w:r>
      <w:r>
        <w:rPr>
          <w:rFonts w:ascii="adwa-assalaf" w:eastAsia="adwa-assalaf" w:hAnsi="adwa-assalaf" w:cs="adwa-assalaf"/>
          <w:b w:val="0"/>
          <w:color w:val="000000"/>
          <w:sz w:val="28"/>
          <w:szCs w:val="28"/>
          <w:rtl/>
        </w:rPr>
        <w:t xml:space="preserve"> ( ) التَّوَجُّه إلى القِبْلَةِ.</w:t>
      </w:r>
      <w:r>
        <w:rPr>
          <w:rFonts w:ascii="adwa-assalaf" w:eastAsia="adwa-assalaf" w:hAnsi="adwa-assalaf" w:cs="adwa-assalaf"/>
          <w:b w:val="0"/>
          <w:color w:val="000000"/>
          <w:sz w:val="28"/>
          <w:szCs w:val="28"/>
          <w:rtl/>
        </w:rPr>
        <w:t xml:space="preserve"> ( ) النِّـــيَّة.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3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فُروضُ الوُضوءِ</w:t>
      </w:r>
      <w:r>
        <w:rPr>
          <w:rStyle w:val="FootnoteReference"/>
          <w:rFonts w:ascii="adwa-assalaf" w:eastAsia="adwa-assalaf" w:hAnsi="adwa-assalaf" w:cs="adwa-assalaf"/>
          <w:b w:val="0"/>
          <w:color w:val="000000"/>
          <w:sz w:val="22"/>
          <w:szCs w:val="22"/>
        </w:rPr>
        <w:footnoteReference w:id="4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لِلوُضوءِ فَضِيلَةٌ عَظِيمَةٌ، يَـمْحُو اللهُ بِه الخطايا، ويَرْفَعُ به الدَّرَجاتِ، فيَجِب علينا أن نَتَعَلَّمَه ونُطَبِّق فُرُوضَه كما وَرَدَ ذلك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ولِلوُضوءِ فُروضٌ سِتَّة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الوَجْه،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مع الـمِرْفَقَيْن.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الرَّأسِ ومنه الأُذُنان.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التَّرتِيبُ بين هذه الفُروضِ.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الـمُوالاةُ بين أعضاءِ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تَرَك فَرْضًا مِن هذه الفُروضِ: لم يَصِح وُضُوؤُه.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الوُضوء: قول (بِسْمِ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لِلوُضوءِ فَضِيلَةٌ، فَبِه يمحُو اللهُ ............................ ، ويَرْفَع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حُكْمُ مَن تَرَكَ فَرْضًا مِن فُروضِ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لِلوضُوء واجِبٌ واحِدٌ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رَقْمًا مُناسِبًا تحت كلِّ عِبارَةٍ حَسب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مَسْح الرَّأسِ ومِنْه الأُذُنان.</w:t>
      </w:r>
      <w:r>
        <w:rPr>
          <w:rFonts w:ascii="adwa-assalaf" w:eastAsia="adwa-assalaf" w:hAnsi="adwa-assalaf" w:cs="adwa-assalaf"/>
          <w:b w:val="0"/>
          <w:color w:val="000000"/>
          <w:sz w:val="28"/>
          <w:szCs w:val="28"/>
          <w:rtl/>
        </w:rPr>
        <w:t xml:space="preserve"> ( ) غَسْل الوَجْه،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غَسْل اليَدَيْنِ مع الـمِرْفَقَيْن.</w:t>
      </w:r>
      <w:r>
        <w:rPr>
          <w:rFonts w:ascii="adwa-assalaf" w:eastAsia="adwa-assalaf" w:hAnsi="adwa-assalaf" w:cs="adwa-assalaf"/>
          <w:b w:val="0"/>
          <w:color w:val="000000"/>
          <w:sz w:val="28"/>
          <w:szCs w:val="28"/>
          <w:rtl/>
        </w:rPr>
        <w:t xml:space="preserve"> ( ) 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اربِط الجوابَ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الوُضُوء.</w:t>
      </w:r>
      <w:r>
        <w:rPr>
          <w:rFonts w:ascii="adwa-assalaf" w:eastAsia="adwa-assalaf" w:hAnsi="adwa-assalaf" w:cs="adwa-assalaf"/>
          <w:b w:val="0"/>
          <w:color w:val="000000"/>
          <w:sz w:val="28"/>
          <w:szCs w:val="28"/>
          <w:rtl/>
        </w:rPr>
        <w:t xml:space="preserve"> تكون في أثناء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الوُضوء.</w:t>
      </w:r>
      <w:r>
        <w:rPr>
          <w:rFonts w:ascii="adwa-assalaf" w:eastAsia="adwa-assalaf" w:hAnsi="adwa-assalaf" w:cs="adwa-assalaf"/>
          <w:b w:val="0"/>
          <w:color w:val="000000"/>
          <w:sz w:val="28"/>
          <w:szCs w:val="28"/>
          <w:rtl/>
        </w:rPr>
        <w:t xml:space="preserve"> تكون قَبْل البدْء بِالوُضوء.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عَلامَة  أمامَ الجواب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زَيْدٌ مَسْحَ رَأْسِه في الوُضوءِ ناسِيًا وصَلَّى، فيَجِب عليه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يُعِيد الوُضوءَ.</w:t>
      </w:r>
      <w:r>
        <w:rPr>
          <w:rFonts w:ascii="adwa-assalaf" w:eastAsia="adwa-assalaf" w:hAnsi="adwa-assalaf" w:cs="adwa-assalaf"/>
          <w:b w:val="0"/>
          <w:color w:val="000000"/>
          <w:sz w:val="28"/>
          <w:szCs w:val="28"/>
          <w:rtl/>
        </w:rPr>
        <w:t xml:space="preserve"> ( ) يُعِيد الوُضوءَ والصَّلاة.</w:t>
      </w:r>
      <w:r>
        <w:rPr>
          <w:rFonts w:ascii="adwa-assalaf" w:eastAsia="adwa-assalaf" w:hAnsi="adwa-assalaf" w:cs="adwa-assalaf"/>
          <w:b w:val="0"/>
          <w:color w:val="000000"/>
          <w:sz w:val="28"/>
          <w:szCs w:val="28"/>
          <w:rtl/>
        </w:rPr>
        <w:t xml:space="preserve"> ( ) يُعِيد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تَذَكَّر دائِمًا عَدَمَ الإسْراف في الماءِ.</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4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التَّــــيَمُّمُ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التَّـــيَمُّمِ: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يَنْـــوِيَ بِقَلْبِه.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يَضْرِب التُّرابَ بِيَدَيْه مُفَرَّجَتَي الأصابِع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4-أن يمسَح وَجْهَه بِباطِن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يمسَح ظِاهِرَ كفِّه اليُمْنى بِباطِن اليُسْرى ويمسَح ظاهِرَ كَفِّه اليُسرى بِباطِن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الحالات التي يَنُوب التَّيَمُّم فيها عن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لم يجِد الماءَ.</w:t>
      </w:r>
      <w:r>
        <w:rPr>
          <w:rFonts w:ascii="adwa-assalaf" w:eastAsia="adwa-assalaf" w:hAnsi="adwa-assalaf" w:cs="adwa-assalaf"/>
          <w:b w:val="0"/>
          <w:color w:val="000000"/>
          <w:sz w:val="28"/>
          <w:szCs w:val="28"/>
          <w:rtl/>
        </w:rPr>
        <w:t xml:space="preserve"> 2- إذا خافَ الضَّرَر باستِعْمال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w:t>
      </w:r>
      <w:r>
        <w:rPr>
          <w:rFonts w:ascii="adwa-assalaf" w:eastAsia="adwa-assalaf" w:hAnsi="adwa-assalaf" w:cs="adwa-assalaf"/>
          <w:b w:val="0"/>
          <w:color w:val="000000"/>
          <w:sz w:val="28"/>
          <w:szCs w:val="28"/>
          <w:rtl/>
        </w:rPr>
        <w:t xml:space="preserve"> [النِّساء:43].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يَبْطُل التَّيَمُّم بِـمُبْطِلاتِ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وُجود الماءِ ولو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رَتِّب التَّيَمُّمَ بِوَضْعِ الرَّقْم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يمسَح ظاهِرَ كَفَّيْه بِباطِنِهِما.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يمسَحَ وَجْهَه بِكَفَّيْه.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يَنْوِيَ بِقَلْبِه.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يَضْرِبَ التُّرابَ بِيَدَيْه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بالمناسِب مِن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التَّيَمُّم، فَقْد، 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يُشْرَع التَّيَمُّم عند ...........................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خافَ المسلِم الضَّرَرِ باستِعْمال الماء يجوزُ 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يَبْطُل التَّيَمُّم بـ ...........................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سافَر رَجُلٌ مِن مَكَّةَ المكَرَّمَة إلى المدِينَة النَّبَوِيَّة، وفي الطَّرِيق أَدْرَكَتْه صَلاةُ الفَجْر ولم يجدِ ماءً لِلوُضوءِ، وقد خَشِيَ خُروجَ وَقْتِ الصَّلاةِ؛ فماذا يَفْعَل في هذه 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يُبْطِل التَّيَمُّمَ:     (  ) الأَكْلُ.  (  ) الشُّرْبُ.   (  )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يُشْرَع التَّيَمُّم عند: (  ) فَقْد الماءِ. (  ) الحرِّ الشَّدِيد (  ) المطَر الشَّدِيد.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4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أَوْقاتُ الصَّلاةِ</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لا تجوز قَبْلَ دُخولِ وَقْتِها؛ لِقولِهِ تعالى:</w:t>
      </w:r>
      <w:r>
        <w:rPr>
          <w:rFonts w:ascii="KFGQPC HAFS Uthmanic Script" w:eastAsia="KFGQPC HAFS Uthmanic Script" w:hAnsi="KFGQPC HAFS Uthmanic Script" w:cs="KFGQPC HAFS Uthmanic Script"/>
          <w:b w:val="0"/>
          <w:color w:val="187600"/>
          <w:sz w:val="26"/>
          <w:szCs w:val="26"/>
          <w:rtl/>
        </w:rPr>
        <w:t xml:space="preserve"> ﴿... إِنَّ ٱلصَّلَوٰةَ كَانَتۡ عَلَى ٱلۡمُؤۡمِنِينَ كِتَٰبٗا مَّوۡقُوتٗا﴾</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الثَّاني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الشَّمس إلى أن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خُروجِ وَقْتِ الظُّهْرِ إلى أن يَصِيرَ ظِلُّ كُلِّ شَيْءٍ مِثْلَيْه.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غُروبِ الشَّمْسِ إلى أن يَغِيبَ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مَغِيبِ الشَّفَقِ الأَحْمَرِ إلى نِصْفِ اللَّيلِ.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 بين العِبارات في العَمُود (أ) وما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مَغِيبِ الشَّفَقِ الأَحْمَر إلى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زَوالِ الشَّمْسِ إلى أن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الثّاني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خُروجِ وَقْتِ الظُّهْرِ إلى أن يَصِيرَ ظِلُّ كُلِّ شَيْءٍ مِثْلَيْه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الصَّلاةِ قَبْلَ دُخولِ وَقْتِها؟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4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الصَّلاةِ</w:t>
      </w:r>
      <w:r>
        <w:rPr>
          <w:rStyle w:val="FootnoteReference"/>
          <w:rFonts w:ascii="adwa-assalaf" w:eastAsia="adwa-assalaf" w:hAnsi="adwa-assalaf" w:cs="adwa-assalaf"/>
          <w:b w:val="0"/>
          <w:color w:val="000000"/>
          <w:sz w:val="22"/>
          <w:szCs w:val="22"/>
        </w:rPr>
        <w:footnoteReference w:id="4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الرُّكْن الثَّاني مِن أركانِ الإسلامِ، ولها شُروطٌ لا بُدَّ مِنها قَبْلَ أدائِها،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لا تُقْبَلُ الصَّلاةُ مِن الكافِرِ حتى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 لا تجِبُ الصَّلاةُ على المجنونِ حتى يَعْقِلَ.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التَّميِيزُ: يُؤْمَر بها الصَّغِيرُ إذا بَلَغَ سِنَّ التَّمْيِيزِ، وهي سَبْعُ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الوُضوءُ: لا تَصِحُّ الصَّلاةُ بِدونِ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سَتْرُ العَوْرَةِ: عَوْرَةُ الرَّجُلِ مِن السُّرَّةِ إلى الرُّكْبَة، والمرأَة كُلُّها عَوْرَةٌ إلَّا وَجْهَها وكَفَّيْها في الصَّلاةِ فَقَط</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إزالَةُ النَّجاسَةِ: مِنَ البَدَنِ، والملابِسِ، والمكان الذي يُصَلَّى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دُخولُ الوَقْت: لِكُلِّ صَلاةٍ وَقْتٌ مُـحَدَّدُ لا تَصِحُّ الصَّلاةُ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اسْتِقْبالُ القِبْلَةِ: وهي الكَعْبَة المشَرَّفَة في المسجِدِ الحرامِ في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النِّيَّة: ومَـحَلُّها القَلْبُ، والتَّلَفُّظُ بها بِدْعَةٌ.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هات أضداد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بالمناسِب: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تُقْبَل الصَّلاةُ مِن الكافِر حتى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سِنُّ التَّمْيِيزِ هي: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يُشتَرَط قَبْل أداءِ الصَّلاةِ إزالَة النَّجاسَةِ ...........................   و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عَوْرَةُ الرَّجُلِ في الصَّلاةِ مِن ...........................   ، والمرأَة كلُّها عَوْرَةٌ إلَّا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سِنُّ التَّمْيِيز هي: (  ) 9 سَنَوات.  (  ) 6 سَنَوات.  (  ) 7 سَنَوات.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4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الصَّلاةِ</w:t>
      </w:r>
      <w:r>
        <w:rPr>
          <w:rStyle w:val="FootnoteReference"/>
          <w:rFonts w:ascii="adwa-assalaf" w:eastAsia="adwa-assalaf" w:hAnsi="adwa-assalaf" w:cs="adwa-assalaf"/>
          <w:b w:val="0"/>
          <w:color w:val="000000"/>
          <w:sz w:val="22"/>
          <w:szCs w:val="22"/>
        </w:rPr>
        <w:footnoteReference w:id="4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مَبْنِيَّةٌ على أَرْبَعَة عَشَر رُكْنًا يجِب الإتْيانُ بها كامِلَةً بخشُوعٍ،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 مع القُدْرَةِ في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السُّجُودُ على الأعضاءِ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الرَّفْعُ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الجلوسُ لِلتَّشَهُّدِ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قِراءَة التَّشَهُّدِ في الجلوسِ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الصَّلاةُ على النَّبيِّ ﷺ في الجلوسِ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التَّرتِيب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مَن تَرَكَ أَحَدَ هذِه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تَرَكَ المصَلِّي رُكْنًا مِن أركانِ الصَّلاةِ 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تَرَك المصَلِّي رُكْنًا مِن أركانِ الصَّلاةِ سَهْوًا أتى بِالرُّكْنِ وبما بَعْدَه، وسَجَدَ لِلسَّهْوِ.</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كم عَدَد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الأرقامَ بِالتَّسَلْسُلِ بِوَضْعِ الرَّقم المناسِب في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تَكبِيرَة الإحرامِ(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قِراءَة الفاتحَة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الرَّفْعُ مِن الرُّكوعِ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مع القُدْرَةِ(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﴿...وَقُومُواْ لِلَّهِ قَٰنِتِينَ﴾</w:t>
      </w:r>
      <w:r>
        <w:rPr>
          <w:rFonts w:ascii="adwa-assalaf" w:eastAsia="adwa-assalaf" w:hAnsi="adwa-assalaf" w:cs="adwa-assalaf"/>
          <w:b w:val="0"/>
          <w:color w:val="000000"/>
          <w:sz w:val="28"/>
          <w:szCs w:val="28"/>
          <w:rtl/>
        </w:rPr>
        <w:t xml:space="preserve"> [البقرة: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الآيَة الكريمة رُكْن مِن أركانِ الصَّلاةِ، اُذكُرْه.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صلَّى الطَّالِب وفي الرَّكعَة الثَّانِيَة نَسِيَ الرُّكوعَ، ما الواجِبُ عليه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املأ الفَراغاتِ بما يُناسِبُها مِن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 قبل - أثناء).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الشَّرط يكون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يكون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دُخول الوَقْت.</w:t>
      </w:r>
      <w:r>
        <w:rPr>
          <w:rFonts w:ascii="adwa-assalaf" w:eastAsia="adwa-assalaf" w:hAnsi="adwa-assalaf" w:cs="adwa-assalaf"/>
          <w:b w:val="0"/>
          <w:color w:val="000000"/>
          <w:sz w:val="28"/>
          <w:szCs w:val="28"/>
          <w:rtl/>
        </w:rPr>
        <w:t xml:space="preserve"> ( ) استِقْبال القِبْلَة.</w:t>
      </w:r>
      <w:r>
        <w:rPr>
          <w:rFonts w:ascii="adwa-assalaf" w:eastAsia="adwa-assalaf" w:hAnsi="adwa-assalaf" w:cs="adwa-assalaf"/>
          <w:b w:val="0"/>
          <w:color w:val="000000"/>
          <w:sz w:val="28"/>
          <w:szCs w:val="28"/>
          <w:rtl/>
        </w:rPr>
        <w:t xml:space="preserve"> ( ) قِراءَة الفاتحَة.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4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واجِباتُ الصَّلاةِ</w:t>
      </w:r>
      <w:r>
        <w:rPr>
          <w:rStyle w:val="FootnoteReference"/>
          <w:rFonts w:ascii="adwa-assalaf" w:eastAsia="adwa-assalaf" w:hAnsi="adwa-assalaf" w:cs="adwa-assalaf"/>
          <w:b w:val="0"/>
          <w:color w:val="000000"/>
          <w:sz w:val="22"/>
          <w:szCs w:val="22"/>
        </w:rPr>
        <w:footnoteReference w:id="5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 ثَمانِيَة،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جَمِيع التَّكبِيرات غير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(سُبْحان ربي العَظِيم)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 (سَمِع اللهُ لِمَن حَمِدَه) للإمام والمنفَرِد.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(ربنا ولك الحمد) للإمام والمأموم والمنفرد.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 (سبحان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 (ربِّ اغْفِرْ لي)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الجلوسُ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قِراءَة التَّشَهُّدِ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مَن تَرَكَ أحَدَ هذه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تَرَكَ المصَلِّي واجِبًا مِن واجِبات الصَّلاةِ 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تَرَكَ المصَلِّي واجِبًا مِن واجِباتِ الصَّلاةِ سَهْوًا أو جَهْلًا يَسْجُد سُجودَ السَّهْوِ.</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الكَلِمَة المناسِبَة وَضَعْها في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 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قِراءَةُ الفاتحة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قَوْلُ سُبْحانَ ربي العَظِيم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الأَوَّل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الأَخِير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أَقولُ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-سُبْحان ربي الأَعْلى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أقول في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 -سَمِعَ اللهُ لِمَن حَمِدَه-ربَّنا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 رَبَّنا ولَك الـحَمْد: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(للإمامِ والمأمُومِ والمنْفَرِد  - للإمام والمنفَرِد- للإمامِ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 صَلاةِ مَن تَرَكَ قِراءَةَ التَّشَهُّدِ الأَوَّلِ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صلَّى الطَّالِب ونَسِيَ قول (رَبِّ اغْفِرْ لي) بين السَّجْدَتَيْن، فما حُكْمُ صَلاتِهِ؟</w:t>
      </w:r>
    </w:p>
    <w:p>
      <w:pPr>
        <w:jc w:val="right"/>
      </w:pPr>
      <w:r>
        <w:rPr>
          <w:rFonts w:cs="Times New Roman"/>
          <w:sz w:val="14"/>
          <w:szCs w:val="14"/>
        </w:rPr>
        <w:t xml:space="preserve">ar383v2.1 - 10/10/2026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يفقهه في الدين برقم (7).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(242).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يُبينِّ الطّالِبُ مَراتِبَ الدِّين الثَّلاث.   </w:t>
      </w:r>
    </w:p>
    <w:p>
      <w:pPr>
        <w:bidi/>
        <w:spacing w:line="240" w:lineRule="auto"/>
        <w:ind w:left="0" w:right="0"/>
        <w:jc w:val="both"/>
      </w:pPr>
      <w:r>
        <w:rPr>
          <w:rFonts w:ascii="adwa-assalaf" w:eastAsia="adwa-assalaf" w:hAnsi="adwa-assalaf" w:cs="adwa-assalaf"/>
          <w:color w:val="000000"/>
          <w:sz w:val="22"/>
          <w:szCs w:val="22"/>
          <w:rtl/>
        </w:rPr>
        <w:t xml:space="preserve"> - أن يُوضِّح الطذالِبُ معنى الإسلام .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بعضَ صُوَرِ البَراءَةِ مِن المشركِينَ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الإشارة إلى أنَّ هذِه المراتِب الثَّلاث هي التي سأل جبريل عليه السَّلام رَسولَ الله ﷺ عنها، كما رواه مسلم في صحيحه برقم (8).   </w:t>
      </w:r>
    </w:p>
    <w:p>
      <w:pPr>
        <w:bidi/>
        <w:spacing w:line="240" w:lineRule="auto"/>
        <w:ind w:left="0" w:right="0"/>
        <w:jc w:val="both"/>
      </w:pPr>
      <w:r>
        <w:rPr>
          <w:rFonts w:ascii="adwa-assalaf" w:eastAsia="adwa-assalaf" w:hAnsi="adwa-assalaf" w:cs="adwa-assalaf"/>
          <w:color w:val="000000"/>
          <w:sz w:val="22"/>
          <w:szCs w:val="22"/>
          <w:rtl/>
        </w:rPr>
        <w:t xml:space="preserve">- بيان أنَّ الإسلام لغة: مُشْتَقٌّ مِن المسالَمَة، وهو: تَرْكُ المُنازَعَة، وهكذا المسلِم مُسْتَسْلِمٌ لِأوامِر الله تعال، مُنقادٌ له بِالطّاعة، بَريءٌ مِن الشِّرْكِ وأهلِه .  </w:t>
      </w:r>
    </w:p>
    <w:p>
      <w:pPr>
        <w:bidi/>
        <w:spacing w:line="240" w:lineRule="auto"/>
        <w:ind w:left="0" w:right="0"/>
        <w:jc w:val="both"/>
      </w:pPr>
      <w:r>
        <w:rPr>
          <w:rFonts w:ascii="adwa-assalaf" w:eastAsia="adwa-assalaf" w:hAnsi="adwa-assalaf" w:cs="adwa-assalaf"/>
          <w:color w:val="000000"/>
          <w:sz w:val="22"/>
          <w:szCs w:val="22"/>
          <w:rtl/>
        </w:rPr>
        <w:t xml:space="preserve">- بيان أنَّ مِن ثمراتِ الاسْتِسْلامِ للهِ والانقِياد له بِالطّاعة: الحياة الطيِّبَة في الدُّنيا، والفَوْز بِرِضا الله سبحانه، ودُخُول الجنَّة، والنَّجاة مِن النّار .</w:t>
      </w:r>
    </w:p>
    <w:p>
      <w:pPr>
        <w:bidi/>
        <w:spacing w:line="240" w:lineRule="auto"/>
        <w:ind w:left="0" w:right="0"/>
        <w:jc w:val="both"/>
      </w:pPr>
      <w:r>
        <w:rPr>
          <w:rFonts w:ascii="adwa-assalaf" w:eastAsia="adwa-assalaf" w:hAnsi="adwa-assalaf" w:cs="adwa-assalaf"/>
          <w:color w:val="000000"/>
          <w:sz w:val="22"/>
          <w:szCs w:val="22"/>
          <w:rtl/>
        </w:rPr>
        <w:t xml:space="preserve">  - ذِكر قِصَّة إبراهيم عليه السَّلام مع قَوْمِه، وبَراءته مِن الشِّرك وأهلِه، وإظهار العداءِ لهم، والحثّ على الاقتداءِ به. قال الله تعالى: ﴿قَدۡ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وَحۡدَهُۥٓ...﴾ [الممتحنة: 4]. 4- بيان أنَّ بُغْضَ الشِّرْكِ وأهلِهِ لا يَعني ظُلْمَهُم والتَّعَدِّي عليهِم، وإنمَّا يحسن التَّعامُل مَعَهُم. 5- ذِكر بعض صُوَرِ البَراءَةِ مِن المشركين، ومنها: بُغضُهُم، والهجْرَة مِن دِيارِهِم، وعَدَم التَّشبُّهِ بهم، وبيان ما هم عليه مِن الباطِل، وأنَّ الإسلامَ هو الدِّينُ الحقُّ .</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الدَّلِيلَ على أركانِ الإسلام .   </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أركانَ الإسلامِ الخمْسَة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أهمِّيَّة هذِهِ الأركانِ الخمسة .</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أنَّ هذه الأركان هي الأُسُس التي لا يمكِن أن يقومَ الدِّينُ إلّا بها، كما أنَّ البُنيانَ لا يقوم إلّا بِأُسُسٍ وأركانٍ . </w:t>
      </w:r>
    </w:p>
    <w:p>
      <w:pPr>
        <w:bidi/>
        <w:spacing w:line="240" w:lineRule="auto"/>
        <w:ind w:left="0" w:right="0"/>
        <w:jc w:val="both"/>
      </w:pPr>
      <w:r>
        <w:rPr>
          <w:rFonts w:ascii="adwa-assalaf" w:eastAsia="adwa-assalaf" w:hAnsi="adwa-assalaf" w:cs="adwa-assalaf"/>
          <w:color w:val="000000"/>
          <w:sz w:val="22"/>
          <w:szCs w:val="22"/>
          <w:rtl/>
        </w:rPr>
        <w:t xml:space="preserve">  - بيان أنَّ مِن ثمراتِ التَّمَسُّكِ بالإسلام: حِفْظُ دَمِ المسلِم ومالِه، قال رسول الله ﷺ: «أُمِرْتُ أَنْ أُقَاتِلَ النَّاسَ حَتَّى يَقُولُوا لَا إِلٰهَ إِلَّا اللَّهُ، فَمَن قَالَ لَا إِلٰهَ إِلَّا اللَّهُ فَقَدْ عَصَمَ مِنِّي مَالَهُ وَنَفْسَهُ إِلَّا بِحَقِّهِ، وَحِسَابُهُ عَلَى اللَّهِ». رواه البخاري برقم (2946).   </w:t>
      </w:r>
    </w:p>
    <w:p>
      <w:pPr>
        <w:bidi/>
        <w:spacing w:line="240" w:lineRule="auto"/>
        <w:ind w:left="0" w:right="0"/>
        <w:jc w:val="both"/>
      </w:pPr>
      <w:r>
        <w:rPr>
          <w:rFonts w:ascii="adwa-assalaf" w:eastAsia="adwa-assalaf" w:hAnsi="adwa-assalaf" w:cs="adwa-assalaf"/>
          <w:color w:val="000000"/>
          <w:sz w:val="22"/>
          <w:szCs w:val="22"/>
          <w:rtl/>
        </w:rPr>
        <w:t xml:space="preserve">- بيان أنَّ الإسلامَ هو السَّبَبُ الوَحِيدُ لِدخولِ الجنَّة والنَّجاةِ مِن النّار، وأنَّ اللهَ لا يقبَل دِينًا غيرَه، قال الله تعالى: ﴿وَمَن يَبۡتَغِ غَيۡرَ ٱلۡإِسۡلَٰمِ دِينٗا فَلَن يُقۡبَلَ مِنۡهُ وَهُوَ فِي ٱلۡأٓخِرَةِ مِنَ ٱلۡخَٰسِرِينَ85﴾ [آل عمران: 85].   </w:t>
      </w:r>
    </w:p>
    <w:p>
      <w:pPr>
        <w:bidi/>
        <w:spacing w:line="240" w:lineRule="auto"/>
        <w:ind w:left="0" w:right="0"/>
        <w:jc w:val="both"/>
      </w:pPr>
      <w:r>
        <w:rPr>
          <w:rFonts w:ascii="adwa-assalaf" w:eastAsia="adwa-assalaf" w:hAnsi="adwa-assalaf" w:cs="adwa-assalaf"/>
          <w:color w:val="000000"/>
          <w:sz w:val="22"/>
          <w:szCs w:val="22"/>
          <w:rtl/>
        </w:rPr>
        <w:t xml:space="preserve">- ذِكْرُ قَصَصِ بعض مَن اعْتَنَق الإسلامَ قدِيمًا وحَدِيثًا، وبيانُ مَدى سَعادَتِهِم واعتِزازِهِم بهذا الدِّين العَظِيم. وقد ورد عن عمر رضي الله عنه أنَّه قال: «نَحْنُ قَوْمٌ أَعَزَّنَا اللَّهُ بِالإِسْلَامِ، فَإِنِ ابْتَغَيْنَا العِزَّةَ فِي غَيْرِهِ أَذَلَّنَا اللَّهُ».</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رقم (8)، ومسلم في كتاب الإيمان (1/45).</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الُّركْنَ الأوَّلَ مِن أركانِ الإسلام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شَهادَةِ أن لا إله إلّا الله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لا إله إلّا الله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مَن قال لا إله إلّا الله، وعَمِلَ بمقتَضاها، دَخَلَ الجنَّة .   - بيان أنَّ مَن صَرف شيئًا مِن أنواع العِبادات لِغَيْرِ الله مِثل (الدُّعاء) فهو مُشْرِكٌ، ولو نَطَقَ بِلا إله إلّا الله؛ لأنَّ التَّوحيد: هو إفراد اللهِ بِالعِبادَة . </w:t>
      </w:r>
    </w:p>
    <w:p>
      <w:pPr>
        <w:bidi/>
        <w:spacing w:line="240" w:lineRule="auto"/>
        <w:ind w:left="0" w:right="0"/>
        <w:jc w:val="both"/>
      </w:pPr>
      <w:r>
        <w:rPr>
          <w:rFonts w:ascii="adwa-assalaf" w:eastAsia="adwa-assalaf" w:hAnsi="adwa-assalaf" w:cs="adwa-assalaf"/>
          <w:color w:val="000000"/>
          <w:sz w:val="22"/>
          <w:szCs w:val="22"/>
          <w:rtl/>
        </w:rPr>
        <w:t xml:space="preserve">  - بيان أنَّ مِفْتاحَ الجنَّة لا إله إلّا الله، والمفتاح لا بُدَّ له مِن أسنانٍ، وأسنانُ مِفْتاحِ الجنَّة: اتَّباعُ الأوامِرِ، واجْتِنابُ النَّواهي.   - بيان أنَّ كلمة التَّوحِيد (لا إله إلّا الله) هي أفْضَل الذِّكْرِ، كما قال رسول الله ﷺ: «أَفْضَلُ الذِّكْرِ لَا إِلٰهَ إِلَّا اللَّهُ». رواه الترمذي برقم (3383).   </w:t>
      </w:r>
    </w:p>
    <w:p>
      <w:pPr>
        <w:bidi/>
        <w:spacing w:line="240" w:lineRule="auto"/>
        <w:ind w:left="0" w:right="0"/>
        <w:jc w:val="both"/>
      </w:pPr>
      <w:r>
        <w:rPr>
          <w:rFonts w:ascii="adwa-assalaf" w:eastAsia="adwa-assalaf" w:hAnsi="adwa-assalaf" w:cs="adwa-assalaf"/>
          <w:color w:val="000000"/>
          <w:sz w:val="22"/>
          <w:szCs w:val="22"/>
          <w:rtl/>
        </w:rPr>
        <w:t xml:space="preserve">- بيان أنَّ أوَّلَ ما يُدعى إليه الكُفّارُ: شَهادَة أن لا إله إلّا الله، كما في حديث رسول الله ﷺ لَمّا بَعَث مُعاذًا - رضي الله عنه - إلى اليَمَنِ قاضِيًا ومُعلِّمًا قال له: «إِنَّكَ سَتَأْتِي قَوْمًا مِنْ أَهْلِ الكِتَابِ فَإِذَا جِئْتَهُمْ فَادْعُهُمْ إِلَى أَنْ يَشْهَدُوا أَنْ لَا إِلٰهَ إِلَّا اللَّهُ». رواه البخاري برقم (4347). </w:t>
      </w:r>
    </w:p>
    <w:p>
      <w:pPr>
        <w:bidi/>
        <w:spacing w:line="240" w:lineRule="auto"/>
        <w:ind w:left="0" w:right="0"/>
        <w:jc w:val="both"/>
      </w:pPr>
      <w:r>
        <w:rPr>
          <w:rFonts w:ascii="adwa-assalaf" w:eastAsia="adwa-assalaf" w:hAnsi="adwa-assalaf" w:cs="adwa-assalaf"/>
          <w:color w:val="000000"/>
          <w:sz w:val="22"/>
          <w:szCs w:val="22"/>
          <w:rtl/>
        </w:rPr>
        <w:t xml:space="preserve"> - بيانُ فَضْلِ الدَّعوَةِ إلى الله، قال رسول الله ﷺ: «لَئِنْ يَهْدِي اللهُ بِكَ رَجُلًا واحِدًا خَيْرٌ لَكَ مِنْ حُمْرِ النَّعَمْ». رواه البخاري برقم (3701)، ومسلم برقم (2406).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شَهادَةِ أنَّ محمَّدًا رسولُ الله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شَهادَةِ أنَّ محمَّدًا رسولُ الله .  </w:t>
      </w:r>
    </w:p>
    <w:p>
      <w:pPr>
        <w:bidi/>
        <w:spacing w:line="240" w:lineRule="auto"/>
        <w:ind w:left="0" w:right="0"/>
        <w:jc w:val="both"/>
      </w:pPr>
      <w:r>
        <w:rPr>
          <w:rFonts w:ascii="adwa-assalaf" w:eastAsia="adwa-assalaf" w:hAnsi="adwa-assalaf" w:cs="adwa-assalaf"/>
          <w:color w:val="000000"/>
          <w:sz w:val="22"/>
          <w:szCs w:val="22"/>
          <w:rtl/>
        </w:rPr>
        <w:t xml:space="preserve"> - أن يحذَر الطّالِبُ مِن مخالَفَةِ رسولِ الله ﷺ  .</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وُجوبُ طاعَةِ رسولِ الله ﷺ فيما أمَر به، قال الله تعالى: ﴿...وَمَآ ءَاتَىٰكُمُ ٱلرَّسُولُ فَخُذُوهُ وَمَا نَهَىٰكُمۡ عَنۡهُ فَٱنتَهُواْ...﴾ [الحشر: 7].   </w:t>
      </w:r>
    </w:p>
    <w:p>
      <w:pPr>
        <w:bidi/>
        <w:spacing w:line="240" w:lineRule="auto"/>
        <w:ind w:left="0" w:right="0"/>
        <w:jc w:val="both"/>
      </w:pPr>
      <w:r>
        <w:rPr>
          <w:rFonts w:ascii="adwa-assalaf" w:eastAsia="adwa-assalaf" w:hAnsi="adwa-assalaf" w:cs="adwa-assalaf"/>
          <w:color w:val="000000"/>
          <w:sz w:val="22"/>
          <w:szCs w:val="22"/>
          <w:rtl/>
        </w:rPr>
        <w:t xml:space="preserve">- الحثُّ على تَصْدِيق رَسولِ الله ﷺ فيما أخبَر بِه، وممّا أخبر بِه مِن المغيَّبات كِقيامِ السّاعَةِ، والجنَّة، والنّار .   </w:t>
      </w:r>
    </w:p>
    <w:p>
      <w:pPr>
        <w:bidi/>
        <w:spacing w:line="240" w:lineRule="auto"/>
        <w:ind w:left="0" w:right="0"/>
        <w:jc w:val="both"/>
      </w:pPr>
      <w:r>
        <w:rPr>
          <w:rFonts w:ascii="adwa-assalaf" w:eastAsia="adwa-assalaf" w:hAnsi="adwa-assalaf" w:cs="adwa-assalaf"/>
          <w:color w:val="000000"/>
          <w:sz w:val="22"/>
          <w:szCs w:val="22"/>
          <w:rtl/>
        </w:rPr>
        <w:t xml:space="preserve">- التَّحذِير مِن مَعْصِيَة رسولِ الله ﷺ، فقد ذكر الله سبحانه عن أهل النّارِ نَدامَتَهُم على تَفْرِيطِهِم في ذلك، في قوله تعالى: ﴿يَوۡمَ تُقَلَّبُ وُجُوهُهُمۡ فِي ٱلنَّارِ يَقُولُونَ يَٰلَيۡتَنَآ أَطَعۡنَا ٱللَّهَ وَأَطَعۡنَا ٱلرَّسُولَا۠66﴾ [الأحزاب: 66].   </w:t>
      </w:r>
    </w:p>
    <w:p>
      <w:pPr>
        <w:bidi/>
        <w:spacing w:line="240" w:lineRule="auto"/>
        <w:ind w:left="0" w:right="0"/>
        <w:jc w:val="both"/>
      </w:pPr>
      <w:r>
        <w:rPr>
          <w:rFonts w:ascii="adwa-assalaf" w:eastAsia="adwa-assalaf" w:hAnsi="adwa-assalaf" w:cs="adwa-assalaf"/>
          <w:color w:val="000000"/>
          <w:sz w:val="22"/>
          <w:szCs w:val="22"/>
          <w:rtl/>
        </w:rPr>
        <w:t xml:space="preserve">- التَّأكِيد على وُجوب عِبادَة الله بما شَرَع، فلا يُبْتَدَع في الدِّين مالم يَأْذَن بِه الله، كبِدْعَة الاحتِفالِ بِالإسراء والمعراج، وعيد المولد النَّبوِيِّ، وعيدِ الأمِّ، وغيرِ ذلك، قال رسول الله ﷺ: «وَكُلُّ بِدْعَةٍ ضَلَالَةٌ» رواه مسلم برقم (867).  </w:t>
      </w:r>
    </w:p>
    <w:p>
      <w:pPr>
        <w:bidi/>
        <w:spacing w:line="240" w:lineRule="auto"/>
        <w:ind w:left="0" w:right="0"/>
        <w:jc w:val="both"/>
      </w:pPr>
      <w:r>
        <w:rPr>
          <w:rFonts w:ascii="adwa-assalaf" w:eastAsia="adwa-assalaf" w:hAnsi="adwa-assalaf" w:cs="adwa-assalaf"/>
          <w:color w:val="000000"/>
          <w:sz w:val="22"/>
          <w:szCs w:val="22"/>
          <w:rtl/>
        </w:rPr>
        <w:t xml:space="preserve"> - بيان أنَّ المحبَّةَ الصّادِقَةَ لِلرَّسولِ ﷺ تَسْتَلْزِمُ طاعَتَه والاقتِداءَ بِه .  </w:t>
      </w:r>
    </w:p>
    <w:p>
      <w:pPr>
        <w:bidi/>
        <w:spacing w:line="240" w:lineRule="auto"/>
        <w:ind w:left="0" w:right="0"/>
        <w:jc w:val="both"/>
      </w:pPr>
      <w:r>
        <w:rPr>
          <w:rFonts w:ascii="adwa-assalaf" w:eastAsia="adwa-assalaf" w:hAnsi="adwa-assalaf" w:cs="adwa-assalaf"/>
          <w:color w:val="000000"/>
          <w:sz w:val="22"/>
          <w:szCs w:val="22"/>
          <w:rtl/>
        </w:rPr>
        <w:t xml:space="preserve"> - ذِكْر بعضِ المراجع في سِيرَةِ الرَّسول ﷺ مثل (مختصر سيرة الرسول ﷺ) للشيخ محمد بن عبدالوهاب رحمه الله .</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الزَّجْرُ أبلَغ مِن النَّهي.</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الرُّكنَيْنِ الثّاني والثّالث مِن أركان الإسلام.   </w:t>
      </w:r>
    </w:p>
    <w:p>
      <w:pPr>
        <w:bidi/>
        <w:spacing w:line="240" w:lineRule="auto"/>
        <w:ind w:left="0" w:right="0"/>
        <w:jc w:val="both"/>
      </w:pPr>
      <w:r>
        <w:rPr>
          <w:rFonts w:ascii="adwa-assalaf" w:eastAsia="adwa-assalaf" w:hAnsi="adwa-assalaf" w:cs="adwa-assalaf"/>
          <w:color w:val="000000"/>
          <w:sz w:val="22"/>
          <w:szCs w:val="22"/>
          <w:rtl/>
        </w:rPr>
        <w:t xml:space="preserve">- أن يحافِظَ الطّالِبُ على أداءِ الصَّلاةِ في وَقْتِها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وُجوبِ الصَّلاةِ والزَّكاةِ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الحثُّ على المحافَظَة على الصَّلاة في وَقْتِها، وبَيانُ كُفْرِ تارِكِها، قال ﷺ: «العَهْدُ الَّذِي بَيْنَنَا وَبَيْنَهُمْ الصَّلَاةُ فَمَن تَرَكَهَا، فَقَدْ كَفَرَ». رواه أحمد (5/346).  </w:t>
      </w:r>
    </w:p>
    <w:p>
      <w:pPr>
        <w:bidi/>
        <w:spacing w:line="240" w:lineRule="auto"/>
        <w:ind w:left="0" w:right="0"/>
        <w:jc w:val="both"/>
      </w:pPr>
      <w:r>
        <w:rPr>
          <w:rFonts w:ascii="adwa-assalaf" w:eastAsia="adwa-assalaf" w:hAnsi="adwa-assalaf" w:cs="adwa-assalaf"/>
          <w:color w:val="000000"/>
          <w:sz w:val="22"/>
          <w:szCs w:val="22"/>
          <w:rtl/>
        </w:rPr>
        <w:t xml:space="preserve"> - بيان أنَّ الزَّكاةَ سَبَبٌ لِبَرَكَة المالِ، ومُواساة الفُقراءِ والمحتاجِينَ، وأنَّ مَنْعَ الزَّكاة سَبَبٌ مِن أسبابِ مَنْعِ المطَرِ مِن السَّماء.</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الرُّكْنَيْن الرّابِع والخامِس مِن أركانِ الإسلام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فَضْلَ صِيامِ شَهْرِ رَمَضان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وُجوبِ الصِّيامِ والحجِّ .</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الحثُّ على صِيامِ شَهْرِ رَمَضان، وبَيانُ فَضْلِه المستَفادِ مِن قول رسول الله ﷺ: «مَنْ صَامَ رَمَضَانَ إِيمَانًا وَاحْتِسَابًا غُفِرَ لَهُ مَا تَقَدَّمَ مِنْ ذَنْبِهِ» رواه البخاري برقم (38) ومسلم برقم (760).   </w:t>
      </w:r>
    </w:p>
    <w:p>
      <w:pPr>
        <w:bidi/>
        <w:spacing w:line="240" w:lineRule="auto"/>
        <w:ind w:left="0" w:right="0"/>
        <w:jc w:val="both"/>
      </w:pPr>
      <w:r>
        <w:rPr>
          <w:rFonts w:ascii="adwa-assalaf" w:eastAsia="adwa-assalaf" w:hAnsi="adwa-assalaf" w:cs="adwa-assalaf"/>
          <w:color w:val="000000"/>
          <w:sz w:val="22"/>
          <w:szCs w:val="22"/>
          <w:rtl/>
        </w:rPr>
        <w:t xml:space="preserve">- الإشارَة إلى أنَّ الحَجَّ واجِبٌ مَرَّةً واحِدةً في العُمُرِ مع الاستِطاعَة .  </w:t>
      </w:r>
    </w:p>
    <w:p>
      <w:pPr>
        <w:bidi/>
        <w:spacing w:line="240" w:lineRule="auto"/>
        <w:ind w:left="0" w:right="0"/>
        <w:jc w:val="both"/>
      </w:pPr>
      <w:r>
        <w:rPr>
          <w:rFonts w:ascii="adwa-assalaf" w:eastAsia="adwa-assalaf" w:hAnsi="adwa-assalaf" w:cs="adwa-assalaf"/>
          <w:color w:val="000000"/>
          <w:sz w:val="22"/>
          <w:szCs w:val="22"/>
          <w:rtl/>
        </w:rPr>
        <w:t xml:space="preserve"> - بيان مَكانَةِ بَيْتِ اللهِ الحرامِ في نُفوسِ المسلِمِينَ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الإيمانِ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أركانَ الإيمان السِّتَّة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رُكْنًا مِن أركانِ الإيمان .</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التَّمهِيد لِلمَوضوع بِذِكْرِ مَراتِب الدِّين .   </w:t>
      </w:r>
    </w:p>
    <w:p>
      <w:pPr>
        <w:bidi/>
        <w:spacing w:line="240" w:lineRule="auto"/>
        <w:ind w:left="0" w:right="0"/>
        <w:jc w:val="both"/>
      </w:pPr>
      <w:r>
        <w:rPr>
          <w:rFonts w:ascii="adwa-assalaf" w:eastAsia="adwa-assalaf" w:hAnsi="adwa-assalaf" w:cs="adwa-assalaf"/>
          <w:color w:val="000000"/>
          <w:sz w:val="22"/>
          <w:szCs w:val="22"/>
          <w:rtl/>
        </w:rPr>
        <w:t xml:space="preserve">- بيان كُفْرِ مَن أنكَر رُكْنًا مِن أركان الإيمان السِّتَّة .   </w:t>
      </w:r>
    </w:p>
    <w:p>
      <w:pPr>
        <w:bidi/>
        <w:spacing w:line="240" w:lineRule="auto"/>
        <w:ind w:left="0" w:right="0"/>
        <w:jc w:val="both"/>
      </w:pPr>
      <w:r>
        <w:rPr>
          <w:rFonts w:ascii="adwa-assalaf" w:eastAsia="adwa-assalaf" w:hAnsi="adwa-assalaf" w:cs="adwa-assalaf"/>
          <w:color w:val="000000"/>
          <w:sz w:val="22"/>
          <w:szCs w:val="22"/>
          <w:rtl/>
        </w:rPr>
        <w:t xml:space="preserve">- الحثُّ على الإكثارِ مِن الأعمال الصّالحة؛ لأنَّها سَبَبٌ في زِيادَة الإيمانِ وتَقْوِيَتِه، قال الله تعالى: ﴿إِنَّمَا ٱلۡمُؤۡمِنُونَ ٱلَّذِينَ إِذَا ذُكِرَ ٱللَّهُ وَجِلَتۡ قُلُوبُهُمۡ وَإِذَا تُلِيَتۡ عَلَيۡهِمۡ ءَايَٰتُهُۥ زَادَتۡهُمۡ إِيمَٰنٗا وَعَلَىٰ رَبِّهِمۡ يَتَوَكَّلُونَ2﴾ [الأنفال: 2].   </w:t>
      </w:r>
    </w:p>
    <w:p>
      <w:pPr>
        <w:bidi/>
        <w:spacing w:line="240" w:lineRule="auto"/>
        <w:ind w:left="0" w:right="0"/>
        <w:jc w:val="both"/>
      </w:pPr>
      <w:r>
        <w:rPr>
          <w:rFonts w:ascii="adwa-assalaf" w:eastAsia="adwa-assalaf" w:hAnsi="adwa-assalaf" w:cs="adwa-assalaf"/>
          <w:color w:val="000000"/>
          <w:sz w:val="22"/>
          <w:szCs w:val="22"/>
          <w:rtl/>
        </w:rPr>
        <w:t xml:space="preserve">- التَّحذِير مِن الذُّنوب والمعاصي؛ لأنَّها سَبَبٌ في نَقْصِ الإيمانِ وضَعْفِهِ كما قال رسول الله ﷺ: « ... وَلَا يَسْرِقُ السَّارِقُ حِينَ يَسْرِقُ وَهُوَ مُؤْمِنٌ» رواه البخاري برقم (5578).   </w:t>
      </w:r>
    </w:p>
    <w:p>
      <w:pPr>
        <w:bidi/>
        <w:spacing w:line="240" w:lineRule="auto"/>
        <w:ind w:left="0" w:right="0"/>
        <w:jc w:val="both"/>
      </w:pPr>
      <w:r>
        <w:rPr>
          <w:rFonts w:ascii="adwa-assalaf" w:eastAsia="adwa-assalaf" w:hAnsi="adwa-assalaf" w:cs="adwa-assalaf"/>
          <w:color w:val="000000"/>
          <w:sz w:val="22"/>
          <w:szCs w:val="22"/>
          <w:rtl/>
        </w:rPr>
        <w:t xml:space="preserve">- الاستِدلالُ على أنَّ الإيمانَ يَزِيدُ ويَنْقُص بما قاله أحد السلف: "إذا ذَكَرْنا ربَّنا وخَشيناه فذلك زِيادَتُه، وإذا غَفَلْنا ونَسِينا وضيَّعْنا فذلك نُقصانُه".</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w:t>
      </w:r>
    </w:p>
    <w:p>
      <w:pPr>
        <w:bidi/>
        <w:spacing w:line="240" w:lineRule="auto"/>
        <w:ind w:left="0" w:right="0"/>
        <w:jc w:val="both"/>
      </w:pPr>
      <w:r>
        <w:rPr>
          <w:rFonts w:ascii="adwa-assalaf" w:eastAsia="adwa-assalaf" w:hAnsi="adwa-assalaf" w:cs="adwa-assalaf"/>
          <w:color w:val="000000"/>
          <w:sz w:val="22"/>
          <w:szCs w:val="22"/>
          <w:rtl/>
        </w:rPr>
        <w:t xml:space="preserve">-أن يوضح المتعلم معنى الإيمان بالله .</w:t>
      </w:r>
    </w:p>
    <w:p>
      <w:pPr>
        <w:bidi/>
        <w:spacing w:line="240" w:lineRule="auto"/>
        <w:ind w:left="0" w:right="0"/>
        <w:jc w:val="both"/>
      </w:pPr>
      <w:r>
        <w:rPr>
          <w:rFonts w:ascii="adwa-assalaf" w:eastAsia="adwa-assalaf" w:hAnsi="adwa-assalaf" w:cs="adwa-assalaf"/>
          <w:color w:val="000000"/>
          <w:sz w:val="22"/>
          <w:szCs w:val="22"/>
          <w:rtl/>
        </w:rPr>
        <w:t xml:space="preserve">-أن يحذر المتعلم من صرف شيء من أنواع العبادة لغير الله .</w:t>
      </w:r>
    </w:p>
    <w:p>
      <w:pPr>
        <w:bidi/>
        <w:spacing w:line="240" w:lineRule="auto"/>
        <w:ind w:left="0" w:right="0"/>
        <w:jc w:val="both"/>
      </w:pPr>
      <w:r>
        <w:rPr>
          <w:rFonts w:ascii="adwa-assalaf" w:eastAsia="adwa-assalaf" w:hAnsi="adwa-assalaf" w:cs="adwa-assalaf"/>
          <w:color w:val="000000"/>
          <w:sz w:val="22"/>
          <w:szCs w:val="22"/>
          <w:rtl/>
        </w:rPr>
        <w:t xml:space="preserve">-أن يذكر المتعلم بعض أسماء الله وصفاته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بيان أن إفراد الله بالربوبية لا يكفي العبد في دخول الإسلام بل لابدَّ من إفراده سبحانه بالألوهية أيضًا . فالمشركون في زمن الرسول ﷺ مُقِرُّون بالربوبية ولم يدخلهم ذلك في الإسلام مع فعلهم لأنواع من العبادات كالحج والعمرة، وسقاية الحجيج، والطواف بالبيت؛ لأنَّهم أشركوا مع الله، فحبطت أعمالهم .</w:t>
      </w:r>
    </w:p>
    <w:p>
      <w:pPr>
        <w:bidi/>
        <w:spacing w:line="240" w:lineRule="auto"/>
        <w:ind w:left="0" w:right="0"/>
        <w:jc w:val="both"/>
      </w:pPr>
      <w:r>
        <w:rPr>
          <w:rFonts w:ascii="adwa-assalaf" w:eastAsia="adwa-assalaf" w:hAnsi="adwa-assalaf" w:cs="adwa-assalaf"/>
          <w:color w:val="000000"/>
          <w:sz w:val="22"/>
          <w:szCs w:val="22"/>
          <w:rtl/>
        </w:rPr>
        <w:t xml:space="preserve">- التنبيه إلى أنَّ من لم يفرد الله بالألوهية، فقد وقع في الشرك الأكبر الذي رتب الله تعالى عليه من العقوبات ما لم يرتبه على غيره، قال تعالى: ﴿...إِنَّهُۥ مَن يُشۡرِكۡ بِٱللَّهِ فَقَدۡ حَرَّمَ ٱللَّهُ عَلَيۡهِ ٱلۡجَنَّةَ وَمَأۡوَىٰهُ ٱلنَّارُۖ وَمَا لِلظَّٰلِمِينَ مِنۡ أَنصَارٖ﴾ [المائدة: 72].</w:t>
      </w:r>
    </w:p>
    <w:p>
      <w:pPr>
        <w:bidi/>
        <w:spacing w:line="240" w:lineRule="auto"/>
        <w:ind w:left="0" w:right="0"/>
        <w:jc w:val="both"/>
      </w:pPr>
      <w:r>
        <w:rPr>
          <w:rFonts w:ascii="adwa-assalaf" w:eastAsia="adwa-assalaf" w:hAnsi="adwa-assalaf" w:cs="adwa-assalaf"/>
          <w:color w:val="000000"/>
          <w:sz w:val="22"/>
          <w:szCs w:val="22"/>
          <w:rtl/>
        </w:rPr>
        <w:t xml:space="preserve">- عظم حياة المؤمن وشرفها، وحقارة حياة الكافر ومشابهتها حياة البهائم، كما قال تعالى: ﴿...وَٱلَّذِينَ كَفَرُواْ يَتَمَتَّعُونَ وَيَأۡكُلُونَ كَمَا تَأۡكُلُ ٱلۡأَنۡعَٰمُ وَٱلنَّارُ مَثۡوٗى لَّهُمۡ﴾ [محمد: 12].</w:t>
      </w:r>
    </w:p>
    <w:p>
      <w:pPr>
        <w:bidi/>
        <w:spacing w:line="240" w:lineRule="auto"/>
        <w:ind w:left="0" w:right="0"/>
        <w:jc w:val="both"/>
      </w:pPr>
      <w:r>
        <w:rPr>
          <w:rFonts w:ascii="adwa-assalaf" w:eastAsia="adwa-assalaf" w:hAnsi="adwa-assalaf" w:cs="adwa-assalaf"/>
          <w:color w:val="000000"/>
          <w:sz w:val="22"/>
          <w:szCs w:val="22"/>
          <w:rtl/>
        </w:rPr>
        <w:t xml:space="preserve">- الإيمان بأسماء الله وصفاته سبب في زيادة الإيمان، فمن آمن بأن الله عليمٌ رقيبٌ امتلأ قلبه مراقبة لله في الحركاتِ والسكناتِ .</w:t>
      </w:r>
    </w:p>
    <w:p>
      <w:pPr>
        <w:bidi/>
        <w:spacing w:line="240" w:lineRule="auto"/>
        <w:ind w:left="0" w:right="0"/>
        <w:jc w:val="both"/>
      </w:pPr>
      <w:r>
        <w:rPr>
          <w:rFonts w:ascii="adwa-assalaf" w:eastAsia="adwa-assalaf" w:hAnsi="adwa-assalaf" w:cs="adwa-assalaf"/>
          <w:color w:val="000000"/>
          <w:sz w:val="22"/>
          <w:szCs w:val="22"/>
          <w:rtl/>
        </w:rPr>
        <w:t xml:space="preserve">- بيان أن إنكارَ شيءٍ من أسماء الله وصفاته كُفْرٌ، كما قال سبحانه وتعالى: ﴿...وَهُمۡ يَكۡفُرُونَ بِٱلرَّحۡمَٰنِ...﴾ [الرعد: 30].</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معنى الإيمانِ بِالملائِكَة.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دَلِيلَ الإيمانِ بِالملائِكَة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بعضَ أسماءِ الملائِكَة.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الملائِكَة .</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أفْضَل الملائِكَة ( جبريل عليه السَّلام ) وهو مُوكَّلٌ بِالوَحْي الذي بِه حَياة القُلوبِ، و ( إسرافيل ) الموكَّل بِالنَّفخِ في الصُّورِ، و ( مِيكائِيل ) الموَكَّل بِالقَطْر ( المطَر ).  </w:t>
      </w:r>
    </w:p>
    <w:p>
      <w:pPr>
        <w:bidi/>
        <w:spacing w:line="240" w:lineRule="auto"/>
        <w:ind w:left="0" w:right="0"/>
        <w:jc w:val="both"/>
      </w:pPr>
      <w:r>
        <w:rPr>
          <w:rFonts w:ascii="adwa-assalaf" w:eastAsia="adwa-assalaf" w:hAnsi="adwa-assalaf" w:cs="adwa-assalaf"/>
          <w:color w:val="000000"/>
          <w:sz w:val="22"/>
          <w:szCs w:val="22"/>
          <w:rtl/>
        </w:rPr>
        <w:t xml:space="preserve"> - بيان بعض أعمالِ الملائِكة، وأثر الإيمان بهم:</w:t>
      </w:r>
    </w:p>
    <w:p>
      <w:pPr>
        <w:bidi/>
        <w:spacing w:line="240" w:lineRule="auto"/>
        <w:ind w:left="0" w:right="0"/>
        <w:jc w:val="both"/>
      </w:pPr>
      <w:r>
        <w:rPr>
          <w:rFonts w:ascii="adwa-assalaf" w:eastAsia="adwa-assalaf" w:hAnsi="adwa-assalaf" w:cs="adwa-assalaf"/>
          <w:color w:val="000000"/>
          <w:sz w:val="22"/>
          <w:szCs w:val="22"/>
          <w:rtl/>
        </w:rPr>
        <w:t xml:space="preserve">1- المُوكَّلونَ بِكِتابَة الأعمال، وهذا يُوجِب على العَبْدِ أن لا يَتَكَلَّم أو يَعْمَل بما يُغْضِبُ اللهَ سبحانَه وتعالى .</w:t>
      </w:r>
    </w:p>
    <w:p>
      <w:pPr>
        <w:bidi/>
        <w:spacing w:line="240" w:lineRule="auto"/>
        <w:ind w:left="0" w:right="0"/>
        <w:jc w:val="both"/>
      </w:pPr>
      <w:r>
        <w:rPr>
          <w:rFonts w:ascii="adwa-assalaf" w:eastAsia="adwa-assalaf" w:hAnsi="adwa-assalaf" w:cs="adwa-assalaf"/>
          <w:color w:val="000000"/>
          <w:sz w:val="22"/>
          <w:szCs w:val="22"/>
          <w:rtl/>
        </w:rPr>
        <w:t xml:space="preserve">2- المُوكَّلونَ بحفظِ العَبْدِ في جميع أحوالِه. وهذا يُوجِب شُكْرَ اللهِ تعالى على عِنايَتِه بِبَني آدَم .</w:t>
      </w:r>
    </w:p>
    <w:p>
      <w:pPr>
        <w:bidi/>
        <w:spacing w:line="240" w:lineRule="auto"/>
        <w:ind w:left="0" w:right="0"/>
        <w:jc w:val="both"/>
      </w:pPr>
      <w:r>
        <w:rPr>
          <w:rFonts w:ascii="adwa-assalaf" w:eastAsia="adwa-assalaf" w:hAnsi="adwa-assalaf" w:cs="adwa-assalaf"/>
          <w:color w:val="000000"/>
          <w:sz w:val="22"/>
          <w:szCs w:val="22"/>
          <w:rtl/>
        </w:rPr>
        <w:t xml:space="preserve">3- المُوكَّلونَ بِقَبْضِ أرواحِ بني آدم. وهذا يُوجِب الاستِعدادَ لِليومِ الآخِر بِالعَمَلِ الصّالِح.</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الإيمانِ بِالكُتُبِ والرُّسُلِ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أنَّ القرآن الكريم كلامُ الله تعالى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الكُتُبَ والرُّسُلَ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أنَّ القرآن أنزَلَه اللهُ على محمَّد ﷺ.</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رحمةِ الله بالنّاس حيث أرسلَ إليهِم الرُّسُلَ، وأنزَلَ الكُتُبَ لِهدايَتِهِم .  </w:t>
      </w:r>
    </w:p>
    <w:p>
      <w:pPr>
        <w:bidi/>
        <w:spacing w:line="240" w:lineRule="auto"/>
        <w:ind w:left="0" w:right="0"/>
        <w:jc w:val="both"/>
      </w:pPr>
      <w:r>
        <w:rPr>
          <w:rFonts w:ascii="adwa-assalaf" w:eastAsia="adwa-assalaf" w:hAnsi="adwa-assalaf" w:cs="adwa-assalaf"/>
          <w:color w:val="000000"/>
          <w:sz w:val="22"/>
          <w:szCs w:val="22"/>
          <w:rtl/>
        </w:rPr>
        <w:t xml:space="preserve"> - ذكر بعض الكتب التي أنزل الله على رسُله، مثل: التَّوراة، والإنجيل، التي قد حُرِّفَت، بخلافِ القرآن الكريم الذي تكفَّل اللهً بحفظِه، كما قال الله تعالى: ﴿إِنَّا نَحۡنُ نَزَّلۡنَا ٱلذِّكۡرَ وَإِنَّا لَهُۥ لَحَٰفِظُونَ9﴾  [الحجر: 9].   </w:t>
      </w:r>
    </w:p>
    <w:p>
      <w:pPr>
        <w:bidi/>
        <w:spacing w:line="240" w:lineRule="auto"/>
        <w:ind w:left="0" w:right="0"/>
        <w:jc w:val="both"/>
      </w:pPr>
      <w:r>
        <w:rPr>
          <w:rFonts w:ascii="adwa-assalaf" w:eastAsia="adwa-assalaf" w:hAnsi="adwa-assalaf" w:cs="adwa-assalaf"/>
          <w:color w:val="000000"/>
          <w:sz w:val="22"/>
          <w:szCs w:val="22"/>
          <w:rtl/>
        </w:rPr>
        <w:t xml:space="preserve">- بيان فَضْلِ القرآن الكريم، والحَثُّ على قِراءَتِه وحِفْظِه، ووُجوب العَمَلِ بما جاء فيه .   </w:t>
      </w:r>
    </w:p>
    <w:p>
      <w:pPr>
        <w:bidi/>
        <w:spacing w:line="240" w:lineRule="auto"/>
        <w:ind w:left="0" w:right="0"/>
        <w:jc w:val="both"/>
      </w:pPr>
      <w:r>
        <w:rPr>
          <w:rFonts w:ascii="adwa-assalaf" w:eastAsia="adwa-assalaf" w:hAnsi="adwa-assalaf" w:cs="adwa-assalaf"/>
          <w:color w:val="000000"/>
          <w:sz w:val="22"/>
          <w:szCs w:val="22"/>
          <w:rtl/>
        </w:rPr>
        <w:t xml:space="preserve">- بيان أنَّ الإيمانَ بِالرُّسُلِ والأنبياءِ جميعًا واجِبٌ، وأنَّ أوَّلَ الرُّسُلِ نُوحٌ عليه السَّلام، وآخِرهُم محمَّد ﷺ، وهو أفضَلُهم، وبينهما عَدَدٌ كبِير مِن الأنبياء، نَعرِفُ بعضَهم، ولا نَعرِفُ بعضَهم الأخَر .   </w:t>
      </w:r>
    </w:p>
    <w:p>
      <w:pPr>
        <w:bidi/>
        <w:spacing w:line="240" w:lineRule="auto"/>
        <w:ind w:left="0" w:right="0"/>
        <w:jc w:val="both"/>
      </w:pPr>
      <w:r>
        <w:rPr>
          <w:rFonts w:ascii="adwa-assalaf" w:eastAsia="adwa-assalaf" w:hAnsi="adwa-assalaf" w:cs="adwa-assalaf"/>
          <w:color w:val="000000"/>
          <w:sz w:val="22"/>
          <w:szCs w:val="22"/>
          <w:rtl/>
        </w:rPr>
        <w:t xml:space="preserve">- بيان أنَّ جميعَ الرَّسُل بَشَرٌ مخلوقون ليس لهم شَيْءٌ مِن خَصائِصِ الرُّبوبِيَّة والأُلُوهِيَّة، فلا يعلَمُون الغَيْبَ، ولا يَتَصَرَّفون في الكَوْن .    </w:t>
      </w:r>
    </w:p>
    <w:p>
      <w:pPr>
        <w:bidi/>
        <w:spacing w:line="240" w:lineRule="auto"/>
        <w:ind w:left="0" w:right="0"/>
        <w:jc w:val="both"/>
      </w:pPr>
      <w:r>
        <w:rPr>
          <w:rFonts w:ascii="adwa-assalaf" w:eastAsia="adwa-assalaf" w:hAnsi="adwa-assalaf" w:cs="adwa-assalaf"/>
          <w:color w:val="000000"/>
          <w:sz w:val="22"/>
          <w:szCs w:val="22"/>
          <w:rtl/>
        </w:rPr>
        <w:t xml:space="preserve">- بيان أنَّ مَن ادَّعى النُّبُوَّةَ فهو كافِر، ومَن صَدَّقه في ذلك فهو كافِرٌ أيضًا، فلا نَبِيَّ بعد محمَّد ﷺ، قال الله تعالى: ﴿مَّا كَانَ مُحَمَّدٌ أَبَآ أَحَدٖ مِّن رِّجَالِكُمۡ وَلَٰكِن رَّسُولَ ٱللَّهِ وَخَاتَمَ ٱلنَّبِيِّـۧنَۗ وَكَانَ ٱللَّهُ بِكُلِّ شَيۡءٍ عَلِيمٗا40﴾ [الأحزاب: 40].   </w:t>
      </w:r>
    </w:p>
    <w:p>
      <w:pPr>
        <w:bidi/>
        <w:spacing w:line="240" w:lineRule="auto"/>
        <w:ind w:left="0" w:right="0"/>
        <w:jc w:val="both"/>
      </w:pPr>
      <w:r>
        <w:rPr>
          <w:rFonts w:ascii="adwa-assalaf" w:eastAsia="adwa-assalaf" w:hAnsi="adwa-assalaf" w:cs="adwa-assalaf"/>
          <w:color w:val="000000"/>
          <w:sz w:val="22"/>
          <w:szCs w:val="22"/>
          <w:rtl/>
        </w:rPr>
        <w:t xml:space="preserve">- ذِكْرُ قَصَصِ بعض النَّبِيِّين مع أقوامِهم: كَقِصَّة نُوحٍ وإبراهيم عليهِما السَّلام.</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الإيمانِ بِاليوم الآخِر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بعضَ ما يَقَع في اليوم الآخِر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اليومَ الآخِرَ .</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لِليَوْمِ الآخِر أسماء كثيرة، منها: ( يوم القيامة - القارِعَة – الغاشِية - الواقِعة – الحاقَّة ).  </w:t>
      </w:r>
    </w:p>
    <w:p>
      <w:pPr>
        <w:bidi/>
        <w:spacing w:line="240" w:lineRule="auto"/>
        <w:ind w:left="0" w:right="0"/>
        <w:jc w:val="both"/>
      </w:pPr>
      <w:r>
        <w:rPr>
          <w:rFonts w:ascii="adwa-assalaf" w:eastAsia="adwa-assalaf" w:hAnsi="adwa-assalaf" w:cs="adwa-assalaf"/>
          <w:color w:val="000000"/>
          <w:sz w:val="22"/>
          <w:szCs w:val="22"/>
          <w:rtl/>
        </w:rPr>
        <w:t xml:space="preserve"> - الحثُّ على القِيام بالطّاعات، والتَّزودُ مِن النَّوافل استِعدادًا لِيوم القِيامَة .   </w:t>
      </w:r>
    </w:p>
    <w:p>
      <w:pPr>
        <w:bidi/>
        <w:spacing w:line="240" w:lineRule="auto"/>
        <w:ind w:left="0" w:right="0"/>
        <w:jc w:val="both"/>
      </w:pPr>
      <w:r>
        <w:rPr>
          <w:rFonts w:ascii="adwa-assalaf" w:eastAsia="adwa-assalaf" w:hAnsi="adwa-assalaf" w:cs="adwa-assalaf"/>
          <w:color w:val="000000"/>
          <w:sz w:val="22"/>
          <w:szCs w:val="22"/>
          <w:rtl/>
        </w:rPr>
        <w:t xml:space="preserve">- بيانُ أنَّ القَبْرَ أوَّلُ مَنازِلِ الآخِرَة، وأنَّ العبدَ يُسألُ فِي قبره: مَنْ ربُّك ؟، وما دينك ؟، ومَن نَبِيُّك ؟، فمَن أجاب عليها يجازى بِالنَّعِيم، ومَن لم يجِبْ يُعاقَب بِالعذابِ الألِيم .   </w:t>
      </w:r>
    </w:p>
    <w:p>
      <w:pPr>
        <w:bidi/>
        <w:spacing w:line="240" w:lineRule="auto"/>
        <w:ind w:left="0" w:right="0"/>
        <w:jc w:val="both"/>
      </w:pPr>
      <w:r>
        <w:rPr>
          <w:rFonts w:ascii="adwa-assalaf" w:eastAsia="adwa-assalaf" w:hAnsi="adwa-assalaf" w:cs="adwa-assalaf"/>
          <w:color w:val="000000"/>
          <w:sz w:val="22"/>
          <w:szCs w:val="22"/>
          <w:rtl/>
        </w:rPr>
        <w:t xml:space="preserve">- بيان عَظَمَة الله سبحانه وقُدْرَتِه في إخراجِ النّاس مِن قُبورِهِم لِلحِساب والجزاءِ .  </w:t>
      </w:r>
    </w:p>
    <w:p>
      <w:pPr>
        <w:bidi/>
        <w:spacing w:line="240" w:lineRule="auto"/>
        <w:ind w:left="0" w:right="0"/>
        <w:jc w:val="both"/>
      </w:pPr>
      <w:r>
        <w:rPr>
          <w:rFonts w:ascii="adwa-assalaf" w:eastAsia="adwa-assalaf" w:hAnsi="adwa-assalaf" w:cs="adwa-assalaf"/>
          <w:color w:val="000000"/>
          <w:sz w:val="22"/>
          <w:szCs w:val="22"/>
          <w:rtl/>
        </w:rPr>
        <w:t xml:space="preserve"> - ذِكْرُ شَيْءٍ مِن أهوالِ يوم القيامة: النَّفخ في الصُّور - دُنُوُّ الشَّمسِ مِن الخلائِق - تَطايُر الصُّحُف - امرؤٌ آخِذٌ كِتابَه بِيَمِينِه وآخَر بِشِمالِه - المرور على الصِّراط .   </w:t>
      </w:r>
    </w:p>
    <w:p>
      <w:pPr>
        <w:bidi/>
        <w:spacing w:line="240" w:lineRule="auto"/>
        <w:ind w:left="0" w:right="0"/>
        <w:jc w:val="both"/>
      </w:pPr>
      <w:r>
        <w:rPr>
          <w:rFonts w:ascii="adwa-assalaf" w:eastAsia="adwa-assalaf" w:hAnsi="adwa-assalaf" w:cs="adwa-assalaf"/>
          <w:color w:val="000000"/>
          <w:sz w:val="22"/>
          <w:szCs w:val="22"/>
          <w:rtl/>
        </w:rPr>
        <w:t xml:space="preserve">- التَّرغِيبُ في الجنَّة بِذكر بعض نَعِيمِها، والأسباب المؤدِّيَة إلى دُخولِها، والتَّرهِيب مِن النّار بِذِكْرِ بعض أنواعِ عَذابها، والأسبابُ المؤدِّيَة إلى دُخولها .   </w:t>
      </w:r>
    </w:p>
    <w:p>
      <w:pPr>
        <w:bidi/>
        <w:spacing w:line="240" w:lineRule="auto"/>
        <w:ind w:left="0" w:right="0"/>
        <w:jc w:val="both"/>
      </w:pPr>
      <w:r>
        <w:rPr>
          <w:rFonts w:ascii="adwa-assalaf" w:eastAsia="adwa-assalaf" w:hAnsi="adwa-assalaf" w:cs="adwa-assalaf"/>
          <w:color w:val="000000"/>
          <w:sz w:val="22"/>
          <w:szCs w:val="22"/>
          <w:rtl/>
        </w:rPr>
        <w:t xml:space="preserve">- الحثُّ على سُؤالِ الله الجنَّة وما يُقرِّب إليها مِن قَوْلٍ وعَمَلٍ، والاستِعاذَةُ بِالله مِن النّار وما يُقرِّب إليها مِن قَوْلٍ وعَمَلٍ.  </w:t>
      </w:r>
    </w:p>
    <w:p>
      <w:pPr>
        <w:bidi/>
        <w:spacing w:line="240" w:lineRule="auto"/>
        <w:ind w:left="0" w:right="0"/>
        <w:jc w:val="both"/>
      </w:pPr>
      <w:r>
        <w:rPr>
          <w:rFonts w:ascii="adwa-assalaf" w:eastAsia="adwa-assalaf" w:hAnsi="adwa-assalaf" w:cs="adwa-assalaf"/>
          <w:color w:val="000000"/>
          <w:sz w:val="22"/>
          <w:szCs w:val="22"/>
          <w:rtl/>
        </w:rPr>
        <w:t xml:space="preserve"> - قِراءةُ سورة التَّكوير، والانفِطار، والانشِقاق، وربطُها بالموضوع .</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معنى الإيمانِ بِالقَدَرِ.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حُكْمَ مَن أنكَرَ القَدَر .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الدَّلِيلَ على أنَّ كُلَّ شَيْءٍ خَلَقَه اللهُ بِقَدَرٍ .</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وُجوب التَّسلِيم لله بِقَضائِه وقَدَرِه لقوله ﷺ: «قَدَّرَ اللَّهُ المَقَادِيرَ قَبْلَ أَنْ يَخْلُقَ السَّمَاوَاتِ وَالْأَرْضَ بِخَمْسِينَ أَلْفَ سَنَةٍ» رواه الترمذي برقم (2156).   </w:t>
      </w:r>
    </w:p>
    <w:p>
      <w:pPr>
        <w:bidi/>
        <w:spacing w:line="240" w:lineRule="auto"/>
        <w:ind w:left="0" w:right="0"/>
        <w:jc w:val="both"/>
      </w:pPr>
      <w:r>
        <w:rPr>
          <w:rFonts w:ascii="adwa-assalaf" w:eastAsia="adwa-assalaf" w:hAnsi="adwa-assalaf" w:cs="adwa-assalaf"/>
          <w:color w:val="000000"/>
          <w:sz w:val="22"/>
          <w:szCs w:val="22"/>
          <w:rtl/>
        </w:rPr>
        <w:t xml:space="preserve">- وُجوب الصَّبْرِ عند المصائِب كَمَوْتِ شَخْصٍ عَزِيزٍ، أو فَقْدِ مالٍ، أو مَرَضٍ في البَدَنِ، أو نحو ذلك .   </w:t>
      </w:r>
    </w:p>
    <w:p>
      <w:pPr>
        <w:bidi/>
        <w:spacing w:line="240" w:lineRule="auto"/>
        <w:ind w:left="0" w:right="0"/>
        <w:jc w:val="both"/>
      </w:pPr>
      <w:r>
        <w:rPr>
          <w:rFonts w:ascii="adwa-assalaf" w:eastAsia="adwa-assalaf" w:hAnsi="adwa-assalaf" w:cs="adwa-assalaf"/>
          <w:color w:val="000000"/>
          <w:sz w:val="22"/>
          <w:szCs w:val="22"/>
          <w:rtl/>
        </w:rPr>
        <w:t xml:space="preserve">- بيان أنَّ الصَّبْرَ سَبَبٌ في نَيْلِ الأجْرِ مِن الله، كما قال رسول الله ﷺ: «مَا مِنْ مُسْلِمٍ يُصِيبُهُ أَذًى، شَوْكَةٌ فَمَا فَوْقَهَا إِلَّا كَفَّرَ اللَّهُ بِهَا سَيِّئَاتِهِ كَمَا تَحُطُّ الشَّجَرَةُ وَرَقَهَا» رواه البخاري برقم (5648)، ومسلم برقم (2571).  </w:t>
      </w:r>
    </w:p>
    <w:p>
      <w:pPr>
        <w:bidi/>
        <w:spacing w:line="240" w:lineRule="auto"/>
        <w:ind w:left="0" w:right="0"/>
        <w:jc w:val="both"/>
      </w:pPr>
      <w:r>
        <w:rPr>
          <w:rFonts w:ascii="adwa-assalaf" w:eastAsia="adwa-assalaf" w:hAnsi="adwa-assalaf" w:cs="adwa-assalaf"/>
          <w:color w:val="000000"/>
          <w:sz w:val="22"/>
          <w:szCs w:val="22"/>
          <w:rtl/>
        </w:rPr>
        <w:t xml:space="preserve"> - الحثُّ على شُكْرِ الله تعالى، وأنَّه سَبَبٌ لِزِيادَةِ النِّعَمِ، كما قال سبحانه: ﴿...لَئِن شَكَرۡتُمۡ لَأَزِيدَنَّكُمۡ...﴾ [إبراهيم: 7].</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يُوَضِّح الطّالِبُ معنى الإحسانِ.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الدَّلِيلَ على الإحسانِ .   </w:t>
      </w:r>
    </w:p>
    <w:p>
      <w:pPr>
        <w:bidi/>
        <w:spacing w:line="240" w:lineRule="auto"/>
        <w:ind w:left="0" w:right="0"/>
        <w:jc w:val="both"/>
      </w:pPr>
      <w:r>
        <w:rPr>
          <w:rFonts w:ascii="adwa-assalaf" w:eastAsia="adwa-assalaf" w:hAnsi="adwa-assalaf" w:cs="adwa-assalaf"/>
          <w:color w:val="000000"/>
          <w:sz w:val="22"/>
          <w:szCs w:val="22"/>
          <w:rtl/>
        </w:rPr>
        <w:t xml:space="preserve">- أن يُؤَدِّي الطّالِبُ العِبادَة بِإخلاصٍ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أنَّ الإحسانَ هو: إكمالُ العِبادَة ظاهِرًا وباطِنًا، وهو نهاية الإخلاص .   </w:t>
      </w:r>
    </w:p>
    <w:p>
      <w:pPr>
        <w:bidi/>
        <w:spacing w:line="240" w:lineRule="auto"/>
        <w:ind w:left="0" w:right="0"/>
        <w:jc w:val="both"/>
      </w:pPr>
      <w:r>
        <w:rPr>
          <w:rFonts w:ascii="adwa-assalaf" w:eastAsia="adwa-assalaf" w:hAnsi="adwa-assalaf" w:cs="adwa-assalaf"/>
          <w:color w:val="000000"/>
          <w:sz w:val="22"/>
          <w:szCs w:val="22"/>
          <w:rtl/>
        </w:rPr>
        <w:t xml:space="preserve">- ذِكْرُ بَعْضِ القَصَصِ الدّالَّة على الإحسانِ: كَقِصَّة عمر بن الخطاب رضي الله عنه حين أراد أن يختَبِرَ الرّاعِي فقال له: بِعْني شاةً، فقال: إنِّي مملوكٌ. فقال: قُل لِسَيِّدكَ: أكلَها الذِّئْب، قال: فَأَيْن الله ؟ فَبَكى عمر رضي الله عنه، ثم اشتراه فأعْتَقَه. وقال: أعْتَقَتْكَ في الدُّنيا هذه الكَلِمَة، وأرجو أن تُعْتِقَك في الآخِرَة، ولِلاستِزادَة في هذا انظر: كتاب ( سير أعلام النُّبلاء ) للذَّهبي - رحمه الله -، وقصَّة أصحاب الغارِ. انظر: صحيح البخاري برقم (2272)، ومسلم برقم (2743).   </w:t>
      </w:r>
    </w:p>
    <w:p>
      <w:pPr>
        <w:bidi/>
        <w:spacing w:line="240" w:lineRule="auto"/>
        <w:ind w:left="0" w:right="0"/>
        <w:jc w:val="both"/>
      </w:pPr>
      <w:r>
        <w:rPr>
          <w:rFonts w:ascii="adwa-assalaf" w:eastAsia="adwa-assalaf" w:hAnsi="adwa-assalaf" w:cs="adwa-assalaf"/>
          <w:color w:val="000000"/>
          <w:sz w:val="22"/>
          <w:szCs w:val="22"/>
          <w:rtl/>
        </w:rPr>
        <w:t xml:space="preserve">- لا يصِل دَرَجَةَ الإحسانِ إلّا مَن كان مُسْلِماَ مُؤْمِنًا .   </w:t>
      </w:r>
    </w:p>
    <w:p>
      <w:pPr>
        <w:bidi/>
        <w:spacing w:line="240" w:lineRule="auto"/>
        <w:ind w:left="0" w:right="0"/>
        <w:jc w:val="both"/>
      </w:pPr>
      <w:r>
        <w:rPr>
          <w:rFonts w:ascii="adwa-assalaf" w:eastAsia="adwa-assalaf" w:hAnsi="adwa-assalaf" w:cs="adwa-assalaf"/>
          <w:color w:val="000000"/>
          <w:sz w:val="22"/>
          <w:szCs w:val="22"/>
          <w:rtl/>
        </w:rPr>
        <w:t xml:space="preserve">- تَنْمِيَة الحرصِ على أداءِ العِبادَةِ بإخلاصٍ في نُفوسِ المتعَلّمِين.</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مَكانَةِ القِبْلَة واحتِرام المصحَف الشَّريف.</w:t>
      </w:r>
    </w:p>
    <w:p>
      <w:pPr>
        <w:bidi/>
        <w:spacing w:line="240" w:lineRule="auto"/>
        <w:ind w:left="0" w:right="0"/>
        <w:jc w:val="both"/>
      </w:pPr>
      <w:r>
        <w:rPr>
          <w:rFonts w:ascii="adwa-assalaf" w:eastAsia="adwa-assalaf" w:hAnsi="adwa-assalaf" w:cs="adwa-assalaf"/>
          <w:color w:val="000000"/>
          <w:sz w:val="22"/>
          <w:szCs w:val="22"/>
          <w:rtl/>
        </w:rPr>
        <w:t xml:space="preserve">- غَرْسُ الاهتِمام بِالطُّرُقِ والمرافِقِ العامَّةِ.</w:t>
      </w:r>
    </w:p>
    <w:p>
      <w:pPr>
        <w:bidi/>
        <w:spacing w:line="240" w:lineRule="auto"/>
        <w:ind w:left="0" w:right="0"/>
        <w:jc w:val="both"/>
      </w:pPr>
      <w:r>
        <w:rPr>
          <w:rFonts w:ascii="adwa-assalaf" w:eastAsia="adwa-assalaf" w:hAnsi="adwa-assalaf" w:cs="adwa-assalaf"/>
          <w:color w:val="000000"/>
          <w:sz w:val="22"/>
          <w:szCs w:val="22"/>
          <w:rtl/>
        </w:rPr>
        <w:t xml:space="preserve">- التَّأكِيدُ على سَتْرِ العَوْرَةِ أثْناءَ قَضاءِ الحاجَةِ.</w:t>
      </w:r>
    </w:p>
    <w:p>
      <w:pPr>
        <w:bidi/>
        <w:spacing w:line="240" w:lineRule="auto"/>
        <w:ind w:left="0" w:right="0"/>
        <w:jc w:val="both"/>
      </w:pPr>
      <w:r>
        <w:rPr>
          <w:rFonts w:ascii="adwa-assalaf" w:eastAsia="adwa-assalaf" w:hAnsi="adwa-assalaf" w:cs="adwa-assalaf"/>
          <w:color w:val="000000"/>
          <w:sz w:val="22"/>
          <w:szCs w:val="22"/>
          <w:rtl/>
        </w:rPr>
        <w:t xml:space="preserve">- تَوْضِيح مَعْنى الظِّلِّ النّافِعِ، وهو ما يَسْتَظِلُّ بِه النّاسُ ويَعْتادُونَ الجلوسَ فيه.</w:t>
      </w:r>
    </w:p>
    <w:p>
      <w:pPr>
        <w:bidi/>
        <w:spacing w:line="240" w:lineRule="auto"/>
        <w:ind w:left="0" w:right="0"/>
        <w:jc w:val="both"/>
      </w:pPr>
      <w:r>
        <w:rPr>
          <w:rFonts w:ascii="adwa-assalaf" w:eastAsia="adwa-assalaf" w:hAnsi="adwa-assalaf" w:cs="adwa-assalaf"/>
          <w:color w:val="000000"/>
          <w:sz w:val="22"/>
          <w:szCs w:val="22"/>
          <w:rtl/>
        </w:rPr>
        <w:t xml:space="preserve">- تَوضِيحُ المرادِ بِطَرِيق النّاسِ، وهو الطَّرِيق الذي يَسِير فيه النّاسِ.      </w:t>
      </w:r>
    </w:p>
    <w:p>
      <w:pPr>
        <w:bidi/>
        <w:spacing w:line="240" w:lineRule="auto"/>
        <w:ind w:left="0" w:right="0"/>
        <w:jc w:val="both"/>
      </w:pPr>
      <w:r>
        <w:rPr>
          <w:rFonts w:ascii="adwa-assalaf" w:eastAsia="adwa-assalaf" w:hAnsi="adwa-assalaf" w:cs="adwa-assalaf"/>
          <w:color w:val="000000"/>
          <w:sz w:val="22"/>
          <w:szCs w:val="22"/>
          <w:rtl/>
        </w:rPr>
        <w:t xml:space="preserve">- بَيانُ الحكمَة مِن تحريم قَضاءِ الحاَجة في طُرُقِ النّاسِ؛ لأنَّ ذلك يُؤْذِيهِم، وتحت شَجَرَةٍ مُثْمِرَةٍ؛ لأنَّ ذلك يُقَذِّر الشَّجَرَة وتَعافها النَّفْس.</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آدابَ قَضاءِ الحاجَةِ.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الأماكِنَ التي يحرُم قَضاءُ الحاجَةِ فيها.</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دُعاءَ الدُّخولِ لِلخَلاءِ والخروجِ منه.</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يُذكِّر الطُّلّابَ بِدُعاءِ دُخولِ الخلاءِ ودُعاءِ الخروجِ منه، ويحثُّهم على المحافَظَةِ على قَوْلِه.</w:t>
      </w:r>
    </w:p>
    <w:p>
      <w:pPr>
        <w:bidi/>
        <w:spacing w:line="240" w:lineRule="auto"/>
        <w:ind w:left="0" w:right="0"/>
        <w:jc w:val="both"/>
      </w:pPr>
      <w:r>
        <w:rPr>
          <w:rFonts w:ascii="adwa-assalaf" w:eastAsia="adwa-assalaf" w:hAnsi="adwa-assalaf" w:cs="adwa-assalaf"/>
          <w:color w:val="000000"/>
          <w:sz w:val="22"/>
          <w:szCs w:val="22"/>
          <w:rtl/>
        </w:rPr>
        <w:t xml:space="preserve">- أن يُبَيِّنَ الحكمَةَ مِن النَّهي عن الاسْتِجْمارِ بِالعِظام، والرَّوْثِ، فالعِظام طَعامُ الجِنِّ، والرَّوْث طَعامُ حَيَواناتهم.     </w:t>
      </w:r>
    </w:p>
    <w:p>
      <w:pPr>
        <w:bidi/>
        <w:spacing w:line="240" w:lineRule="auto"/>
        <w:ind w:left="0" w:right="0"/>
        <w:jc w:val="both"/>
      </w:pPr>
      <w:r>
        <w:rPr>
          <w:rFonts w:ascii="adwa-assalaf" w:eastAsia="adwa-assalaf" w:hAnsi="adwa-assalaf" w:cs="adwa-assalaf"/>
          <w:color w:val="000000"/>
          <w:sz w:val="22"/>
          <w:szCs w:val="22"/>
          <w:rtl/>
        </w:rPr>
        <w:t xml:space="preserve"> - حَثُّ الطُّلَّابِ على احتِرامِ الأَوراقِ التي تحتَوِي على ذِكْرِ اللهِ كالكُتُبِ، والمصاحِفِ، والمجلَّاتِ، والتَّحذِير مِن  إهانَتِها بِشَتَّى صُوَرِ الإهانَةِ.</w:t>
      </w:r>
    </w:p>
    <w:p>
      <w:pPr>
        <w:bidi/>
        <w:spacing w:line="240" w:lineRule="auto"/>
        <w:ind w:left="0" w:right="0"/>
        <w:jc w:val="both"/>
      </w:pPr>
      <w:r>
        <w:rPr>
          <w:rFonts w:ascii="adwa-assalaf" w:eastAsia="adwa-assalaf" w:hAnsi="adwa-assalaf" w:cs="adwa-assalaf"/>
          <w:color w:val="000000"/>
          <w:sz w:val="22"/>
          <w:szCs w:val="22"/>
          <w:rtl/>
        </w:rPr>
        <w:t xml:space="preserve">- يُؤَكِّد على وُجوبِ الاستِنْجاءِ بالماء إذا اختَلَّ شَرْطٌ مِن شُروطِ الاسْتِجْمارِ.</w:t>
      </w:r>
    </w:p>
    <w:p>
      <w:pPr>
        <w:bidi/>
        <w:spacing w:line="240" w:lineRule="auto"/>
        <w:ind w:left="0" w:right="0"/>
        <w:jc w:val="both"/>
      </w:pPr>
      <w:r>
        <w:rPr>
          <w:rFonts w:ascii="adwa-assalaf" w:eastAsia="adwa-assalaf" w:hAnsi="adwa-assalaf" w:cs="adwa-assalaf"/>
          <w:color w:val="000000"/>
          <w:sz w:val="22"/>
          <w:szCs w:val="22"/>
          <w:rtl/>
        </w:rPr>
        <w:t xml:space="preserve">- بيانُ أنَّ أفضَل الحالاتِ الجمع بين الاسْتِنْجاء والاستِجْمارِ.</w:t>
      </w:r>
    </w:p>
    <w:p>
      <w:pPr>
        <w:bidi/>
        <w:spacing w:line="240" w:lineRule="auto"/>
        <w:ind w:left="0" w:right="0"/>
        <w:jc w:val="both"/>
      </w:pPr>
      <w:r>
        <w:rPr>
          <w:rFonts w:ascii="adwa-assalaf" w:eastAsia="adwa-assalaf" w:hAnsi="adwa-assalaf" w:cs="adwa-assalaf"/>
          <w:color w:val="000000"/>
          <w:sz w:val="22"/>
          <w:szCs w:val="22"/>
          <w:rtl/>
        </w:rPr>
        <w:t xml:space="preserve">- حَثُّ الطُّلَّابِ على اسْتِخدامِ اليَدِ اليُسرى عند الاستِنْجاءِ أو الاستِجْمارِ.</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يُفَرِّقَ الطَّالِب بين الاسْتِنْجاءِ والاسْتِجْمارِ.</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الأشياءَ التي لا يجوز الاستِجْمار بها.</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شُروطَ صِحَّةِ الاسْتِجْمارِ.</w:t>
      </w:r>
    </w:p>
    <w:p>
      <w:pPr>
        <w:bidi/>
        <w:spacing w:line="240" w:lineRule="auto"/>
        <w:ind w:left="0" w:right="0"/>
        <w:jc w:val="both"/>
      </w:pPr>
      <w:r>
        <w:rPr>
          <w:rFonts w:ascii="adwa-assalaf" w:eastAsia="adwa-assalaf" w:hAnsi="adwa-assalaf" w:cs="adwa-assalaf"/>
          <w:color w:val="000000"/>
          <w:sz w:val="22"/>
          <w:szCs w:val="22"/>
          <w:rtl/>
        </w:rPr>
        <w:t xml:space="preserve">- أن يحتَرِمَ الطَّالِب كلَّ ما فيه ذِكْرُ اللهِ تعالى ورَسُولِهِ.</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التَّأكِيد على عَدَمِ التَّعَجُّل عند قَضاءِ الحاجَة، والتَّحَرُّز مِن انتِشارِ النَّجاسَةِ.</w:t>
      </w:r>
    </w:p>
    <w:p>
      <w:pPr>
        <w:bidi/>
        <w:spacing w:line="240" w:lineRule="auto"/>
        <w:ind w:left="0" w:right="0"/>
        <w:jc w:val="both"/>
      </w:pPr>
      <w:r>
        <w:rPr>
          <w:rFonts w:ascii="adwa-assalaf" w:eastAsia="adwa-assalaf" w:hAnsi="adwa-assalaf" w:cs="adwa-assalaf"/>
          <w:color w:val="000000"/>
          <w:sz w:val="22"/>
          <w:szCs w:val="22"/>
          <w:rtl/>
        </w:rPr>
        <w:t xml:space="preserve">- غَرْس احتِرام بُيوتِ اللهِ تعالى والأماكِن التي يُصلَّى فيها والفُرُش التي يُصلَّى عليها في نُفُوس الطُّلّابِ.</w:t>
      </w:r>
    </w:p>
    <w:p>
      <w:pPr>
        <w:bidi/>
        <w:spacing w:line="240" w:lineRule="auto"/>
        <w:ind w:left="0" w:right="0"/>
        <w:jc w:val="both"/>
      </w:pPr>
      <w:r>
        <w:rPr>
          <w:rFonts w:ascii="adwa-assalaf" w:eastAsia="adwa-assalaf" w:hAnsi="adwa-assalaf" w:cs="adwa-assalaf"/>
          <w:color w:val="000000"/>
          <w:sz w:val="22"/>
          <w:szCs w:val="22"/>
          <w:rtl/>
        </w:rPr>
        <w:t xml:space="preserve">- بيان أنَّ دِينَ الإسلامِ هو دِينُ النَّظافَةِ.</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 أن يَذْكُرَ الطّالِبُ الأشياءَ التي تُزال مِنها النَّجاسَةِ.- أن يحافِظ الطّالِبُ على نَظافَةِ بَدَنِهِ، ومَلابِسِه، ومَكانِ الصَّلاةِ.</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(285)</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التَّلَفُّظَ بِالنِّيَّة عند الوُضوءِ والصَّلاةِ بِدْعَةٌ يجب اجتِنابها، كقول بعضهم: (نَوَيْتُ أن أَتَوَضَّأ لِصَلاةِ الفَجْرِ)،  أو (نَوَيْتُ أن أُصَلِّي الفَجْرَ).</w:t>
      </w:r>
    </w:p>
    <w:p>
      <w:pPr>
        <w:bidi/>
        <w:spacing w:line="240" w:lineRule="auto"/>
        <w:ind w:left="0" w:right="0"/>
        <w:jc w:val="both"/>
      </w:pPr>
      <w:r>
        <w:rPr>
          <w:rFonts w:ascii="adwa-assalaf" w:eastAsia="adwa-assalaf" w:hAnsi="adwa-assalaf" w:cs="adwa-assalaf"/>
          <w:color w:val="000000"/>
          <w:sz w:val="22"/>
          <w:szCs w:val="22"/>
          <w:rtl/>
        </w:rPr>
        <w:t xml:space="preserve">- التَّمثِيلُ على أنواعِ الماءِ الطَّهورِ؛ كالبِحارِ والعُيونِ والأنهار.     </w:t>
      </w:r>
    </w:p>
    <w:p>
      <w:pPr>
        <w:bidi/>
        <w:spacing w:line="240" w:lineRule="auto"/>
        <w:ind w:left="0" w:right="0"/>
        <w:jc w:val="both"/>
      </w:pPr>
      <w:r>
        <w:rPr>
          <w:rFonts w:ascii="adwa-assalaf" w:eastAsia="adwa-assalaf" w:hAnsi="adwa-assalaf" w:cs="adwa-assalaf"/>
          <w:color w:val="000000"/>
          <w:sz w:val="22"/>
          <w:szCs w:val="22"/>
          <w:rtl/>
        </w:rPr>
        <w:t xml:space="preserve">- التَّنبِيه إلى وُجوبِ إزالَة ما يمنَع وُصُولَ الماءِ إلى البَشَرَةِ مِن طِينٍ، أو عَجِينٍ، أو شَمْعٍ، أو غيرِ ذلك، أمَّا الحنَّاء ونحوُها فليس لها جُرْمٌ يمنَع وُصولَ الماءِ إلى البَشَرَةِ.     </w:t>
      </w:r>
    </w:p>
    <w:p>
      <w:pPr>
        <w:bidi/>
        <w:spacing w:line="240" w:lineRule="auto"/>
        <w:ind w:left="0" w:right="0"/>
        <w:jc w:val="both"/>
      </w:pPr>
      <w:r>
        <w:rPr>
          <w:rFonts w:ascii="adwa-assalaf" w:eastAsia="adwa-assalaf" w:hAnsi="adwa-assalaf" w:cs="adwa-assalaf"/>
          <w:color w:val="000000"/>
          <w:sz w:val="22"/>
          <w:szCs w:val="22"/>
          <w:rtl/>
        </w:rPr>
        <w:t xml:space="preserve">- بيانُ أنَّ الشَّرطَ يكون قَبْلَ أداءِ العِبادَةِ.     </w:t>
      </w:r>
    </w:p>
    <w:p>
      <w:pPr>
        <w:bidi/>
        <w:spacing w:line="240" w:lineRule="auto"/>
        <w:ind w:left="0" w:right="0"/>
        <w:jc w:val="both"/>
      </w:pPr>
      <w:r>
        <w:rPr>
          <w:rFonts w:ascii="adwa-assalaf" w:eastAsia="adwa-assalaf" w:hAnsi="adwa-assalaf" w:cs="adwa-assalaf"/>
          <w:color w:val="000000"/>
          <w:sz w:val="22"/>
          <w:szCs w:val="22"/>
          <w:rtl/>
        </w:rPr>
        <w:t xml:space="preserve">- بيان فَضْلِ الوُضوءِ، قال ﷺ: «إِنَّ أُمَّتِي يُدْعَوْنَ يَوْمَ القِيَامَةِ غُرًّا مَحَجَّلِينَ مِنْ آثَارِ الوُضُوءِ، فَمَنِ اسْتَطَاعَ مِنْكُمْ أَنْ يُطِيلَ غُرَّتَهُ فَلْيَفْعَلْ». رواه البخاري برقم (136).</w:t>
      </w:r>
    </w:p>
    <w:p>
      <w:pPr>
        <w:bidi/>
        <w:spacing w:line="240" w:lineRule="auto"/>
        <w:ind w:left="0" w:right="0"/>
        <w:jc w:val="both"/>
      </w:pPr>
      <w:r>
        <w:rPr>
          <w:rFonts w:ascii="adwa-assalaf" w:eastAsia="adwa-assalaf" w:hAnsi="adwa-assalaf" w:cs="adwa-assalaf"/>
          <w:color w:val="000000"/>
          <w:sz w:val="22"/>
          <w:szCs w:val="22"/>
          <w:rtl/>
        </w:rPr>
        <w:t xml:space="preserve">(غُرًّا): أَصْلُ الغُرَّةِ لُمْعَةٌ بَيْضاء تكون في جَبْهَة الفَرَسِ، ثمّ استُعْمِلَت في الجمالِ والشُّهْرَة وطِيبِ الذِّكْرِ، والمراد بها هنا: النُّور الكائِن في وُجوهِ أُمَّةِ محمَّد ﷺ. </w:t>
      </w:r>
    </w:p>
    <w:p>
      <w:pPr>
        <w:bidi/>
        <w:spacing w:line="240" w:lineRule="auto"/>
        <w:ind w:left="0" w:right="0"/>
        <w:jc w:val="both"/>
      </w:pPr>
      <w:r>
        <w:rPr>
          <w:rFonts w:ascii="adwa-assalaf" w:eastAsia="adwa-assalaf" w:hAnsi="adwa-assalaf" w:cs="adwa-assalaf"/>
          <w:color w:val="000000"/>
          <w:sz w:val="22"/>
          <w:szCs w:val="22"/>
          <w:rtl/>
        </w:rPr>
        <w:t xml:space="preserve">(مُـحَجَّلِين): التَّحْجِيلُ: بَياضٌ يكون في ثَلاثِ قَوائِمَ مِن قَوائِم الفَرَسِ، والمراد بِه هنا أيضًا: النُّور.    </w:t>
      </w:r>
    </w:p>
    <w:p>
      <w:pPr>
        <w:bidi/>
        <w:spacing w:line="240" w:lineRule="auto"/>
        <w:ind w:left="0" w:right="0"/>
        <w:jc w:val="both"/>
      </w:pPr>
      <w:r>
        <w:rPr>
          <w:rFonts w:ascii="adwa-assalaf" w:eastAsia="adwa-assalaf" w:hAnsi="adwa-assalaf" w:cs="adwa-assalaf"/>
          <w:color w:val="000000"/>
          <w:sz w:val="22"/>
          <w:szCs w:val="22"/>
          <w:rtl/>
        </w:rPr>
        <w:t xml:space="preserve">- بيان معنى البِدْعَة، وهي: كُلُّ عِبادَةٍ أَحْدَثَها النّاسُ ليس لها أَصْلٌ في الكِتابِ، ولا في السُّنَّةِ، ولا في عَمَلِ الخلَفاءِ الرَّاشِدِينَ.</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شُروطَ صِحَّةِ الوُضوءِ.</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محلَّ النِّيَّةِ.</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شَرْط ماءِ الوُضوءِ.</w:t>
      </w:r>
    </w:p>
    <w:p>
      <w:pPr>
        <w:bidi/>
        <w:spacing w:line="240" w:lineRule="auto"/>
        <w:ind w:left="0" w:right="0"/>
        <w:jc w:val="both"/>
      </w:pPr>
      <w:r>
        <w:rPr>
          <w:rFonts w:ascii="adwa-assalaf" w:eastAsia="adwa-assalaf" w:hAnsi="adwa-assalaf" w:cs="adwa-assalaf"/>
          <w:color w:val="000000"/>
          <w:sz w:val="22"/>
          <w:szCs w:val="22"/>
          <w:rtl/>
        </w:rPr>
        <w:t xml:space="preserve">- أن يتَجَنَّبَ الطَّالِبُ كُلَّ ما يمنَع وُصولَ الماءِ إلى البَشَرَةِ.</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الواجِب في غَسْل أعضاءِ الوُضوءِ مَرَّة واحِدة، فما زادَ فهو سُنَّةٌ.</w:t>
      </w:r>
    </w:p>
    <w:p>
      <w:pPr>
        <w:bidi/>
        <w:spacing w:line="240" w:lineRule="auto"/>
        <w:ind w:left="0" w:right="0"/>
        <w:jc w:val="both"/>
      </w:pPr>
      <w:r>
        <w:rPr>
          <w:rFonts w:ascii="adwa-assalaf" w:eastAsia="adwa-assalaf" w:hAnsi="adwa-assalaf" w:cs="adwa-assalaf"/>
          <w:color w:val="000000"/>
          <w:sz w:val="22"/>
          <w:szCs w:val="22"/>
          <w:rtl/>
        </w:rPr>
        <w:t xml:space="preserve">- بيان أنَّ اللهَ يحبُّ المتَطَهِّرِين.</w:t>
      </w:r>
    </w:p>
    <w:p>
      <w:pPr>
        <w:bidi/>
        <w:spacing w:line="240" w:lineRule="auto"/>
        <w:ind w:left="0" w:right="0"/>
        <w:jc w:val="both"/>
      </w:pPr>
      <w:r>
        <w:rPr>
          <w:rFonts w:ascii="adwa-assalaf" w:eastAsia="adwa-assalaf" w:hAnsi="adwa-assalaf" w:cs="adwa-assalaf"/>
          <w:color w:val="000000"/>
          <w:sz w:val="22"/>
          <w:szCs w:val="22"/>
          <w:rtl/>
        </w:rPr>
        <w:t xml:space="preserve">- تَنْبِيه الطُّلَّابِ إلى عَدَمِ الإسراف في الماء؛ لأنَّه نِعْمَةُ يجب المحافَظَة عليها.</w:t>
      </w:r>
    </w:p>
    <w:p>
      <w:pPr>
        <w:bidi/>
        <w:spacing w:line="240" w:lineRule="auto"/>
        <w:ind w:left="0" w:right="0"/>
        <w:jc w:val="both"/>
      </w:pPr>
      <w:r>
        <w:rPr>
          <w:rFonts w:ascii="adwa-assalaf" w:eastAsia="adwa-assalaf" w:hAnsi="adwa-assalaf" w:cs="adwa-assalaf"/>
          <w:color w:val="000000"/>
          <w:sz w:val="22"/>
          <w:szCs w:val="22"/>
          <w:rtl/>
        </w:rPr>
        <w:t xml:space="preserve">- يُبَيِّن أنَّ السُّنَّةَ تكرار غَسْلِ الأعضاءِ ثَلاثًا، ومَسْح الرَّأسِ مع الأُذُنَيْن مَرَّةً واحِدَةً.</w:t>
      </w:r>
    </w:p>
    <w:p>
      <w:pPr>
        <w:bidi/>
        <w:spacing w:line="240" w:lineRule="auto"/>
        <w:ind w:left="0" w:right="0"/>
        <w:jc w:val="both"/>
      </w:pPr>
      <w:r>
        <w:rPr>
          <w:rFonts w:ascii="adwa-assalaf" w:eastAsia="adwa-assalaf" w:hAnsi="adwa-assalaf" w:cs="adwa-assalaf"/>
          <w:color w:val="000000"/>
          <w:sz w:val="22"/>
          <w:szCs w:val="22"/>
          <w:rtl/>
        </w:rPr>
        <w:t xml:space="preserve">- تَوضِيح معنى المضْمَضَةِ والاسْتِنشاقِ والاسْتِنْثارِ.</w:t>
      </w:r>
    </w:p>
    <w:p>
      <w:pPr>
        <w:bidi/>
        <w:spacing w:line="240" w:lineRule="auto"/>
        <w:ind w:left="0" w:right="0"/>
        <w:jc w:val="both"/>
      </w:pPr>
      <w:r>
        <w:rPr>
          <w:rFonts w:ascii="adwa-assalaf" w:eastAsia="adwa-assalaf" w:hAnsi="adwa-assalaf" w:cs="adwa-assalaf"/>
          <w:color w:val="000000"/>
          <w:sz w:val="22"/>
          <w:szCs w:val="22"/>
          <w:rtl/>
        </w:rPr>
        <w:t xml:space="preserve">(المضمَضَة): هي تَـحرِيكُ الماءِ في الفَم.</w:t>
      </w:r>
    </w:p>
    <w:p>
      <w:pPr>
        <w:bidi/>
        <w:spacing w:line="240" w:lineRule="auto"/>
        <w:ind w:left="0" w:right="0"/>
        <w:jc w:val="both"/>
      </w:pPr>
      <w:r>
        <w:rPr>
          <w:rFonts w:ascii="adwa-assalaf" w:eastAsia="adwa-assalaf" w:hAnsi="adwa-assalaf" w:cs="adwa-assalaf"/>
          <w:color w:val="000000"/>
          <w:sz w:val="22"/>
          <w:szCs w:val="22"/>
          <w:rtl/>
        </w:rPr>
        <w:t xml:space="preserve">(الاستِنْشاق): هو إدْخال الماءِ في الأَنْف، وجَذْبُه بِالتَّنَفُّسِ، لِيزولَ ما في الأَنْفِ. </w:t>
      </w:r>
    </w:p>
    <w:p>
      <w:pPr>
        <w:bidi/>
        <w:spacing w:line="240" w:lineRule="auto"/>
        <w:ind w:left="0" w:right="0"/>
        <w:jc w:val="both"/>
      </w:pPr>
      <w:r>
        <w:rPr>
          <w:rFonts w:ascii="adwa-assalaf" w:eastAsia="adwa-assalaf" w:hAnsi="adwa-assalaf" w:cs="adwa-assalaf"/>
          <w:color w:val="000000"/>
          <w:sz w:val="22"/>
          <w:szCs w:val="22"/>
          <w:rtl/>
        </w:rPr>
        <w:t xml:space="preserve">(الاسْتِنْثار): هو طَرْحُ الماءِ مِن الأَنْفِ بِنَفَسِه بعد الاسْتِنْشاقِ.</w:t>
      </w:r>
    </w:p>
    <w:p>
      <w:pPr>
        <w:bidi/>
        <w:spacing w:line="240" w:lineRule="auto"/>
        <w:ind w:left="0" w:right="0"/>
        <w:jc w:val="both"/>
      </w:pPr>
      <w:r>
        <w:rPr>
          <w:rFonts w:ascii="adwa-assalaf" w:eastAsia="adwa-assalaf" w:hAnsi="adwa-assalaf" w:cs="adwa-assalaf"/>
          <w:color w:val="000000"/>
          <w:sz w:val="22"/>
          <w:szCs w:val="22"/>
          <w:rtl/>
        </w:rPr>
        <w:t xml:space="preserve">- بيانُ أنَّ الموالاةَ: هي الإتيانُ بجمِيع الطَّهارَة في زَمَنٍ مُتَّصِلٍ مِن غَيْرِ تَفْرِيقٍ طَوِيلٍ.</w:t>
      </w:r>
    </w:p>
    <w:p>
      <w:pPr>
        <w:bidi/>
        <w:spacing w:line="240" w:lineRule="auto"/>
        <w:ind w:left="0" w:right="0"/>
        <w:jc w:val="both"/>
      </w:pPr>
      <w:r>
        <w:rPr>
          <w:rFonts w:ascii="adwa-assalaf" w:eastAsia="adwa-assalaf" w:hAnsi="adwa-assalaf" w:cs="adwa-assalaf"/>
          <w:color w:val="000000"/>
          <w:sz w:val="22"/>
          <w:szCs w:val="22"/>
          <w:rtl/>
        </w:rPr>
        <w:t xml:space="preserve">- تَطبِيق الوُضوءِ عَمَلِيًّا أمامَ الطُّلّابِ، بحيث يَتَمَكَّنونَ مِن رُؤْيَةِ المعَلِّمِ.</w:t>
      </w:r>
    </w:p>
    <w:p>
      <w:pPr>
        <w:bidi/>
        <w:spacing w:line="240" w:lineRule="auto"/>
        <w:ind w:left="0" w:right="0"/>
        <w:jc w:val="both"/>
      </w:pPr>
      <w:r>
        <w:rPr>
          <w:rFonts w:ascii="adwa-assalaf" w:eastAsia="adwa-assalaf" w:hAnsi="adwa-assalaf" w:cs="adwa-assalaf"/>
          <w:color w:val="000000"/>
          <w:sz w:val="22"/>
          <w:szCs w:val="22"/>
          <w:rtl/>
        </w:rPr>
        <w:t xml:space="preserve">- تَكلِيف جَمِيع الطُّلّابِ بِتَطبِيقِ الوُضوءِ لِيَتَأَكَّد مِن إتْقانهم له، وليَبْشِر بِالأجْرِ العَظِيمِ المتَرَتِّب على تَعلِيمِ الطُّلّابِ كَيْفِيَّةَ الوُضوءِ والصَّلاةِ، فمَن عَلَّمَ عِلْمًا فَلَه أَجْرُ مَن عَمِلَ به.</w:t>
      </w:r>
    </w:p>
    <w:p>
      <w:pPr>
        <w:bidi/>
        <w:spacing w:line="240" w:lineRule="auto"/>
        <w:ind w:left="0" w:right="0"/>
        <w:jc w:val="both"/>
      </w:pPr>
      <w:r>
        <w:rPr>
          <w:rFonts w:ascii="adwa-assalaf" w:eastAsia="adwa-assalaf" w:hAnsi="adwa-assalaf" w:cs="adwa-assalaf"/>
          <w:color w:val="000000"/>
          <w:sz w:val="22"/>
          <w:szCs w:val="22"/>
          <w:rtl/>
        </w:rPr>
        <w:t xml:space="preserve">- تَوضِيح أنَّ مَن تَركَ فَرْضًا مِن فُروضِ الوُضوءِ عَمْدًا أو سَهْوًا لم يَصِحّ وُضُوؤُه. </w:t>
      </w:r>
    </w:p>
    <w:p>
      <w:pPr>
        <w:bidi/>
        <w:spacing w:line="240" w:lineRule="auto"/>
        <w:ind w:left="0" w:right="0"/>
        <w:jc w:val="both"/>
      </w:pPr>
      <w:r>
        <w:rPr>
          <w:rFonts w:ascii="adwa-assalaf" w:eastAsia="adwa-assalaf" w:hAnsi="adwa-assalaf" w:cs="adwa-assalaf"/>
          <w:color w:val="000000"/>
          <w:sz w:val="22"/>
          <w:szCs w:val="22"/>
          <w:rtl/>
        </w:rPr>
        <w:t xml:space="preserve">أمّا التَّسمِيَة فَمَن تَرَكَها ناسِيًا صَحَّ وُضُوؤُه.</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يُطَبِّقَ الطَّالِبُ الصِّفَةَ الصَّحِيحَةَ لِلوُضوءِ.</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واجِبَ الوُضُوءِ.</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يُسْرِ الشَّرِيعَةِ في مَشْروعِيَّةِ التَّيَمُّمِ.</w:t>
      </w:r>
    </w:p>
    <w:p>
      <w:pPr>
        <w:bidi/>
        <w:spacing w:line="240" w:lineRule="auto"/>
        <w:ind w:left="0" w:right="0"/>
        <w:jc w:val="both"/>
      </w:pPr>
      <w:r>
        <w:rPr>
          <w:rFonts w:ascii="adwa-assalaf" w:eastAsia="adwa-assalaf" w:hAnsi="adwa-assalaf" w:cs="adwa-assalaf"/>
          <w:color w:val="000000"/>
          <w:sz w:val="22"/>
          <w:szCs w:val="22"/>
          <w:rtl/>
        </w:rPr>
        <w:t xml:space="preserve">- ضَرْبُ أمثِلَةٍ على فَقْدِ الماءِ أو خَوْفِ الضَّرَرِ باستِعْمالِهِ.</w:t>
      </w:r>
    </w:p>
    <w:p>
      <w:pPr>
        <w:bidi/>
        <w:spacing w:line="240" w:lineRule="auto"/>
        <w:ind w:left="0" w:right="0"/>
        <w:jc w:val="both"/>
      </w:pPr>
      <w:r>
        <w:rPr>
          <w:rFonts w:ascii="adwa-assalaf" w:eastAsia="adwa-assalaf" w:hAnsi="adwa-assalaf" w:cs="adwa-assalaf"/>
          <w:color w:val="000000"/>
          <w:sz w:val="22"/>
          <w:szCs w:val="22"/>
          <w:rtl/>
        </w:rPr>
        <w:t xml:space="preserve">- بيانُ صِفَة التَّيَمُّمِ عَمَلِيًّا، وتَكلِيف جَمِيع الطُّلَّابِ بِتَطْبِيقِه لِلتَّأَكُّد مِن إتقانِهِم له.</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حثُّ الطَّالِبِ على أداءِ الصَّلاةِ في وَقْتِها، وبَيان فَضْل ذلك، وعُقوبَة تَأخِيرِها.</w:t>
      </w:r>
    </w:p>
    <w:p>
      <w:pPr>
        <w:bidi/>
        <w:spacing w:line="240" w:lineRule="auto"/>
        <w:ind w:left="0" w:right="0"/>
        <w:jc w:val="both"/>
      </w:pPr>
      <w:r>
        <w:rPr>
          <w:rFonts w:ascii="adwa-assalaf" w:eastAsia="adwa-assalaf" w:hAnsi="adwa-assalaf" w:cs="adwa-assalaf"/>
          <w:color w:val="000000"/>
          <w:sz w:val="22"/>
          <w:szCs w:val="22"/>
          <w:rtl/>
        </w:rPr>
        <w:t xml:space="preserve">- التَّحذِير مِن تَأخِيرِ الصَّلاةِ، وأنَّ ذلك مِن صِفاتِ المنافِقِينَ، قال تعالى: ﴿إِنَّ ٱلۡمُنَٰفِقِينَ يُخَٰدِعُونَ ٱللَّهَ وَهُوَ خَٰدِعُهُمۡ وَإِذَا قَامُوٓاْ إِلَى ٱلصَّلَوٰةِ قَامُواْ كُسَالَىٰ يُرَآءُونَ ٱلنَّاسَ وَلَا يَذۡكُرُونَ ٱللَّهَ إِلَّا قَلِيلٗ142﴾ [النِّساء: 142].</w:t>
      </w:r>
    </w:p>
    <w:p>
      <w:pPr>
        <w:bidi/>
        <w:spacing w:line="240" w:lineRule="auto"/>
        <w:ind w:left="0" w:right="0"/>
        <w:jc w:val="both"/>
      </w:pPr>
      <w:r>
        <w:rPr>
          <w:rFonts w:ascii="adwa-assalaf" w:eastAsia="adwa-assalaf" w:hAnsi="adwa-assalaf" w:cs="adwa-assalaf"/>
          <w:color w:val="000000"/>
          <w:sz w:val="22"/>
          <w:szCs w:val="22"/>
          <w:rtl/>
        </w:rPr>
        <w:t xml:space="preserve">- بيان مَعنى: الزَّوال، وظِلِّ كلِّ شَيْءٍ مِثْلَه، والشَّفَق الأَحْمَر.</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أوقاتَ الصَّلواتِ المفرُوضَة.</w:t>
      </w:r>
    </w:p>
    <w:p>
      <w:pPr>
        <w:bidi/>
        <w:spacing w:line="240" w:lineRule="auto"/>
        <w:ind w:left="0" w:right="0"/>
        <w:jc w:val="both"/>
      </w:pPr>
      <w:r>
        <w:rPr>
          <w:rFonts w:ascii="adwa-assalaf" w:eastAsia="adwa-assalaf" w:hAnsi="adwa-assalaf" w:cs="adwa-assalaf"/>
          <w:color w:val="000000"/>
          <w:sz w:val="22"/>
          <w:szCs w:val="22"/>
          <w:rtl/>
        </w:rPr>
        <w:t xml:space="preserve">- أن يُؤَدِّي الصَّلاةَ في أوقاتها المحدَّدَةِ.</w:t>
      </w:r>
    </w:p>
    <w:p>
      <w:pPr>
        <w:bidi/>
        <w:spacing w:line="240" w:lineRule="auto"/>
        <w:ind w:left="0" w:right="0"/>
        <w:jc w:val="both"/>
      </w:pPr>
      <w:r>
        <w:rPr>
          <w:rFonts w:ascii="adwa-assalaf" w:eastAsia="adwa-assalaf" w:hAnsi="adwa-assalaf" w:cs="adwa-assalaf"/>
          <w:color w:val="000000"/>
          <w:sz w:val="22"/>
          <w:szCs w:val="22"/>
          <w:rtl/>
        </w:rPr>
        <w:t xml:space="preserve">- أن يحذَر الطَّالِب مِن تَأخِيرِ الصَّلاةِ عن وَقْتِها.</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حَثُّ الطَّالِب على تَأْدِيَة الصَّلاةِ في وَقْتِها.</w:t>
      </w:r>
    </w:p>
    <w:p>
      <w:pPr>
        <w:bidi/>
        <w:spacing w:line="240" w:lineRule="auto"/>
        <w:ind w:left="0" w:right="0"/>
        <w:jc w:val="both"/>
      </w:pPr>
      <w:r>
        <w:rPr>
          <w:rFonts w:ascii="adwa-assalaf" w:eastAsia="adwa-assalaf" w:hAnsi="adwa-assalaf" w:cs="adwa-assalaf"/>
          <w:color w:val="000000"/>
          <w:sz w:val="22"/>
          <w:szCs w:val="22"/>
          <w:rtl/>
        </w:rPr>
        <w:t xml:space="preserve">- التَّأكِيد على اللِّباسِ الشَّرعِيِّ لِلمَرْأَة في الصَّلاةِ وغيرِها.</w:t>
      </w:r>
    </w:p>
    <w:p>
      <w:pPr>
        <w:bidi/>
        <w:spacing w:line="240" w:lineRule="auto"/>
        <w:ind w:left="0" w:right="0"/>
        <w:jc w:val="both"/>
      </w:pPr>
      <w:r>
        <w:rPr>
          <w:rFonts w:ascii="adwa-assalaf" w:eastAsia="adwa-assalaf" w:hAnsi="adwa-assalaf" w:cs="adwa-assalaf"/>
          <w:color w:val="000000"/>
          <w:sz w:val="22"/>
          <w:szCs w:val="22"/>
          <w:rtl/>
        </w:rPr>
        <w:t xml:space="preserve">- تَوضِيح أنَّ تارِكَ الصَّلاةِ كافِرٌ، فإذا مات لا يُغَسَّل، ولا يُكَفَّن، ولا يُصلَّى عليه، ولا يُدْعَى له بِالرَّحمَة، ولا يُقبَر في مَقابِرِ المسلِمِين، ولا يجوز له في حَياتِه دُخول مَكَّة المكَرَّمَة، ولا يجوز لنا أَكْل ذَبِيحَتِه، وفي الآخِرَة يخلد في نارِ جَهَنَّم.</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شُروطَ الصَّلاةِ.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عَوْرَة الرَّجُلِ والمرأَةِ.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قِبْلَةَ الـمُسْلِمِينَ.</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إذا لم تكُن بِحَضْرَة رِجال أجانِب.</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يُبَيِّن لِلطُّلّابِ معنى الطُّمأنِينَة ووجوبها كما في حَدِيث المسِيء صَلاتَه.</w:t>
      </w:r>
    </w:p>
    <w:p>
      <w:pPr>
        <w:bidi/>
        <w:spacing w:line="240" w:lineRule="auto"/>
        <w:ind w:left="0" w:right="0"/>
        <w:jc w:val="both"/>
      </w:pPr>
      <w:r>
        <w:rPr>
          <w:rFonts w:ascii="adwa-assalaf" w:eastAsia="adwa-assalaf" w:hAnsi="adwa-assalaf" w:cs="adwa-assalaf"/>
          <w:color w:val="000000"/>
          <w:sz w:val="22"/>
          <w:szCs w:val="22"/>
          <w:rtl/>
        </w:rPr>
        <w:t xml:space="preserve">- يُبِيَّن المقصودَ بِسُجودِ السَّهْو بِأُسلوبٍ مُبَسَّطٍ.</w:t>
      </w:r>
    </w:p>
    <w:p>
      <w:pPr>
        <w:bidi/>
        <w:spacing w:line="240" w:lineRule="auto"/>
        <w:ind w:left="0" w:right="0"/>
        <w:jc w:val="both"/>
      </w:pPr>
      <w:r>
        <w:rPr>
          <w:rFonts w:ascii="adwa-assalaf" w:eastAsia="adwa-assalaf" w:hAnsi="adwa-assalaf" w:cs="adwa-assalaf"/>
          <w:color w:val="000000"/>
          <w:sz w:val="22"/>
          <w:szCs w:val="22"/>
          <w:rtl/>
        </w:rPr>
        <w:t xml:space="preserve">- بَيانُ الـمُرادِ بالأعضاءِ السَّبْعَة، وتَطْبِيقُ السُّجودِ عَلَيْها عَمَلِيًّا.</w:t>
      </w:r>
    </w:p>
    <w:p>
      <w:pPr>
        <w:bidi/>
        <w:spacing w:line="240" w:lineRule="auto"/>
        <w:ind w:left="0" w:right="0"/>
        <w:jc w:val="both"/>
      </w:pPr>
      <w:r>
        <w:rPr>
          <w:rFonts w:ascii="adwa-assalaf" w:eastAsia="adwa-assalaf" w:hAnsi="adwa-assalaf" w:cs="adwa-assalaf"/>
          <w:color w:val="000000"/>
          <w:sz w:val="22"/>
          <w:szCs w:val="22"/>
          <w:rtl/>
        </w:rPr>
        <w:t xml:space="preserve">- تَوضِيحُ الكَيْفِيَّةِ الصَّحِيحَةِ لِلرُّكوعِ والسُّجودِ.</w:t>
      </w:r>
    </w:p>
    <w:p>
      <w:pPr>
        <w:bidi/>
        <w:spacing w:line="240" w:lineRule="auto"/>
        <w:ind w:left="0" w:right="0"/>
        <w:jc w:val="both"/>
      </w:pPr>
      <w:r>
        <w:rPr>
          <w:rFonts w:ascii="adwa-assalaf" w:eastAsia="adwa-assalaf" w:hAnsi="adwa-assalaf" w:cs="adwa-assalaf"/>
          <w:color w:val="000000"/>
          <w:sz w:val="22"/>
          <w:szCs w:val="22"/>
          <w:rtl/>
        </w:rPr>
        <w:t xml:space="preserve">- يُوَضِّحُ لِلطُّلّابِ الفَرْقَ بين شُروطِ الصَّلاةِ وأركانِ الصَّلاةِ.</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يُطَبِّق الطَّالِبُ الصِّفَةَ الصَّحِيحَة لِلصَّلاةِ.- أن يحدِّد الطَّالِب الأعْضاءَ السَّبْعَةَ التي يُسْجَد عليها في الصَّلاةِ.</w:t>
      </w:r>
    </w:p>
    <w:p>
      <w:pPr>
        <w:bidi/>
        <w:spacing w:line="240" w:lineRule="auto"/>
        <w:ind w:left="0" w:right="0"/>
        <w:jc w:val="both"/>
      </w:pPr>
      <w:r>
        <w:rPr>
          <w:rFonts w:ascii="adwa-assalaf" w:eastAsia="adwa-assalaf" w:hAnsi="adwa-assalaf" w:cs="adwa-assalaf"/>
          <w:color w:val="000000"/>
          <w:sz w:val="22"/>
          <w:szCs w:val="22"/>
          <w:rtl/>
        </w:rPr>
        <w:t xml:space="preserve">- أن يقرَأ الطَّالِبُ سورَة الفاتحة قِراءَةً صَحِيحَةً.</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تَرَك أَحَد أركانِ الصَّلاةِ.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أركانَ الصَّلاةِ.</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الفَرْقِ بين الرُّكْنِ والواجِبِ.</w:t>
      </w:r>
    </w:p>
    <w:p>
      <w:pPr>
        <w:bidi/>
        <w:spacing w:line="240" w:lineRule="auto"/>
        <w:ind w:left="0" w:right="0"/>
        <w:jc w:val="both"/>
      </w:pPr>
      <w:r>
        <w:rPr>
          <w:rFonts w:ascii="adwa-assalaf" w:eastAsia="adwa-assalaf" w:hAnsi="adwa-assalaf" w:cs="adwa-assalaf"/>
          <w:color w:val="000000"/>
          <w:sz w:val="22"/>
          <w:szCs w:val="22"/>
          <w:rtl/>
        </w:rPr>
        <w:t xml:space="preserve">- بيان المعنى المقصودِ بالإمامِ والـمُنَفِّر.</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واجِبات الصِّلاةِ.</w:t>
      </w:r>
    </w:p>
    <w:p>
      <w:pPr>
        <w:bidi/>
        <w:spacing w:line="240" w:lineRule="auto"/>
        <w:ind w:left="0" w:right="0"/>
        <w:jc w:val="both"/>
      </w:pPr>
      <w:r>
        <w:rPr>
          <w:rFonts w:ascii="adwa-assalaf" w:eastAsia="adwa-assalaf" w:hAnsi="adwa-assalaf" w:cs="adwa-assalaf"/>
          <w:color w:val="000000"/>
          <w:sz w:val="22"/>
          <w:szCs w:val="22"/>
          <w:rtl/>
        </w:rPr>
        <w:t xml:space="preserve">- أن يُطَبِّق الطَّالِبُ الصِّفَةَ الصَّحِيحَة لِلصَّلاةِ مُسْتَوْفِيًا الأركان والواجِبات.</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صَلاةِ مَن تَرَكَ أَحَد واجِبات الصَّلاةِ.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2026-10-10T20:55:18Z</dcterms:created>
  <dcterms:modified xsi:type="dcterms:W3CDTF">2026-10-10T20:55:18Z</dcterms:modified>
</cp:coreProperties>
</file>