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bidi/>
        <w:jc w:val="left"/>
      </w:pPr>
      <w:r>
        <w:rPr>
          <w:rFonts w:cs="Times New Roman"/>
          <w:sz w:val="20"/>
          <w:szCs w:val="20"/>
          <w:rtl/>
        </w:rPr>
        <w:t xml:space="preserve">29 ربيع الثاني 1448</w:t>
      </w:r>
    </w:p>
    <w:p>
      <w:pPr>
        <w:jc w:val="right"/>
      </w:pPr>
      <w:r>
        <w:rPr>
          <w:sz w:val="20"/>
        </w:rPr>
        <w:t xml:space="preserve">10/10/2026</w:t>
      </w:r>
    </w:p>
    <w:p/>
    <w:p/>
    <w:p/>
    <w:p/>
    <w:p/>
    <w:p/>
    <w:p/>
    <w:p>
      <w:pPr>
        <w:bidi/>
        <w:spacing w:before="0" w:after="0" w:line="288" w:lineRule="auto"/>
        <w:jc w:val="center"/>
      </w:pPr>
      <w:r>
        <w:rPr>
          <w:rFonts w:ascii="KFGQPC Uthman Taha Naskh" w:eastAsia="KFGQPC Uthman Taha Naskh" w:hAnsi="KFGQPC Uthman Taha Naskh" w:cs="KFGQPC Uthman Taha Naskh"/>
          <w:b/>
          <w:color w:val="000000"/>
          <w:sz w:val="44"/>
          <w:szCs w:val="44"/>
          <w:rtl/>
        </w:rPr>
        <w:t xml:space="preserve">معلومات وأوصاف التطبيقات في المتاجر-378-1.0</w:t>
      </w:r>
    </w:p>
    <w:p>
      <w:pPr>
        <w:sectPr>
          <w:footnotePr>
            <w:numRestart w:val="eachPage"/>
          </w:footnotePr>
          <w:pgSz w:w="6804" w:h="9639"/>
          <w:pgMar w:top="400" w:right="1000" w:bottom="400" w:left="1000" w:header="284" w:footer="340" w:gutter="0"/>
          <w:bidi/>
        </w:sectPr>
      </w:pPr>
      <w:r>
        <w:br w:type="page"/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موسوعة القرآن الكريم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QuranEnc. تراجم موثوقة لمعاني القرآن الكريم باللغات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وصف التطبيق: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مرجعية إلكترونية لترجمات مجانية وموثوقة ومتطورة لمعاني القرآن الكريم وتفسيره، متاحة بلغات العالم ، تم تجهيزها وتطويرها بإشراف جمعية الدعوة والإرشاد وتوعية الجاليات بالربوة وجمعية خدمة المحتوى الإسلامي باللغات.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مميزات التطبيق: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موثوقية عالية: انتقاء أفضل الترجمات وفق معايير دقيقة مستمدة من المصادر المعتبرة لدى أهل السنة والجماعة ثم مراجعتها وتطويرها، وإنشاء ترجمات جديدة لبعض اللغات، ويتم التطوير عليها بشكل مستمر.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تفاعلية المستخدم: إمكانية المشاركة في إبداء الملاحظات وتقييم الترجمات لضمان الدقة والتطوير المستمر.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وصول مجاني: تمتع بالوصول الكامل للترجمات مجاناً ، مع خيارات تحميل صيغ متعددة.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لماذا تختار تطبيق موسوعة تراجم معاني القرآن الكريم؟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التطبيق يعد بديلاً قوياً عن المصادر الإلكترونية الأخرى ؛ بفضل إلتزامنا بالدقة والإتقان والتحديث المستمر، نقدم لك أداة فعالة لفهم كتاب الله عز وجل بلغتك المفضلة.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الصيغ المتوفرة للتراجم: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XLSX - CSV - XML - API - JSON - PDF - EPUB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قائمة الترجمات المتوفرة لمعاني القرآن الكريم: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انضم إلى مجتمعنا: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كن جزءًا من مجتمعنا النشط وساهم في تطوير ترجمات معاني القرآن الكريم. 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شارك بآرائك وتقييماتك وساعدنا في جعل هذا التطبيق مصدراً رئيساً للبشرية حول العالم في فهم القرآن الكريم باللغات.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قم بتحميل تطبيق موسوعة تراجم معاني القرآن الكريم اليوم وابدأ رحلتك في فهم القرآن الكريم بلغتك المفضلة.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موسوعة الأحاديث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تراجم موثوقة للأحاديث باللغات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وصف التطبيق: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مرجعية إلكترونية مجانية لترجمات موثوقة ومتطورة للأحاديث النبوية وشروحها بلغات العالم، تم تجهيزها وتطويرها بإشراف جمعية الدعوة والإرشاد وتوعية الجاليات بالربوة وجمعية خدمة المحتوى الإسلامي باللغات.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مميزات التطبيق: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موثوقية عالية: انتقاء أفضل الترجمات وفق معايير دقيقة مستمدة من المصادر المعتبرة لدى أهل السنة والجماعة ثم مراجعتها وتطويرها، وإنشاء ترجمات جديدة لبعض اللغات، ويتم التطوير عليها بشكل مستمر.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تفاعلية المستخدم: إمكانية المشاركة في إبداء الملاحظات وتقييم الترجمات لضمان الدقة والتطوير المستمر.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وصول مجاني: تمتع بالوصول الكامل للترجمات مجاناً ، مع خيارات تحميل صيغ متعددة.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لماذا تختار تطبيق موسوعة الأحاديث النبوية؟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التطبيق يعد بديلاً قوياً عن المصادر الإلكترونية الأخرى؛ فمن خلال إلتزامنا بالدقة والإتقان والتحديث المستمر، نقدم لك أداة فعالة لفهم رسول الله صلى الله عليه وسلم بلغتك المفضلة.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قائمة اللغات المتوفرة في الموسوعة: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انضم إلى مجتمعنا: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كن جزءًا من مجتمعنا النشط وساهم في تطوير ترجمات الأحاديث النبوية وشروحها. 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شارك بآرائك وتقييماتك وساعدنا في جعل هذا التطبيق مصدرًا رئيسًا للبشرية حول العالم في فهم الأحاديث النبوية باللغات.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قم بتحميل تطبيق موسوعة الأحاديث النبوية اليوم وابدأ رحلتك في فهم الأحاديث النبوية بلغتك المفضلة.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تطبيق دار الإسلام IslamHouse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مرجعية مجانية إلكترونية موثوقة للتعريف بالإسلام بلغات العالم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وصف التطبيق: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مرجعية مجانية إلكترونية موثوقة للتعريف بالإسلام بلغات العالم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أكثر من 70 ألف مادة دعوية (كتب - مقالات - صوتيات - مرئيات) بأكثر من 120 لغة.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مميزات تطبيق دار الإسلام IslamHouse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موثوقية عالية: يُعنى التطبيق بانتقاء أفضل المحتويات الإسلامية وفق معايير دقيقة. يُراجع هذا المحتوى بشكل دوري ويتم تطويره باستمرار.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سهولة الاستخدام: يتميز التطبيق بطرق عرض بسيطة وواضحة للمحتوى مع إمكانية فرز المحتوى بعدة طرق.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وصول مجاني: يتمتع المستخدمون بإمكانية الوصول إلى كامل محتوى التطبيق مجاناً، مع خيارات تحميل صيغ متعددة لتسهيل الوصول والاستخدام.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لماذا تختار تطبيق دار الإسلام IslamHouse؟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يعد التطبيق بديلاً قوياً عن المصادر الإلكترونية الأخرى بسبب التزامه بالدقة والإتقان والتحديث المستمر. يقدم التطبيق أداة فعالة لفهم الإسلام بالعديد من اللغات، مما يُسهِم في نشر المعرفة الصحيحة.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قائمة اللغات المتوفرة في التطبيق: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انضم إلى مجتمعنا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كن جزءًا من مجتمعنا وساهم في تطوير ترجمات المواد الدعوية وشروحها. شارك بآرائك وتقييماتك وساعدنا في جعل هذا التطبيق مصدرًا رئيسيًا لفهم الإسلام بلغات العالم المختلفة.</w:t>
      </w:r>
    </w:p>
    <w:p>
      <w:pPr>
        <w:pStyle w:val="Heading1"/>
        <w:bidi/>
        <w:spacing w:before="120" w:after="0" w:line="240" w:lineRule="auto"/>
        <w:jc w:val="center"/>
      </w:pPr>
      <w:r>
        <w:rPr>
          <w:rFonts w:ascii="adwa-assalaf" w:eastAsia="adwa-assalaf" w:hAnsi="adwa-assalaf" w:cs="adwa-assalaf"/>
          <w:b/>
          <w:i w:val="0"/>
          <w:iCs w:val="0"/>
          <w:color w:val="FF0000"/>
          <w:sz w:val="28"/>
          <w:szCs w:val="28"/>
          <w:rtl/>
        </w:rPr>
        <w:t xml:space="preserve">قم بتحميل تطبيق دار الإسلام IslamHouse اليوم وابدأ رحلتك في فهم الإسلام ورسالة النبي محمد صلى الله عليه وسلم بلغتك المفضلة.</w:t>
      </w:r>
    </w:p>
    <w:p>
      <w:pPr>
        <w:jc w:val="right"/>
      </w:pPr>
      <w:r>
        <w:rPr>
          <w:rFonts w:cs="Times New Roman"/>
          <w:sz w:val="14"/>
          <w:szCs w:val="14"/>
        </w:rPr>
        <w:t xml:space="preserve">ar378v1.0 - 10/10/2026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notePr>
        <w:numRestart w:val="eachPage"/>
      </w:footnotePr>
      <w:pgSz w:w="6804" w:h="9639" w:orient="portrait"/>
      <w:pgMar w:top="737" w:right="794" w:bottom="737" w:left="794" w:header="284" w:footer="340" w:gutter="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jc w:val="center"/>
    </w:pPr>
    <w:r>
      <w:rPr>
        <w:rFonts w:ascii="adwa-assalaf" w:eastAsia="adwa-assalaf" w:hAnsi="adwa-assalaf" w:cs="adwa-assalaf"/>
        <w:color w:val="000000"/>
        <w:sz w:val="22"/>
      </w:rPr>
      <w:fldChar w:fldCharType="begin"/>
    </w:r>
    <w:r>
      <w:rPr>
        <w:rFonts w:ascii="adwa-assalaf" w:eastAsia="adwa-assalaf" w:hAnsi="adwa-assalaf" w:cs="adwa-assalaf"/>
        <w:color w:val="000000"/>
        <w:sz w:val="22"/>
      </w:rPr>
      <w:instrText xml:space="preserve">PAGE "Page Number"</w:instrText>
    </w:r>
    <w:r>
      <w:rPr>
        <w:rFonts w:ascii="adwa-assalaf" w:eastAsia="adwa-assalaf" w:hAnsi="adwa-assalaf" w:cs="adwa-assalaf"/>
        <w:color w:val="000000"/>
        <w:sz w:val="22"/>
      </w:rPr>
      <w:fldChar w:fldCharType="separate"/>
    </w:r>
    <w:r>
      <w:rPr>
        <w:rFonts w:ascii="adwa-assalaf" w:eastAsia="adwa-assalaf" w:hAnsi="adwa-assalaf" w:cs="adwa-assalaf"/>
        <w:color w:val="000000"/>
        <w:sz w:val="22"/>
      </w:rPr>
      <w:t xml:space="preserve">Page Number</w:t>
    </w:r>
    <w:r>
      <w:rPr>
        <w:rFonts w:ascii="adwa-assalaf" w:eastAsia="adwa-assalaf" w:hAnsi="adwa-assalaf" w:cs="adwa-assalaf"/>
        <w:color w:val="000000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efaultTabStop w:val="720"/>
  <w:evenAndOddHeaders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</w:style>
  <w:style w:type="paragraph" w:styleId="Heading1">
    <w:name w:val="Heading 1"/>
    <w:basedOn w:val="Normal"/>
    <w:qFormat/>
    <w:pPr>
      <w:keepNext/>
      <w:spacing w:before="240" w:after="60"/>
      <w:outlineLvl w:val="0"/>
    </w:pPr>
    <w:rPr>
      <w:rFonts w:ascii="Arial" w:eastAsia="Arial" w:hAnsi="Arial" w:cs="Arial"/>
      <w:b/>
      <w:bCs/>
      <w:kern w:val="32"/>
      <w:sz w:val="32"/>
      <w:szCs w:val="32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11" Type="http://schemas.openxmlformats.org/officeDocument/2006/relationships/fontTable" Target="fontTable.xml" /><Relationship Id="rId2" Type="http://schemas.openxmlformats.org/officeDocument/2006/relationships/webSettings" Target="webSettings.xml" /><Relationship Id="rId3" Type="http://schemas.openxmlformats.org/officeDocument/2006/relationships/header" Target="header1.xml" /><Relationship Id="rId4" Type="http://schemas.openxmlformats.org/officeDocument/2006/relationships/header" Target="header2.xml" /><Relationship Id="rId5" Type="http://schemas.openxmlformats.org/officeDocument/2006/relationships/header" Target="header3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Spire.Doc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2026-10-10T20:55:12Z</dcterms:created>
  <dcterms:modified xsi:type="dcterms:W3CDTF">2026-10-10T20:55:12Z</dcterms:modified>
</cp:coreProperties>
</file>