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مقدمة المختصر وربع يس - عام-365-1.0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المختصر وربع يس، وفوارق ربع يس للغة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الترجمة إلى اللغة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أنزَل على عبدِه الكتابَ ولم يجعلْ له عِوَجا، والصلاة والسلام على نبينا محمَّدٍ وعلى آله وصحابته ومَن تَبِعهم بإحسان إلى يوم الدين ..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أعظم رحلة يقوم بها الإنسان في حياته كلها، هي رحلته مع كلام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فالقرآن الكريم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السماوي الوحيد الذي لا شك في نسبته إلى الخالق سبحانه وتعالى، 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ذَٰلِكَ الْكِتَابُ لَا رَيْبَ ۛ فِيهِ</w:t>
      </w:r>
      <w:r>
        <w:rPr>
          <w:rFonts w:ascii="adwa-assalaf" w:eastAsia="adwa-assalaf" w:hAnsi="adwa-assalaf" w:cs="adwa-assalaf"/>
          <w:b w:val="0"/>
          <w:color w:val="000000"/>
          <w:sz w:val="28"/>
          <w:szCs w:val="28"/>
          <w:rtl/>
        </w:rPr>
        <w:t xml:space="preserve"> [البقرة:2].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الذي جمع كل أسباب السعادة والخير والأمن والأمان والطمأنينة للبشرية جمعاء، 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هَٰذَا الْقُرْآنَ يَهْدِي لِلَّتِي هِيَ أَقْوَمُ</w:t>
      </w:r>
      <w:r>
        <w:rPr>
          <w:rFonts w:ascii="adwa-assalaf" w:eastAsia="adwa-assalaf" w:hAnsi="adwa-assalaf" w:cs="adwa-assalaf"/>
          <w:b w:val="0"/>
          <w:color w:val="000000"/>
          <w:sz w:val="28"/>
          <w:szCs w:val="28"/>
          <w:rtl/>
        </w:rPr>
        <w:t xml:space="preserve"> [الإسراء:9].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الذي قال تعالى فيه: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يَأْتِيهِ الْبَاطِلُ مِن بَيْنِ يَدَيْهِ وَلَا مِنْ خَلْفِهِ ۖ تَنزِيلٌ مِّنْ حَكِيمٍ حَمِيدٍ</w:t>
      </w:r>
      <w:r>
        <w:rPr>
          <w:rFonts w:ascii="adwa-assalaf" w:eastAsia="adwa-assalaf" w:hAnsi="adwa-assalaf" w:cs="adwa-assalaf"/>
          <w:b w:val="0"/>
          <w:color w:val="000000"/>
          <w:sz w:val="28"/>
          <w:szCs w:val="28"/>
          <w:rtl/>
        </w:rPr>
        <w:t xml:space="preserve"> [فصلت:٤٢].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الذي تكفل الخالق بحفظه من التغيير والتبديل والزيادة والنقصان، 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نَحْنُ نَزَّلْنَا الذِّكْرَ وَإِنَّا لَهُ لَحَافِظُونَ</w:t>
      </w:r>
      <w:r>
        <w:rPr>
          <w:rFonts w:ascii="adwa-assalaf" w:eastAsia="adwa-assalaf" w:hAnsi="adwa-assalaf" w:cs="adwa-assalaf"/>
          <w:b w:val="0"/>
          <w:color w:val="000000"/>
          <w:sz w:val="28"/>
          <w:szCs w:val="28"/>
          <w:rtl/>
        </w:rPr>
        <w:t xml:space="preserve"> [الحجر:٩].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الذي هو خطاب الله للبشرية كافة، 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هُوَ إِلَّا ذِكْرَىٰ لِلْعَالَمِينَ</w:t>
      </w:r>
      <w:r>
        <w:rPr>
          <w:rFonts w:ascii="adwa-assalaf" w:eastAsia="adwa-assalaf" w:hAnsi="adwa-assalaf" w:cs="adwa-assalaf"/>
          <w:b w:val="0"/>
          <w:color w:val="000000"/>
          <w:sz w:val="28"/>
          <w:szCs w:val="28"/>
          <w:rtl/>
        </w:rPr>
        <w:t xml:space="preserve"> [ص:٨٧].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الذي يمثل الدليل القاطع على نبوة محمد صَلَّى اللهُ عَلَيهِ وَسَلَّمَ بكل ما أشتمل عليه من إعجاز في نظمه، وفي إخباره عن عالمي الغيب والشهادة، وفي تشريعاته، وفي تحدياته للإنس والجن، 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لَّئِنِ اجْتَمَعَتِ الْإِنسُ وَالْجِنُّ عَلَىٰ أَن يَأْتُوا بِمِثْلِ هَٰذَا الْقُرْآنِ لَا يَأْتُونَ بِمِثْلِهِ وَلَوْ كَانَ بَعْضُهُمْ لِبَعْضٍ ظَهِيرًا</w:t>
      </w:r>
      <w:r>
        <w:rPr>
          <w:rFonts w:ascii="adwa-assalaf" w:eastAsia="adwa-assalaf" w:hAnsi="adwa-assalaf" w:cs="adwa-assalaf"/>
          <w:b w:val="0"/>
          <w:color w:val="000000"/>
          <w:sz w:val="28"/>
          <w:szCs w:val="28"/>
          <w:rtl/>
        </w:rPr>
        <w:t xml:space="preserve"> [لإسراء:٨٨].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 القرآن الكريم على قلب محمد صَلَّى اللهُ عَلَيهِ وَسَلَّمَ بواسطة الملك الأمين جبريل عليه السلام بلسان عربي مبين، 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وَإِنَّهُ لَتَنزِيلُ رَبِّ الْعَالَمِينَ *</w:t>
      </w:r>
      <w:r>
        <w:rPr>
          <w:rFonts w:ascii="KFGQPC HAFS Uthmanic Script" w:eastAsia="KFGQPC HAFS Uthmanic Script" w:hAnsi="KFGQPC HAFS Uthmanic Script" w:cs="KFGQPC HAFS Uthmanic Script"/>
          <w:b w:val="0"/>
          <w:color w:val="187600"/>
          <w:sz w:val="26"/>
          <w:szCs w:val="26"/>
          <w:rtl/>
        </w:rPr>
        <w:t xml:space="preserve"> نَزَلَ بِهِ الرُّوحُ الْأَمِينُ *</w:t>
      </w:r>
      <w:r>
        <w:rPr>
          <w:rFonts w:ascii="KFGQPC HAFS Uthmanic Script" w:eastAsia="KFGQPC HAFS Uthmanic Script" w:hAnsi="KFGQPC HAFS Uthmanic Script" w:cs="KFGQPC HAFS Uthmanic Script"/>
          <w:b w:val="0"/>
          <w:color w:val="187600"/>
          <w:sz w:val="26"/>
          <w:szCs w:val="26"/>
          <w:rtl/>
        </w:rPr>
        <w:t xml:space="preserve"> عَلَىٰ قَلْبِكَ لِتَكُونَ مِنَ الْمُنذِرِينَ *</w:t>
      </w:r>
      <w:r>
        <w:rPr>
          <w:rFonts w:ascii="KFGQPC HAFS Uthmanic Script" w:eastAsia="KFGQPC HAFS Uthmanic Script" w:hAnsi="KFGQPC HAFS Uthmanic Script" w:cs="KFGQPC HAFS Uthmanic Script"/>
          <w:b w:val="0"/>
          <w:color w:val="187600"/>
          <w:sz w:val="26"/>
          <w:szCs w:val="26"/>
          <w:rtl/>
        </w:rPr>
        <w:t xml:space="preserve"> بِلِسَانٍ عَرَبِيٍّ مُّبِينٍ *</w:t>
      </w:r>
      <w:r>
        <w:rPr>
          <w:rFonts w:ascii="adwa-assalaf" w:eastAsia="adwa-assalaf" w:hAnsi="adwa-assalaf" w:cs="adwa-assalaf"/>
          <w:b w:val="0"/>
          <w:color w:val="000000"/>
          <w:sz w:val="28"/>
          <w:szCs w:val="28"/>
          <w:rtl/>
        </w:rPr>
        <w:t xml:space="preserve"> [الشعراء:١٩٢–١٩٥].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قام النبي محمد صَلَّى اللهُ عَلَيهِ وَسَلَّمَ بتبليغ ألفاظ القرآن الكريم وبيانه كما أمره الله، 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وَأَنزَلْنَا إِلَيْكَ الذِّكْرَ لِتُبَيِّنَ لِلنَّاسِ مَا نُزِّلَ إِلَيْهِمْ</w:t>
      </w:r>
      <w:r>
        <w:rPr>
          <w:rFonts w:ascii="adwa-assalaf" w:eastAsia="adwa-assalaf" w:hAnsi="adwa-assalaf" w:cs="adwa-assalaf"/>
          <w:b w:val="0"/>
          <w:color w:val="000000"/>
          <w:sz w:val="28"/>
          <w:szCs w:val="28"/>
          <w:rtl/>
        </w:rPr>
        <w:t xml:space="preserve"> [النحل:٤٤]؛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وبذلك أصبح من أهم خصائص القرآن الكريم اليسر والسهولة في التلاوة والفهم، 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وَلَقَدْ يَسَّرْنَا الْقُرْآنَ لِلذِّكْرِ فَهَلْ مِن مُّدَّكِرٍ</w:t>
      </w:r>
      <w:r>
        <w:rPr>
          <w:rFonts w:ascii="adwa-assalaf" w:eastAsia="adwa-assalaf" w:hAnsi="adwa-assalaf" w:cs="adwa-assalaf"/>
          <w:b w:val="0"/>
          <w:color w:val="000000"/>
          <w:sz w:val="28"/>
          <w:szCs w:val="28"/>
          <w:rtl/>
        </w:rPr>
        <w:t xml:space="preserve"> [القمر:١٧].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الصحابة الكرام رضي الله عنهم أعرف جيل بالقرآن الكريم علمًا وعملاً؛ لمعاصرتهم زمن التنزيل وأخذهم من رسول الله صَلَّى اللهُ عَلَيهِ وَسَلَّمَ، ولـــمّا ضعف اللسان العربي في الناس وتباعد الوقت عن زمن الوحي اشتدّت حاجة الناس إلى من يفسر لهم كلام الله تعالى؛ فظهرت المصنفات في التفسير على اختلاف اتجاهاتها، وظهر فيها بعض التأويلات الخاطئة بقصد أو بدون 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والحاجة قائمة في هذا العصر إلى تفسير مختصر يُتوخى فيه الصواب واليسر، لذلك كان هذا المشروع،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"المختصر في تفسير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يجمع الميزات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وضوح العبارة وسهولتها.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الاقتصار على تفسير الآيات وبيان معانيها دون دخولٍ في مسائل القراءات والإعراب والفقه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 القرآنية الغريبة أثناء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المنهج الصحيح في التفسير، باعتماد ما صح من تفسير النبي صَلَّى اللهُ عَلَيهِ وَسَلَّمَ، وتفسير الصحابة والتابعين وأتباعهم رضي الله عنهم، والتزام أصول التفسير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 المعنى الأرجح عند الاختلاف، مع مراعاة ضوابط التفسير وقرائن الترجيح عند المفسرين.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بعض هدايات الآيات وفوائدها في أسفل كل صفحة؛ بما يُعِين على تدبُّرها وتمام الانتفاع بها، تحت عنوان مستقل: من 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التقديمُ بين يدي كلِّ سورة ببيان زمانِ نزولها (مَكِّيَّة أو مَدَنِيَّة)، وبيان أهم مقاصدها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هذه الترجمة على حاشية 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تولى مهمة كتابة المختصر ومراجعته وتحكيمه والإشراف عليه نخبة من العلماء المتخصصين في التفسير والعقيدة من عدة دول في العالم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وسعياً في تحقيق أهداف هذا المشروع ونشره في أنحاء المعمورة، وقياماً بواجب نشر هدي القرآن الكريم إلى الناس أجمعين، وإسهاماً في إشاعة مبادئ السعادة والرحمة والأمن والأمان في هذا العالم، فقد تم العمل على ترجمة المختصر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وإسنادُ هذا المشروع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مركز رواد الترجمة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لتبليغ معاني القرآن للمتحدثين بهذه اللغة؛ ليكون عوناً لهم على فهم معاني القرآن بيسر وسهولة، والعمل بما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ونرجو أن يحقق الله هذا الهدف النبيل بهذه الترجمة التى بذلنا جهوداً كبيرة في تدقيقها وتمحيصها ومراجعتها لتخرج مناسبة للقراء، خالية من الأخطاء العلمية، سهلة ميسرة للفهم لكل من يقرؤها بتلك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وختامًا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الطبعة الأولى / الثانية من ترجمة "المختصر في تفسير القرآن الكريم" إلى اللغة ### والتي حَرَصنا فيها على الترجمة من خلال المراحل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الترجمة.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التدقيق اللغوي.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المراجعة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الاعتماد والطباعة.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التصحيح والتطوير.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تحرينا الصواب قدرَ الطاقة، واجتهدنا في بلوغ ما يستطاع من الكمال، فما كان من صواب فبفضل الله وتوفيقه، وما كان من خطأ فمن أنفُسِنا، ونسأل الله تعالى أن يغفِرَ لنا الزلل، وأن ينفع بهذه الترجمة، ويضَعَ لها القبول، إنه أكرم مسؤول وأعظم مَرْجُوّ.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ونشكر كلَّ مَن بذل جهدًا في تقويم هذه الترجمة وتصحيحها، ونرجو موافاتنا بأي ملحوظات أو مقترحات لتطويرها على المنصة الإلكترونية الخاصة بتراجم "المختصر في تفسير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www.mokhtasr.com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البريد الإلكتروني: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translate@mokhtasr.com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بأسماء السور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وبيان المكي والمدني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المختصر في تفسير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الفاتحة وربع 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 العربي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الترجمة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الفاتحة وربع يسمن كتاب المختصر في تفسير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لدار المختصر للنشر والتوزيع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الطبعة الأولى 1445هـ 2023م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يسمح بطبعات خاصة للجهات الخيرية والتجارية بعد الحصول على موافقة خطية من "دار المختصر للنشر والتوزيع".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المملكة العربية السعودية – 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أنزل على عبده الكتاب ولم يجعل له عِوَجًا، والصلاة والسلام على نبينا محَّمدٍ وعلى آله وصحبه أجمعين، ومن تَبِعهم بإحسان إلى يوم الدين.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سعيًا في تقريب معاني آيات الكتاب لجمهور القراء؛ والناشئة منهم تحديداً، كان هذا الإصدار: "الفاتحة ربع ياسين" من ترجمة المختصر في تفسير القرآن الكريم إلى اللغة ###، حَرِصَ القائمون به على أن يجمع الميزات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وضوح العبارة وسهولتها.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الاقتصار على تفسير الآيات وبيان معانيها دون دخولٍ في مسائل القراءات والإعراب والفقه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 القرآنية الغريبة في أثناء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المنهج الصحيح في التفسير باعتماد ما صح من تفسير النبي -صلى الله عليه وسلم- وتفسير الصحابة والتابعين وأتباعهم -رضي الله عنهم-، والتزام أصول التفسير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 المعنى الأرجح عند الاختلاف، مع مراعاة ضوابط التفسير وقرائن الترجيح.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بعض هدايات الآيات وفوائدها في أسفل كل صفحة؛ بما يُعِيْنُ على تدبرها وتمام الانتفاع بها، تحت عنوان مستقل: "فوائد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التقديم بين يدي كل سورة ببيان زمانِ نُزُولها (مكية أو مدنية)، وبيان أهم مقاصدها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ما سبق كلِّه، وكتابَتُه على حاشية النص القرآني لـ "رُبع 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الكريم التوفيق والقبول، ونشكر كلَّ مَن بذل جهدًا في تقويم هذه الترجمة وتصحيحها، ونرجو موافاتنا بأي ملحوظات أو مقترحات لتطويرها على المنصة الإلكترونية الخاصة بتراجم "المختصر في تفسير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(www.mokhtasr.com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www.mokhtasr.com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البريد الإلكتروني: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(translate@mokhtasr.com)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translate@mokhtasr.com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نأمل تصحيح ترجمة الحروف المقطة الواردة في ربع ياسين من خلال استبدال "سورة البقرة" إلى :سورة ياسين" مع تغيير ما يلزم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 العربي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الترجمة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 هذه من الحروف التي افتُتِحت بها بعض سور القرآن، وهي حروفٌ هجائية لا معنى لها في نفسها إذا جاءت مفردة هكذا (أ، ب، ت، إلخ)، ولها حكمة ومغزى؛ حيث لا يوجد في القرآن ما لا حكمة له، ومن أهم حِكَمها: الإشارة إلى التحدي بالقرآن الذي يتكوَّن من الحروف نفسها التي يعرفونها ويتكلمون بها؛ لذا يأتي غالبًا بعدها ذكرٌ للقرآن الكريم، كما في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 تقدم الكلام على نظائرها من الحروف المقطعة في بداية سورة يس. أقسم بالقرآن المشتمل على تذكير الناس بما ينفعهم في دنياهم وآخرتهم، ليس الأمر كما يظنه المشركون من وجود شركاء مع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 تقدم الكلام على نظائرها في بداية سورة 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 تقدم الكلام على نظائرها في بداية سورة 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﴿حمٓ ۝۱ عٓسٓقٓ﴾ تقدم الكلام على نظائرها في بداية سورة 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 تقدم الكلام على نظائرها في بداية سورة 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 تقدم الكلام على نظائرها في بداية سورة 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 تقدم الكلام على نظائرها في بداية سورة 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 تقدم الكلام على نظائرها في بداية سورة 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 تقدم الكلام على نظائرها في بداية سورة يس. أقسم الله بالقرآن الكريم لما فيه من المعاني وكثرة الخير والبركة؛ لتبعثنّ يوم القيامة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 تقدم الكلام على نظائرها في بداية سورة يس. أقسم الله بالقلم، وأقسم بما يكتبه الناس بأقلامهم.</w:t>
      </w:r>
    </w:p>
    <w:p>
      <w:pPr>
        <w:jc w:val="right"/>
      </w:pPr>
      <w:r>
        <w:rPr>
          <w:rFonts w:cs="Times New Roman"/>
          <w:sz w:val="14"/>
          <w:szCs w:val="14"/>
        </w:rPr>
        <w:t xml:space="preserve">ar365v1.0 - 10/10/2026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2026-10-10T20:15:10Z</dcterms:created>
  <dcterms:modified xsi:type="dcterms:W3CDTF">2026-10-10T20:15:10Z</dcterms:modified>
</cp:coreProperties>
</file>